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37" w:rsidRDefault="00837437" w:rsidP="00EB3D21">
      <w:pPr>
        <w:jc w:val="center"/>
        <w:rPr>
          <w:rFonts w:ascii="Arial" w:hAnsi="Arial" w:cs="Arial"/>
          <w:b/>
          <w:sz w:val="18"/>
          <w:szCs w:val="18"/>
        </w:rPr>
      </w:pPr>
    </w:p>
    <w:p w:rsidR="00D66811" w:rsidRPr="00D74947" w:rsidRDefault="00D66811" w:rsidP="00EB3D21">
      <w:pPr>
        <w:jc w:val="center"/>
        <w:rPr>
          <w:rFonts w:ascii="Arial" w:hAnsi="Arial" w:cs="Arial"/>
          <w:b/>
          <w:sz w:val="24"/>
          <w:szCs w:val="24"/>
        </w:rPr>
      </w:pPr>
    </w:p>
    <w:p w:rsidR="00EB3D21" w:rsidRDefault="00EB3D21" w:rsidP="00EB3D21">
      <w:pPr>
        <w:jc w:val="center"/>
        <w:rPr>
          <w:rFonts w:ascii="Arial" w:hAnsi="Arial" w:cs="Arial"/>
          <w:b/>
          <w:sz w:val="24"/>
          <w:szCs w:val="24"/>
        </w:rPr>
      </w:pPr>
      <w:r w:rsidRPr="00D74947">
        <w:rPr>
          <w:rFonts w:ascii="Arial" w:hAnsi="Arial" w:cs="Arial"/>
          <w:b/>
          <w:sz w:val="24"/>
          <w:szCs w:val="24"/>
        </w:rPr>
        <w:t xml:space="preserve">DECRETO No. </w:t>
      </w:r>
      <w:r w:rsidR="00E8399D">
        <w:rPr>
          <w:rFonts w:ascii="Arial" w:hAnsi="Arial" w:cs="Arial"/>
          <w:b/>
          <w:sz w:val="24"/>
          <w:szCs w:val="24"/>
        </w:rPr>
        <w:t>471</w:t>
      </w:r>
    </w:p>
    <w:p w:rsidR="00E8399D" w:rsidRPr="00D74947" w:rsidRDefault="00E8399D" w:rsidP="00EB3D21">
      <w:pPr>
        <w:jc w:val="center"/>
        <w:rPr>
          <w:rFonts w:ascii="Arial" w:hAnsi="Arial" w:cs="Arial"/>
          <w:b/>
          <w:sz w:val="24"/>
          <w:szCs w:val="24"/>
        </w:rPr>
      </w:pPr>
      <w:r>
        <w:rPr>
          <w:rFonts w:ascii="Arial" w:hAnsi="Arial" w:cs="Arial"/>
          <w:b/>
          <w:sz w:val="24"/>
          <w:szCs w:val="24"/>
        </w:rPr>
        <w:t>(09 DICIEMBRE 2010)</w:t>
      </w:r>
    </w:p>
    <w:p w:rsidR="004C2A0D" w:rsidRPr="00D74947" w:rsidRDefault="004C2A0D" w:rsidP="00EB3D21">
      <w:pPr>
        <w:jc w:val="center"/>
        <w:rPr>
          <w:rFonts w:ascii="Arial" w:hAnsi="Arial" w:cs="Arial"/>
          <w:b/>
          <w:sz w:val="24"/>
          <w:szCs w:val="24"/>
        </w:rPr>
      </w:pPr>
    </w:p>
    <w:p w:rsidR="00D66811" w:rsidRPr="00D74947" w:rsidRDefault="00D66811" w:rsidP="00EB3D21">
      <w:pPr>
        <w:jc w:val="center"/>
        <w:rPr>
          <w:rFonts w:ascii="Arial" w:hAnsi="Arial" w:cs="Arial"/>
          <w:b/>
          <w:sz w:val="24"/>
          <w:szCs w:val="24"/>
        </w:rPr>
      </w:pPr>
    </w:p>
    <w:p w:rsidR="00837437" w:rsidRPr="00D74947" w:rsidRDefault="00422E65" w:rsidP="008269E6">
      <w:pPr>
        <w:jc w:val="center"/>
        <w:rPr>
          <w:rFonts w:ascii="Arial" w:hAnsi="Arial" w:cs="Arial"/>
          <w:b/>
          <w:sz w:val="24"/>
          <w:szCs w:val="24"/>
        </w:rPr>
      </w:pPr>
      <w:r w:rsidRPr="00D74947">
        <w:rPr>
          <w:rFonts w:ascii="Arial" w:hAnsi="Arial" w:cs="Arial"/>
          <w:b/>
          <w:sz w:val="24"/>
          <w:szCs w:val="24"/>
        </w:rPr>
        <w:t>POR EL CUAL SE APRUEBA EL PRESUPUESTO GENERAL DE RENTAS Y RECURSOS DE CAPITAL</w:t>
      </w:r>
      <w:r w:rsidR="008269E6">
        <w:rPr>
          <w:rFonts w:ascii="Arial" w:hAnsi="Arial" w:cs="Arial"/>
          <w:b/>
          <w:sz w:val="24"/>
          <w:szCs w:val="24"/>
        </w:rPr>
        <w:t xml:space="preserve"> </w:t>
      </w:r>
      <w:r w:rsidR="006F7E93" w:rsidRPr="00D74947">
        <w:rPr>
          <w:rFonts w:ascii="Arial" w:hAnsi="Arial" w:cs="Arial"/>
          <w:b/>
          <w:sz w:val="24"/>
          <w:szCs w:val="24"/>
        </w:rPr>
        <w:t>CON LAS APROPIACIONES DEL MUNICIPIO DE BARRANCABERMEJA PARA LA VIGENCIA FISCAL DEL 1º  DE ENERO AL 31 DE DICIEMBRE DE 2011</w:t>
      </w:r>
    </w:p>
    <w:p w:rsidR="00EB3D21" w:rsidRPr="00D74947" w:rsidRDefault="00EB3D21" w:rsidP="00EB3D21">
      <w:pPr>
        <w:jc w:val="center"/>
        <w:rPr>
          <w:rFonts w:ascii="Arial" w:hAnsi="Arial" w:cs="Arial"/>
          <w:b/>
          <w:sz w:val="24"/>
          <w:szCs w:val="24"/>
        </w:rPr>
      </w:pPr>
    </w:p>
    <w:p w:rsidR="00D66811" w:rsidRPr="00D74947" w:rsidRDefault="00D66811" w:rsidP="00EB3D21">
      <w:pPr>
        <w:jc w:val="center"/>
        <w:rPr>
          <w:rFonts w:ascii="Arial" w:hAnsi="Arial" w:cs="Arial"/>
          <w:b/>
          <w:sz w:val="24"/>
          <w:szCs w:val="24"/>
        </w:rPr>
      </w:pPr>
    </w:p>
    <w:p w:rsidR="00837437" w:rsidRPr="00D74947" w:rsidRDefault="00837437" w:rsidP="00EB3D21">
      <w:pPr>
        <w:jc w:val="center"/>
        <w:rPr>
          <w:rFonts w:ascii="Arial" w:hAnsi="Arial" w:cs="Arial"/>
          <w:b/>
          <w:sz w:val="24"/>
          <w:szCs w:val="24"/>
        </w:rPr>
      </w:pPr>
    </w:p>
    <w:p w:rsidR="00EB3D21" w:rsidRPr="00D74947" w:rsidRDefault="00EB3D21" w:rsidP="00EB3D21">
      <w:pPr>
        <w:jc w:val="center"/>
        <w:rPr>
          <w:rFonts w:ascii="Arial" w:hAnsi="Arial" w:cs="Arial"/>
          <w:sz w:val="24"/>
          <w:szCs w:val="24"/>
        </w:rPr>
      </w:pPr>
      <w:r w:rsidRPr="00D74947">
        <w:rPr>
          <w:rFonts w:ascii="Arial" w:hAnsi="Arial" w:cs="Arial"/>
          <w:sz w:val="24"/>
          <w:szCs w:val="24"/>
        </w:rPr>
        <w:t>El</w:t>
      </w:r>
      <w:r w:rsidR="00D1406A" w:rsidRPr="00D74947">
        <w:rPr>
          <w:rFonts w:ascii="Arial" w:hAnsi="Arial" w:cs="Arial"/>
          <w:sz w:val="24"/>
          <w:szCs w:val="24"/>
        </w:rPr>
        <w:t xml:space="preserve"> </w:t>
      </w:r>
      <w:r w:rsidRPr="00D74947">
        <w:rPr>
          <w:rFonts w:ascii="Arial" w:hAnsi="Arial" w:cs="Arial"/>
          <w:sz w:val="24"/>
          <w:szCs w:val="24"/>
        </w:rPr>
        <w:t xml:space="preserve"> Alcalde</w:t>
      </w:r>
      <w:r w:rsidR="00EE7D98" w:rsidRPr="00D74947">
        <w:rPr>
          <w:rFonts w:ascii="Arial" w:hAnsi="Arial" w:cs="Arial"/>
          <w:sz w:val="24"/>
          <w:szCs w:val="24"/>
        </w:rPr>
        <w:t xml:space="preserve"> </w:t>
      </w:r>
      <w:r w:rsidR="008D55F7" w:rsidRPr="00D74947">
        <w:rPr>
          <w:rFonts w:ascii="Arial" w:hAnsi="Arial" w:cs="Arial"/>
          <w:sz w:val="24"/>
          <w:szCs w:val="24"/>
        </w:rPr>
        <w:t xml:space="preserve"> </w:t>
      </w:r>
      <w:r w:rsidR="00316410" w:rsidRPr="00D74947">
        <w:rPr>
          <w:rFonts w:ascii="Arial" w:hAnsi="Arial" w:cs="Arial"/>
          <w:sz w:val="24"/>
          <w:szCs w:val="24"/>
        </w:rPr>
        <w:t xml:space="preserve"> </w:t>
      </w:r>
      <w:r w:rsidRPr="00D74947">
        <w:rPr>
          <w:rFonts w:ascii="Arial" w:hAnsi="Arial" w:cs="Arial"/>
          <w:sz w:val="24"/>
          <w:szCs w:val="24"/>
        </w:rPr>
        <w:t>de  Barrancabermeja</w:t>
      </w:r>
      <w:r w:rsidR="000C2E32" w:rsidRPr="00D74947">
        <w:rPr>
          <w:rFonts w:ascii="Arial" w:hAnsi="Arial" w:cs="Arial"/>
          <w:sz w:val="24"/>
          <w:szCs w:val="24"/>
        </w:rPr>
        <w:t>,</w:t>
      </w:r>
      <w:r w:rsidR="00D1406A" w:rsidRPr="00D74947">
        <w:rPr>
          <w:rFonts w:ascii="Arial" w:hAnsi="Arial" w:cs="Arial"/>
          <w:sz w:val="24"/>
          <w:szCs w:val="24"/>
        </w:rPr>
        <w:t xml:space="preserve"> </w:t>
      </w:r>
      <w:r w:rsidRPr="00D74947">
        <w:rPr>
          <w:rFonts w:ascii="Arial" w:hAnsi="Arial" w:cs="Arial"/>
          <w:sz w:val="24"/>
          <w:szCs w:val="24"/>
        </w:rPr>
        <w:t xml:space="preserve">en uso de sus atribuciones legales especialmente conferidas por  el Estatuto Orgánico de Presupuesto Nacional, Decreto 111 de 1996. Estatuto de Presupuesto Municipal (Acuerdo 101 de 1997), </w:t>
      </w:r>
      <w:r w:rsidR="00CC51E1" w:rsidRPr="00D74947">
        <w:rPr>
          <w:rFonts w:ascii="Arial" w:hAnsi="Arial" w:cs="Arial"/>
          <w:sz w:val="24"/>
          <w:szCs w:val="24"/>
        </w:rPr>
        <w:t xml:space="preserve">Constitución </w:t>
      </w:r>
      <w:r w:rsidR="00404BD5" w:rsidRPr="00D74947">
        <w:rPr>
          <w:rFonts w:ascii="Arial" w:hAnsi="Arial" w:cs="Arial"/>
          <w:sz w:val="24"/>
          <w:szCs w:val="24"/>
        </w:rPr>
        <w:t>Política</w:t>
      </w:r>
      <w:r w:rsidR="00CC51E1" w:rsidRPr="00D74947">
        <w:rPr>
          <w:rFonts w:ascii="Arial" w:hAnsi="Arial" w:cs="Arial"/>
          <w:sz w:val="24"/>
          <w:szCs w:val="24"/>
        </w:rPr>
        <w:t xml:space="preserve"> </w:t>
      </w:r>
      <w:r w:rsidR="00755EB3" w:rsidRPr="00D74947">
        <w:rPr>
          <w:rFonts w:ascii="Arial" w:hAnsi="Arial" w:cs="Arial"/>
          <w:sz w:val="24"/>
          <w:szCs w:val="24"/>
        </w:rPr>
        <w:t xml:space="preserve"> </w:t>
      </w:r>
      <w:r w:rsidR="00CC51E1" w:rsidRPr="00D74947">
        <w:rPr>
          <w:rFonts w:ascii="Arial" w:hAnsi="Arial" w:cs="Arial"/>
          <w:sz w:val="24"/>
          <w:szCs w:val="24"/>
        </w:rPr>
        <w:t>de Colombia Art. 348 y</w:t>
      </w:r>
      <w:r w:rsidRPr="00D74947">
        <w:rPr>
          <w:rFonts w:ascii="Arial" w:hAnsi="Arial" w:cs="Arial"/>
          <w:sz w:val="24"/>
          <w:szCs w:val="24"/>
        </w:rPr>
        <w:t xml:space="preserve"> </w:t>
      </w:r>
    </w:p>
    <w:p w:rsidR="00EB3D21" w:rsidRPr="00D74947" w:rsidRDefault="00EB3D21" w:rsidP="00EB3D21">
      <w:pPr>
        <w:jc w:val="center"/>
        <w:rPr>
          <w:rFonts w:ascii="Arial" w:hAnsi="Arial" w:cs="Arial"/>
          <w:sz w:val="24"/>
          <w:szCs w:val="24"/>
        </w:rPr>
      </w:pPr>
    </w:p>
    <w:p w:rsidR="00837437" w:rsidRPr="00D74947" w:rsidRDefault="00837437" w:rsidP="00EB3D21">
      <w:pPr>
        <w:jc w:val="center"/>
        <w:rPr>
          <w:rFonts w:ascii="Arial" w:hAnsi="Arial" w:cs="Arial"/>
          <w:sz w:val="24"/>
          <w:szCs w:val="24"/>
        </w:rPr>
      </w:pPr>
    </w:p>
    <w:p w:rsidR="00EB3D21" w:rsidRPr="00D74947" w:rsidRDefault="00EB3D21" w:rsidP="00EB3D21">
      <w:pPr>
        <w:jc w:val="center"/>
        <w:rPr>
          <w:rFonts w:ascii="Arial" w:hAnsi="Arial" w:cs="Arial"/>
          <w:b/>
          <w:sz w:val="24"/>
          <w:szCs w:val="24"/>
        </w:rPr>
      </w:pPr>
      <w:r w:rsidRPr="00D74947">
        <w:rPr>
          <w:rFonts w:ascii="Arial" w:hAnsi="Arial" w:cs="Arial"/>
          <w:b/>
          <w:sz w:val="24"/>
          <w:szCs w:val="24"/>
        </w:rPr>
        <w:t>CONSIDERANDO:</w:t>
      </w:r>
    </w:p>
    <w:p w:rsidR="00EB3D21" w:rsidRPr="00D74947" w:rsidRDefault="00EB3D21" w:rsidP="00EB3D21">
      <w:pPr>
        <w:jc w:val="center"/>
        <w:rPr>
          <w:rFonts w:ascii="Arial" w:hAnsi="Arial" w:cs="Arial"/>
          <w:sz w:val="24"/>
          <w:szCs w:val="24"/>
        </w:rPr>
      </w:pPr>
    </w:p>
    <w:p w:rsidR="00837437" w:rsidRPr="00D74947" w:rsidRDefault="00837437" w:rsidP="00EB3D21">
      <w:pPr>
        <w:jc w:val="center"/>
        <w:rPr>
          <w:rFonts w:ascii="Arial" w:hAnsi="Arial" w:cs="Arial"/>
          <w:sz w:val="24"/>
          <w:szCs w:val="24"/>
        </w:rPr>
      </w:pPr>
    </w:p>
    <w:p w:rsidR="00D66811" w:rsidRPr="00D74947" w:rsidRDefault="00CC51E1" w:rsidP="00CC51E1">
      <w:pPr>
        <w:numPr>
          <w:ilvl w:val="0"/>
          <w:numId w:val="10"/>
        </w:numPr>
        <w:jc w:val="both"/>
        <w:rPr>
          <w:rFonts w:ascii="Arial" w:hAnsi="Arial" w:cs="Arial"/>
          <w:sz w:val="24"/>
          <w:szCs w:val="24"/>
        </w:rPr>
      </w:pPr>
      <w:r w:rsidRPr="00D74947">
        <w:rPr>
          <w:rFonts w:ascii="Arial" w:hAnsi="Arial" w:cs="Arial"/>
          <w:sz w:val="24"/>
          <w:szCs w:val="24"/>
        </w:rPr>
        <w:t>Que el Alcalde Municipal presentó ante el Concejo Municipal, el Proyecto de Acuerdo por el cual se aprueba el Presupuesto general de rentas y recursos de capital y el Acuerdo de Apropiaciones del Municipio de Barrancabermeja para la vigencia fiscal del 1º de enero al 31 de diciembre de 2011.</w:t>
      </w:r>
    </w:p>
    <w:p w:rsidR="00CC51E1" w:rsidRPr="00D74947" w:rsidRDefault="00CC51E1" w:rsidP="00CC51E1">
      <w:pPr>
        <w:jc w:val="both"/>
        <w:rPr>
          <w:rFonts w:ascii="Arial" w:hAnsi="Arial" w:cs="Arial"/>
          <w:sz w:val="24"/>
          <w:szCs w:val="24"/>
        </w:rPr>
      </w:pPr>
    </w:p>
    <w:p w:rsidR="00CC51E1" w:rsidRPr="00D74947" w:rsidRDefault="00CC51E1" w:rsidP="00CC51E1">
      <w:pPr>
        <w:numPr>
          <w:ilvl w:val="0"/>
          <w:numId w:val="10"/>
        </w:numPr>
        <w:jc w:val="both"/>
        <w:rPr>
          <w:rFonts w:ascii="Arial" w:hAnsi="Arial" w:cs="Arial"/>
          <w:sz w:val="24"/>
          <w:szCs w:val="24"/>
        </w:rPr>
      </w:pPr>
      <w:r w:rsidRPr="00D74947">
        <w:rPr>
          <w:rFonts w:ascii="Arial" w:hAnsi="Arial" w:cs="Arial"/>
          <w:sz w:val="24"/>
          <w:szCs w:val="24"/>
        </w:rPr>
        <w:t xml:space="preserve">Que el Proyecto de Acuerdo fue radicado </w:t>
      </w:r>
      <w:r w:rsidR="002D3DDB" w:rsidRPr="00D74947">
        <w:rPr>
          <w:rFonts w:ascii="Arial" w:hAnsi="Arial" w:cs="Arial"/>
          <w:sz w:val="24"/>
          <w:szCs w:val="24"/>
        </w:rPr>
        <w:t>con el numero interno del Concejo 2044 el día 07 de octubre de 2010 y asignado el número del Proyecto de Acuerdo 023, de conformidad con lo señalado en el Artículo 58 del Acuerdo 101 de 1997, Estatuto Orgánico de Presupuesto municipal.</w:t>
      </w:r>
    </w:p>
    <w:p w:rsidR="002D3DDB" w:rsidRPr="00D74947" w:rsidRDefault="002D3DDB" w:rsidP="002D3DDB">
      <w:pPr>
        <w:pStyle w:val="Prrafodelista"/>
        <w:rPr>
          <w:rFonts w:ascii="Arial" w:hAnsi="Arial" w:cs="Arial"/>
          <w:sz w:val="24"/>
          <w:szCs w:val="24"/>
        </w:rPr>
      </w:pPr>
    </w:p>
    <w:p w:rsidR="002D3DDB" w:rsidRPr="00D74947" w:rsidRDefault="002D3DDB" w:rsidP="00CC51E1">
      <w:pPr>
        <w:numPr>
          <w:ilvl w:val="0"/>
          <w:numId w:val="10"/>
        </w:numPr>
        <w:jc w:val="both"/>
        <w:rPr>
          <w:rFonts w:ascii="Arial" w:hAnsi="Arial" w:cs="Arial"/>
          <w:sz w:val="24"/>
          <w:szCs w:val="24"/>
        </w:rPr>
      </w:pPr>
      <w:r w:rsidRPr="00D74947">
        <w:rPr>
          <w:rFonts w:ascii="Arial" w:hAnsi="Arial" w:cs="Arial"/>
          <w:sz w:val="24"/>
          <w:szCs w:val="24"/>
        </w:rPr>
        <w:t>Que el Proyecto de Acuerdo 023 fue estudiado en Comisión de Hacienda  y Crédito Público y sus objeciones no fueron presentadas dentro de los términos señalados en el Artículo 62 del Acuerdo 101 de 1997.</w:t>
      </w:r>
    </w:p>
    <w:p w:rsidR="002D3DDB" w:rsidRPr="00D74947" w:rsidRDefault="002D3DDB" w:rsidP="002D3DDB">
      <w:pPr>
        <w:pStyle w:val="Prrafodelista"/>
        <w:rPr>
          <w:rFonts w:ascii="Arial" w:hAnsi="Arial" w:cs="Arial"/>
          <w:sz w:val="24"/>
          <w:szCs w:val="24"/>
        </w:rPr>
      </w:pPr>
    </w:p>
    <w:p w:rsidR="002D3DDB" w:rsidRPr="00D74947" w:rsidRDefault="002D3DDB" w:rsidP="00CC51E1">
      <w:pPr>
        <w:numPr>
          <w:ilvl w:val="0"/>
          <w:numId w:val="10"/>
        </w:numPr>
        <w:jc w:val="both"/>
        <w:rPr>
          <w:rFonts w:ascii="Arial" w:hAnsi="Arial" w:cs="Arial"/>
          <w:sz w:val="24"/>
          <w:szCs w:val="24"/>
        </w:rPr>
      </w:pPr>
      <w:r w:rsidRPr="00D74947">
        <w:rPr>
          <w:rFonts w:ascii="Arial" w:hAnsi="Arial" w:cs="Arial"/>
          <w:sz w:val="24"/>
          <w:szCs w:val="24"/>
        </w:rPr>
        <w:t>Que el día 30 de noviembre de 2010, en Sección de Plenaria, se hizo lectura de cada uno de los Artículos del P</w:t>
      </w:r>
      <w:r w:rsidR="0090753B" w:rsidRPr="00D74947">
        <w:rPr>
          <w:rFonts w:ascii="Arial" w:hAnsi="Arial" w:cs="Arial"/>
          <w:sz w:val="24"/>
          <w:szCs w:val="24"/>
        </w:rPr>
        <w:t>royecto de Acuerdo de aprobación del presupuesto  023 de 2010, presentado por el Alcalde Municipal, donde no fueron aprobados los 40 Artículos por la mayoría de los Concejales presentes en plenaria, como consta en la grabación magnetofónica entregada por el Concejo Municipal.</w:t>
      </w:r>
    </w:p>
    <w:p w:rsidR="0090753B" w:rsidRPr="00D74947" w:rsidRDefault="0090753B" w:rsidP="0090753B">
      <w:pPr>
        <w:pStyle w:val="Prrafodelista"/>
        <w:rPr>
          <w:rFonts w:ascii="Arial" w:hAnsi="Arial" w:cs="Arial"/>
          <w:sz w:val="24"/>
          <w:szCs w:val="24"/>
        </w:rPr>
      </w:pPr>
    </w:p>
    <w:p w:rsidR="0090753B" w:rsidRPr="00D74947" w:rsidRDefault="0090753B" w:rsidP="00CC51E1">
      <w:pPr>
        <w:numPr>
          <w:ilvl w:val="0"/>
          <w:numId w:val="10"/>
        </w:numPr>
        <w:jc w:val="both"/>
        <w:rPr>
          <w:rFonts w:ascii="Arial" w:hAnsi="Arial" w:cs="Arial"/>
          <w:sz w:val="24"/>
          <w:szCs w:val="24"/>
        </w:rPr>
      </w:pPr>
      <w:r w:rsidRPr="00D74947">
        <w:rPr>
          <w:rFonts w:ascii="Arial" w:hAnsi="Arial" w:cs="Arial"/>
          <w:sz w:val="24"/>
          <w:szCs w:val="24"/>
        </w:rPr>
        <w:t xml:space="preserve">Que la Constitución Política de Colombia en su Artículo 348 reza “Si el Congreso no expidiere el Presupuesto regirá el presentado por el gobierno; por analogía el </w:t>
      </w:r>
      <w:r w:rsidR="002E7152" w:rsidRPr="00D74947">
        <w:rPr>
          <w:rFonts w:ascii="Arial" w:hAnsi="Arial" w:cs="Arial"/>
          <w:sz w:val="24"/>
          <w:szCs w:val="24"/>
        </w:rPr>
        <w:t>Alcalde expide el Presupuesto presentado en los términos de Ley ante el Concejo Municipal.</w:t>
      </w:r>
    </w:p>
    <w:p w:rsidR="002E7152" w:rsidRPr="00D74947" w:rsidRDefault="002E7152" w:rsidP="002E7152">
      <w:pPr>
        <w:pStyle w:val="Prrafodelista"/>
        <w:rPr>
          <w:rFonts w:ascii="Arial" w:hAnsi="Arial" w:cs="Arial"/>
          <w:sz w:val="24"/>
          <w:szCs w:val="24"/>
        </w:rPr>
      </w:pPr>
    </w:p>
    <w:p w:rsidR="002E7152" w:rsidRPr="00D74947" w:rsidRDefault="002E7152" w:rsidP="00CC51E1">
      <w:pPr>
        <w:numPr>
          <w:ilvl w:val="0"/>
          <w:numId w:val="10"/>
        </w:numPr>
        <w:jc w:val="both"/>
        <w:rPr>
          <w:rFonts w:ascii="Arial" w:hAnsi="Arial" w:cs="Arial"/>
          <w:sz w:val="24"/>
          <w:szCs w:val="24"/>
        </w:rPr>
      </w:pPr>
      <w:r w:rsidRPr="00D74947">
        <w:rPr>
          <w:rFonts w:ascii="Arial" w:hAnsi="Arial" w:cs="Arial"/>
          <w:sz w:val="24"/>
          <w:szCs w:val="24"/>
        </w:rPr>
        <w:lastRenderedPageBreak/>
        <w:t xml:space="preserve">Que la Sentencia C – 1645 del 2000, ratifica el Artículo 348 y determina que cuando el Gobierno presenta dentro de los términos de Ley el Proyecto de Presupuesto y no es aprobado, el Alcalde por Decreto aprueba el presentado por el Gobierno. </w:t>
      </w:r>
    </w:p>
    <w:p w:rsidR="002E7152" w:rsidRPr="00D74947" w:rsidRDefault="002E7152" w:rsidP="002E7152">
      <w:pPr>
        <w:pStyle w:val="Prrafodelista"/>
        <w:rPr>
          <w:rFonts w:ascii="Arial" w:hAnsi="Arial" w:cs="Arial"/>
          <w:sz w:val="24"/>
          <w:szCs w:val="24"/>
        </w:rPr>
      </w:pPr>
    </w:p>
    <w:p w:rsidR="002E7152" w:rsidRPr="00D74947" w:rsidRDefault="002E7152" w:rsidP="00CC51E1">
      <w:pPr>
        <w:numPr>
          <w:ilvl w:val="0"/>
          <w:numId w:val="10"/>
        </w:numPr>
        <w:jc w:val="both"/>
        <w:rPr>
          <w:rFonts w:ascii="Arial" w:hAnsi="Arial" w:cs="Arial"/>
          <w:sz w:val="24"/>
          <w:szCs w:val="24"/>
        </w:rPr>
      </w:pPr>
      <w:r w:rsidRPr="00D74947">
        <w:rPr>
          <w:rFonts w:ascii="Arial" w:hAnsi="Arial" w:cs="Arial"/>
          <w:sz w:val="24"/>
          <w:szCs w:val="24"/>
        </w:rPr>
        <w:t>Que el Presupuesto se constituye en un acto de trascendental importancia para el muni</w:t>
      </w:r>
      <w:r w:rsidR="00DF4571" w:rsidRPr="00D74947">
        <w:rPr>
          <w:rFonts w:ascii="Arial" w:hAnsi="Arial" w:cs="Arial"/>
          <w:sz w:val="24"/>
          <w:szCs w:val="24"/>
        </w:rPr>
        <w:t xml:space="preserve">cipio, pues de el depende el cumplimiento de fines </w:t>
      </w:r>
      <w:r w:rsidR="00F34141">
        <w:rPr>
          <w:rFonts w:ascii="Arial" w:hAnsi="Arial" w:cs="Arial"/>
          <w:sz w:val="24"/>
          <w:szCs w:val="24"/>
        </w:rPr>
        <w:t>esenciales</w:t>
      </w:r>
      <w:r w:rsidR="00DF4571" w:rsidRPr="00D74947">
        <w:rPr>
          <w:rFonts w:ascii="Arial" w:hAnsi="Arial" w:cs="Arial"/>
          <w:sz w:val="24"/>
          <w:szCs w:val="24"/>
        </w:rPr>
        <w:t xml:space="preserve"> del estado, el servicio a la comunidad, la garantía y efectividad de los principios, derechos y deberes consagrados en la Constitución.</w:t>
      </w:r>
    </w:p>
    <w:p w:rsidR="00DF4571" w:rsidRPr="00D74947" w:rsidRDefault="00DF4571" w:rsidP="00DF4571">
      <w:pPr>
        <w:pStyle w:val="Prrafodelista"/>
        <w:rPr>
          <w:rFonts w:ascii="Arial" w:hAnsi="Arial" w:cs="Arial"/>
          <w:sz w:val="24"/>
          <w:szCs w:val="24"/>
        </w:rPr>
      </w:pPr>
    </w:p>
    <w:p w:rsidR="00DF4571" w:rsidRPr="00D74947" w:rsidRDefault="00DF4571" w:rsidP="00DF4571">
      <w:pPr>
        <w:ind w:left="720"/>
        <w:jc w:val="both"/>
        <w:rPr>
          <w:rFonts w:ascii="Arial" w:hAnsi="Arial" w:cs="Arial"/>
          <w:sz w:val="24"/>
          <w:szCs w:val="24"/>
        </w:rPr>
      </w:pPr>
    </w:p>
    <w:p w:rsidR="00DF4571" w:rsidRPr="00D74947" w:rsidRDefault="00DF4571" w:rsidP="00D74947">
      <w:pPr>
        <w:ind w:left="720"/>
        <w:jc w:val="center"/>
        <w:rPr>
          <w:rFonts w:ascii="Arial" w:hAnsi="Arial" w:cs="Arial"/>
          <w:b/>
          <w:sz w:val="24"/>
          <w:szCs w:val="24"/>
        </w:rPr>
      </w:pPr>
      <w:r w:rsidRPr="00D74947">
        <w:rPr>
          <w:rFonts w:ascii="Arial" w:hAnsi="Arial" w:cs="Arial"/>
          <w:b/>
          <w:sz w:val="24"/>
          <w:szCs w:val="24"/>
        </w:rPr>
        <w:t>DECRETA:</w:t>
      </w:r>
    </w:p>
    <w:p w:rsidR="00D74947" w:rsidRPr="00D74947" w:rsidRDefault="00D74947" w:rsidP="00DF4571">
      <w:pPr>
        <w:ind w:left="720"/>
        <w:jc w:val="center"/>
        <w:rPr>
          <w:rFonts w:ascii="Arial" w:hAnsi="Arial" w:cs="Arial"/>
          <w:b/>
          <w:sz w:val="24"/>
          <w:szCs w:val="24"/>
        </w:rPr>
      </w:pPr>
    </w:p>
    <w:p w:rsidR="00D74947" w:rsidRPr="00D74947" w:rsidRDefault="00D74947" w:rsidP="00D74947">
      <w:pPr>
        <w:tabs>
          <w:tab w:val="center" w:pos="4680"/>
        </w:tabs>
        <w:suppressAutoHyphens/>
        <w:jc w:val="center"/>
        <w:rPr>
          <w:rFonts w:ascii="Arial" w:hAnsi="Arial" w:cs="Arial"/>
          <w:b/>
          <w:spacing w:val="-3"/>
          <w:sz w:val="24"/>
          <w:szCs w:val="24"/>
        </w:rPr>
      </w:pPr>
      <w:r w:rsidRPr="00D74947">
        <w:rPr>
          <w:rFonts w:ascii="Arial" w:hAnsi="Arial" w:cs="Arial"/>
          <w:b/>
          <w:spacing w:val="-3"/>
          <w:sz w:val="24"/>
          <w:szCs w:val="24"/>
        </w:rPr>
        <w:t>PRIMERA PARTE</w:t>
      </w:r>
    </w:p>
    <w:p w:rsidR="00D74947" w:rsidRPr="00D74947" w:rsidRDefault="00D74947" w:rsidP="00D74947">
      <w:pPr>
        <w:tabs>
          <w:tab w:val="center" w:pos="4680"/>
        </w:tabs>
        <w:suppressAutoHyphens/>
        <w:jc w:val="center"/>
        <w:rPr>
          <w:rFonts w:ascii="Arial" w:hAnsi="Arial" w:cs="Arial"/>
          <w:spacing w:val="-3"/>
          <w:sz w:val="24"/>
          <w:szCs w:val="24"/>
        </w:rPr>
      </w:pPr>
      <w:r w:rsidRPr="00D74947">
        <w:rPr>
          <w:rFonts w:ascii="Arial" w:hAnsi="Arial" w:cs="Arial"/>
          <w:b/>
          <w:spacing w:val="-3"/>
          <w:sz w:val="24"/>
          <w:szCs w:val="24"/>
        </w:rPr>
        <w:t>PRESUPUESTO DE RENTAS Y RECURSOS DE CAPITAL</w:t>
      </w:r>
    </w:p>
    <w:p w:rsidR="00DF4571" w:rsidRPr="00D74947" w:rsidRDefault="00DF4571" w:rsidP="00DF4571">
      <w:pPr>
        <w:ind w:left="720"/>
        <w:jc w:val="center"/>
        <w:rPr>
          <w:rFonts w:ascii="Arial" w:hAnsi="Arial" w:cs="Arial"/>
          <w:b/>
          <w:sz w:val="24"/>
          <w:szCs w:val="24"/>
        </w:rPr>
      </w:pPr>
    </w:p>
    <w:p w:rsidR="00084D5D" w:rsidRPr="00D74947" w:rsidRDefault="005E1D34" w:rsidP="00DF4571">
      <w:pPr>
        <w:ind w:left="720"/>
        <w:jc w:val="both"/>
        <w:rPr>
          <w:rFonts w:ascii="Arial" w:hAnsi="Arial" w:cs="Arial"/>
          <w:sz w:val="24"/>
          <w:szCs w:val="24"/>
        </w:rPr>
      </w:pPr>
      <w:r w:rsidRPr="00CE0877">
        <w:rPr>
          <w:rFonts w:ascii="Arial" w:hAnsi="Arial" w:cs="Arial"/>
          <w:b/>
          <w:spacing w:val="-3"/>
          <w:sz w:val="24"/>
          <w:szCs w:val="24"/>
        </w:rPr>
        <w:t>ARTICULO 1o.</w:t>
      </w:r>
      <w:r>
        <w:rPr>
          <w:rFonts w:ascii="Arial" w:hAnsi="Arial" w:cs="Arial"/>
          <w:spacing w:val="-3"/>
          <w:sz w:val="24"/>
          <w:szCs w:val="24"/>
        </w:rPr>
        <w:t xml:space="preserve"> </w:t>
      </w:r>
      <w:r w:rsidR="00DF4571" w:rsidRPr="00D74947">
        <w:rPr>
          <w:rFonts w:ascii="Arial" w:hAnsi="Arial" w:cs="Arial"/>
          <w:spacing w:val="-3"/>
          <w:sz w:val="24"/>
          <w:szCs w:val="24"/>
        </w:rPr>
        <w:t xml:space="preserve">Fíjense los cómputos del Presupuesto General de Rentas y Recursos de Capital del Municipio de BARRANCABERMEJA  para la vigencia fiscal del 1o. de enero al 31 de diciembre del 2011  en la suma de  TRESCIENTOS VEINTITRES MIL SEISCIENTOS VEINTIUN  MILLONES OCHOCIENTOS VEINTIOCHO MIL SEISCIENTOS CUARENTA Y CINCO  PESOS  M/CTE </w:t>
      </w:r>
      <w:r w:rsidR="00DF4571" w:rsidRPr="00D74947">
        <w:rPr>
          <w:rFonts w:ascii="Arial" w:hAnsi="Arial" w:cs="Arial"/>
          <w:b/>
          <w:bCs/>
          <w:spacing w:val="-3"/>
          <w:sz w:val="24"/>
          <w:szCs w:val="24"/>
        </w:rPr>
        <w:t xml:space="preserve"> </w:t>
      </w:r>
      <w:r w:rsidR="00DF4571" w:rsidRPr="00D74947">
        <w:rPr>
          <w:rFonts w:ascii="Arial" w:hAnsi="Arial" w:cs="Arial"/>
          <w:spacing w:val="-3"/>
          <w:sz w:val="24"/>
          <w:szCs w:val="24"/>
        </w:rPr>
        <w:t xml:space="preserve"> ($323,621,828,645.00), según el siguiente detalle:</w:t>
      </w:r>
      <w:r w:rsidR="00DF4571" w:rsidRPr="00D74947">
        <w:rPr>
          <w:rFonts w:ascii="Arial" w:hAnsi="Arial" w:cs="Arial"/>
          <w:sz w:val="24"/>
          <w:szCs w:val="24"/>
        </w:rPr>
        <w:t xml:space="preserve"> </w:t>
      </w:r>
    </w:p>
    <w:p w:rsidR="00D74947" w:rsidRPr="00D74947" w:rsidRDefault="00D74947" w:rsidP="00DF4571">
      <w:pPr>
        <w:ind w:left="720"/>
        <w:jc w:val="both"/>
        <w:rPr>
          <w:rFonts w:ascii="Arial" w:hAnsi="Arial" w:cs="Arial"/>
          <w:sz w:val="24"/>
          <w:szCs w:val="24"/>
        </w:rPr>
      </w:pPr>
    </w:p>
    <w:tbl>
      <w:tblPr>
        <w:tblW w:w="7668" w:type="dxa"/>
        <w:tblInd w:w="921" w:type="dxa"/>
        <w:tblCellMar>
          <w:left w:w="70" w:type="dxa"/>
          <w:right w:w="70" w:type="dxa"/>
        </w:tblCellMar>
        <w:tblLook w:val="04A0"/>
      </w:tblPr>
      <w:tblGrid>
        <w:gridCol w:w="5394"/>
        <w:gridCol w:w="2274"/>
      </w:tblGrid>
      <w:tr w:rsidR="00D74947" w:rsidRPr="00F43E3D" w:rsidTr="00D74947">
        <w:trPr>
          <w:trHeight w:val="431"/>
          <w:tblHeader/>
        </w:trPr>
        <w:tc>
          <w:tcPr>
            <w:tcW w:w="5394"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D74947" w:rsidRPr="00F43E3D" w:rsidRDefault="00D74947" w:rsidP="00C975CE">
            <w:pPr>
              <w:jc w:val="center"/>
              <w:rPr>
                <w:rFonts w:ascii="Arial" w:hAnsi="Arial" w:cs="Arial"/>
                <w:b/>
                <w:bCs/>
              </w:rPr>
            </w:pPr>
            <w:r w:rsidRPr="00F43E3D">
              <w:rPr>
                <w:rFonts w:ascii="Arial" w:hAnsi="Arial" w:cs="Arial"/>
                <w:b/>
                <w:bCs/>
              </w:rPr>
              <w:t>DETALLE</w:t>
            </w:r>
          </w:p>
        </w:tc>
        <w:tc>
          <w:tcPr>
            <w:tcW w:w="2274" w:type="dxa"/>
            <w:tcBorders>
              <w:top w:val="single" w:sz="8" w:space="0" w:color="auto"/>
              <w:left w:val="nil"/>
              <w:bottom w:val="single" w:sz="8" w:space="0" w:color="auto"/>
              <w:right w:val="single" w:sz="8" w:space="0" w:color="auto"/>
            </w:tcBorders>
            <w:shd w:val="clear" w:color="000000" w:fill="FFFFFF"/>
            <w:vAlign w:val="bottom"/>
            <w:hideMark/>
          </w:tcPr>
          <w:p w:rsidR="00D74947" w:rsidRPr="00F43E3D" w:rsidRDefault="00D74947" w:rsidP="00C975CE">
            <w:pPr>
              <w:jc w:val="center"/>
              <w:rPr>
                <w:rFonts w:ascii="Arial" w:hAnsi="Arial" w:cs="Arial"/>
                <w:b/>
                <w:bCs/>
              </w:rPr>
            </w:pPr>
            <w:r w:rsidRPr="00F43E3D">
              <w:rPr>
                <w:rFonts w:ascii="Arial" w:hAnsi="Arial" w:cs="Arial"/>
                <w:b/>
                <w:bCs/>
              </w:rPr>
              <w:t xml:space="preserve"> VALOR </w:t>
            </w:r>
          </w:p>
        </w:tc>
      </w:tr>
      <w:tr w:rsidR="00D74947" w:rsidRPr="00F43E3D" w:rsidTr="00D74947">
        <w:trPr>
          <w:trHeight w:val="255"/>
        </w:trPr>
        <w:tc>
          <w:tcPr>
            <w:tcW w:w="53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4947" w:rsidRPr="00F43E3D" w:rsidRDefault="00D74947" w:rsidP="00C975CE">
            <w:pPr>
              <w:rPr>
                <w:rFonts w:ascii="Arial" w:hAnsi="Arial" w:cs="Arial"/>
                <w:b/>
                <w:bCs/>
              </w:rPr>
            </w:pPr>
            <w:r w:rsidRPr="00F43E3D">
              <w:rPr>
                <w:rFonts w:ascii="Arial" w:hAnsi="Arial" w:cs="Arial"/>
                <w:b/>
                <w:bCs/>
              </w:rPr>
              <w:t xml:space="preserve">TOTAL PRESUPUESTO </w:t>
            </w:r>
          </w:p>
        </w:tc>
        <w:tc>
          <w:tcPr>
            <w:tcW w:w="2274" w:type="dxa"/>
            <w:tcBorders>
              <w:top w:val="single" w:sz="4" w:space="0" w:color="auto"/>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316,924,328,645.00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b/>
                <w:bCs/>
              </w:rPr>
            </w:pPr>
            <w:r w:rsidRPr="00F43E3D">
              <w:rPr>
                <w:rFonts w:ascii="Arial" w:hAnsi="Arial" w:cs="Arial"/>
                <w:b/>
                <w:bCs/>
              </w:rPr>
              <w:t>INGRESOS CORRIENTES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308,352,968,102.00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b/>
                <w:bCs/>
              </w:rPr>
            </w:pPr>
            <w:r w:rsidRPr="00F43E3D">
              <w:rPr>
                <w:rFonts w:ascii="Arial" w:hAnsi="Arial" w:cs="Arial"/>
                <w:b/>
                <w:bCs/>
              </w:rPr>
              <w:t>INGRESOS TRIBUTARIOS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160,364,948,288.00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b/>
                <w:bCs/>
              </w:rPr>
            </w:pPr>
            <w:r w:rsidRPr="00F43E3D">
              <w:rPr>
                <w:rFonts w:ascii="Arial" w:hAnsi="Arial" w:cs="Arial"/>
                <w:b/>
                <w:bCs/>
              </w:rPr>
              <w:t>DIRECTOS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5,718,400,058.00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Predial Unificado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5,718,400,058.00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b/>
                <w:bCs/>
              </w:rPr>
            </w:pPr>
            <w:r w:rsidRPr="00F43E3D">
              <w:rPr>
                <w:rFonts w:ascii="Arial" w:hAnsi="Arial" w:cs="Arial"/>
                <w:b/>
                <w:bCs/>
              </w:rPr>
              <w:t>INDIRECTOS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154,646,548,230.00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Sobretasa a la gasolina</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8,196,314,095.00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Delineación y urbanismo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208,496,912.00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Espectáculos públicos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2,783,040.00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Impuesto de industria y comercio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93,944,236,418.00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Impuestos avisos y tableros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14,276,676,926.00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Sobretasa industria y comercio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2,383,246,159.00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Impuestos patentes nocturnas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5,427,781.00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Impuestos sobre ejecución pública de fonogramas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2,180,634.00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Retención de industria y comercio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18,511,725,252.00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Ocupación de vías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31,334,891.00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000000" w:fill="FFFFFF"/>
            <w:vAlign w:val="bottom"/>
            <w:hideMark/>
          </w:tcPr>
          <w:p w:rsidR="00D74947" w:rsidRPr="00F43E3D" w:rsidRDefault="00D74947" w:rsidP="00C975CE">
            <w:pPr>
              <w:rPr>
                <w:rFonts w:ascii="Arial" w:hAnsi="Arial" w:cs="Arial"/>
              </w:rPr>
            </w:pPr>
            <w:r w:rsidRPr="00F43E3D">
              <w:rPr>
                <w:rFonts w:ascii="Arial" w:hAnsi="Arial" w:cs="Arial"/>
              </w:rPr>
              <w:t>Imp. A las apuestas mutuas y juegos permitidos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Impuesto medio ambiente</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Estampilla pro-cultura</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2,248,301,061.00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Estampilla proanciano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2,145,968,035.00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Otros impuestos municipales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6,009,588.00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Sobretasa bomberil</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2,164,418,267.00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Impuesto de publicidad exterior visual y avisos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99,570,744.00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Impuestos a las rifas y juegos de azar</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Impuestos a las ventas por sistema de clubes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lastRenderedPageBreak/>
              <w:t>Impuesto de degüello de ganado menor</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1,586,676.00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Marcas y herretes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9,721,140.00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 xml:space="preserve">Servicio de alumbrado publico </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3,352,616,583.00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Servicio de alumbrado público sin situación de fondos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5,342,097,039.00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Impuestos de pesas y medidas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41,896,296.00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Fomusecom(ley 418/97)</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1,671,940,693.00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INGRESOS NO TRIBUTARIOS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146,892,996,327.00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TASAS Y DERECHOS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1,505,270,988.00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Expedición de certificados y paz y salvos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243,245,496.00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Feria y exposición</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Facturación de impuestos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256,191,312.00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Formularios y pliegos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100,606,896.00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Asignación de nomenclatura</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10,083,060.00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Arrendamientos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71,796,660.00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Gaceta municipal</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823,347,564.00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Tasa contributiva</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MULTAS Y SANCIONES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1,325,928,437.00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Multas de Control Fiscal</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14,030,000.00</w:t>
            </w:r>
          </w:p>
        </w:tc>
      </w:tr>
      <w:tr w:rsidR="00D74947" w:rsidRPr="00F43E3D" w:rsidTr="00D74947">
        <w:trPr>
          <w:trHeight w:val="34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Multas de Control Disciplinario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3,154,627.00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Multas de Gobierno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4,496,544.00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Multa de Ocupación de Vías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Multa por Comparendo Ambiental</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36,341,760.00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Sanciones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427,995,045.00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Intereses Moratorios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839,910,461.00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PARTICIPACIONES Y CONTRIBUCIONES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144,061,796,902.00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SISTEMA GENERAL DE PARTICIPACIONES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76,488,833,710.00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Alimentación Escolar</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384,608,439.00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Ribereños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335,365,346.00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Agua Potable y Saneamiento Básico</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3,460,412,884.00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Educación Prestación de Servicios- Primera Infancia</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EDUCACION</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49,559,122,887.00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Educación Prestación de Servicios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34,073,297,075.00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Educación sin situación de Fondos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7,642,850,333.00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Educación Calidad</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3,235,184,895.00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Ascenso en el Escalafón</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449,965,098.00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Conectividad</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496,894,713.00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Educación Aportes Docente sin situación de fondos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3,415,234,773.00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SGPE Necesidades Educativas Especiales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245,696,000.00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SALUD</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18,689,585,376.00</w:t>
            </w:r>
          </w:p>
        </w:tc>
      </w:tr>
      <w:tr w:rsidR="00D74947" w:rsidRPr="00F43E3D" w:rsidTr="00D74947">
        <w:trPr>
          <w:trHeight w:val="510"/>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Oferta Nivel 1 (Hospitales y centros de salud vinculados)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1,090,601,323.00</w:t>
            </w:r>
          </w:p>
        </w:tc>
      </w:tr>
      <w:tr w:rsidR="00D74947" w:rsidRPr="00F43E3D" w:rsidTr="00D74947">
        <w:trPr>
          <w:trHeight w:val="510"/>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Aportes patronales oferta nivel 1 * hospitales y centros de salud vinculado</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57,589,435.00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Demanda</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16,303,071,699.00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Salud Publica</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1,208,297,314.00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Salud Demanda Ampliación</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30,025,605.00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SGP Primera Infancia PAI</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PROPOSITO GENERAL</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4,059,738,778.00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Cultura</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235,379,282.00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lastRenderedPageBreak/>
              <w:t>Deporte</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313,839,045.00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Otros Sectores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3,510,520,451.00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Regalías Por Extracción De Materiales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14,113,966.00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 </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Regalías Producción Y Puerto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45,760,000,000.00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Fondo De Solidaridad Y Garantía -FOSYGA</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13,612,502,546.00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Empresa Territorial Para La Salud  - ETESA</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583,729,087.00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Transferencias del Sector Eléctrico</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540,000,000.00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PARTIDAS DELEGADAS Y/O CONVENIOS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7,062,617,593.00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Cofinanciación</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5,000,000,000.00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Departamento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896,228,639.00</w:t>
            </w:r>
          </w:p>
        </w:tc>
      </w:tr>
      <w:tr w:rsidR="00D74947" w:rsidRPr="00F43E3D" w:rsidTr="00D74947">
        <w:trPr>
          <w:trHeight w:val="510"/>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VIGENCIA FUT ACUE-No. Aport sin situac de fond rgimen subsi-Cafaba y Cajasan</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1,166,388,954.00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FONDOS ESPECIALES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1,095,023,487.00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FONDO MUNICIPAL DE REFORESTACION</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1,095,023,487.00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RECURSOS DE CAPITAL</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8,571,360,543.00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RECURSOS DEL BALANCE</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8,571,360,543.00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RENDIMIENTOS FINANCIEROS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4,346,708,133.00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Fondo Común</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2,697,256,402.00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Regalías  Directas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896,026,704.00</w:t>
            </w:r>
          </w:p>
        </w:tc>
      </w:tr>
      <w:tr w:rsidR="00D74947" w:rsidRPr="00F43E3D" w:rsidTr="00D74947">
        <w:trPr>
          <w:trHeight w:val="318"/>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Cuenta Maestra Régimen Subsidiado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452,956,110.00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SGP Salud Publica</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11,963,355.00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SGP Oferta</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51,099,764.00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 xml:space="preserve">Rendimientos financieros S.G.P. Educación </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36,331,122.00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S.G.P. Educación Calidad</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37,736,200.00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SGP-Deporte</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605,303.00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SGP-Cultura</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1,534,354.00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SGP-Otros sectores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77,211,799.00</w:t>
            </w:r>
          </w:p>
        </w:tc>
      </w:tr>
      <w:tr w:rsidR="00D74947" w:rsidRPr="00F43E3D" w:rsidTr="00D74947">
        <w:trPr>
          <w:trHeight w:val="510"/>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SGP- Agua Potable y Saneamiento Básico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63,176,744.00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SGP-Ribereños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9,927,557.00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Rendimientos financieros  SGP-Alimentación Escolar</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10,882,719.00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VENTA DE ACTIVOS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7,783,776.00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APROVECHAMIENTOS Y REINTEGROS</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131,518,138.00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RECUPERACION DE CARTERA</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4,085,350,496.00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Industria y Comercio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296,144,940.00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Predial Unificado</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3,776,725,556.00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Otras Recuperaciones de cartera</w:t>
            </w:r>
          </w:p>
        </w:tc>
        <w:tc>
          <w:tcPr>
            <w:tcW w:w="2274" w:type="dxa"/>
            <w:tcBorders>
              <w:top w:val="nil"/>
              <w:left w:val="nil"/>
              <w:bottom w:val="single" w:sz="4" w:space="0" w:color="auto"/>
              <w:right w:val="single" w:sz="4" w:space="0" w:color="auto"/>
            </w:tcBorders>
            <w:shd w:val="clear" w:color="000000" w:fill="FFFFFF"/>
            <w:noWrap/>
            <w:vAlign w:val="bottom"/>
            <w:hideMark/>
          </w:tcPr>
          <w:p w:rsidR="00D74947" w:rsidRPr="00F43E3D" w:rsidRDefault="00D74947" w:rsidP="00C975CE">
            <w:pPr>
              <w:jc w:val="right"/>
              <w:rPr>
                <w:rFonts w:ascii="Arial" w:hAnsi="Arial" w:cs="Arial"/>
              </w:rPr>
            </w:pPr>
            <w:r w:rsidRPr="00F43E3D">
              <w:rPr>
                <w:rFonts w:ascii="Arial" w:hAnsi="Arial" w:cs="Arial"/>
              </w:rPr>
              <w:t>12,480,000.00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b/>
                <w:bCs/>
              </w:rPr>
            </w:pPr>
            <w:r w:rsidRPr="00F43E3D">
              <w:rPr>
                <w:rFonts w:ascii="Arial" w:hAnsi="Arial" w:cs="Arial"/>
                <w:b/>
                <w:bCs/>
              </w:rPr>
              <w:t xml:space="preserve">TOTAL PRESUPUESTO </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316,924,328,645.00</w:t>
            </w:r>
          </w:p>
        </w:tc>
      </w:tr>
      <w:tr w:rsidR="00D74947" w:rsidRPr="00F43E3D" w:rsidTr="00D74947">
        <w:trPr>
          <w:trHeight w:val="255"/>
        </w:trPr>
        <w:tc>
          <w:tcPr>
            <w:tcW w:w="5394" w:type="dxa"/>
            <w:tcBorders>
              <w:top w:val="nil"/>
              <w:left w:val="nil"/>
              <w:bottom w:val="nil"/>
              <w:right w:val="nil"/>
            </w:tcBorders>
            <w:shd w:val="clear" w:color="000000" w:fill="FFFFFF"/>
            <w:vAlign w:val="bottom"/>
            <w:hideMark/>
          </w:tcPr>
          <w:p w:rsidR="00D74947" w:rsidRDefault="00D74947" w:rsidP="00C975CE">
            <w:pPr>
              <w:rPr>
                <w:rFonts w:ascii="Arial" w:hAnsi="Arial" w:cs="Arial"/>
              </w:rPr>
            </w:pPr>
            <w:r w:rsidRPr="00F43E3D">
              <w:rPr>
                <w:rFonts w:ascii="Arial" w:hAnsi="Arial" w:cs="Arial"/>
              </w:rPr>
              <w:t> </w:t>
            </w:r>
          </w:p>
          <w:p w:rsidR="00D74947" w:rsidRDefault="00D74947" w:rsidP="00C975CE">
            <w:pPr>
              <w:rPr>
                <w:rFonts w:ascii="Arial" w:hAnsi="Arial" w:cs="Arial"/>
              </w:rPr>
            </w:pPr>
          </w:p>
          <w:p w:rsidR="00D74947" w:rsidRPr="00F43E3D" w:rsidRDefault="00D74947" w:rsidP="00C975CE">
            <w:pPr>
              <w:rPr>
                <w:rFonts w:ascii="Arial" w:hAnsi="Arial" w:cs="Arial"/>
              </w:rPr>
            </w:pPr>
          </w:p>
        </w:tc>
        <w:tc>
          <w:tcPr>
            <w:tcW w:w="2274" w:type="dxa"/>
            <w:tcBorders>
              <w:top w:val="nil"/>
              <w:left w:val="nil"/>
              <w:bottom w:val="nil"/>
              <w:right w:val="nil"/>
            </w:tcBorders>
            <w:shd w:val="clear" w:color="000000" w:fill="FFFFFF"/>
            <w:noWrap/>
            <w:vAlign w:val="bottom"/>
            <w:hideMark/>
          </w:tcPr>
          <w:p w:rsidR="00D74947" w:rsidRPr="00F43E3D" w:rsidRDefault="00D74947" w:rsidP="00C975CE">
            <w:pPr>
              <w:rPr>
                <w:rFonts w:ascii="Arial" w:hAnsi="Arial" w:cs="Arial"/>
              </w:rPr>
            </w:pPr>
            <w:r w:rsidRPr="00F43E3D">
              <w:rPr>
                <w:rFonts w:ascii="Arial" w:hAnsi="Arial" w:cs="Arial"/>
              </w:rPr>
              <w:t> </w:t>
            </w:r>
          </w:p>
        </w:tc>
      </w:tr>
      <w:tr w:rsidR="00D74947" w:rsidRPr="00F43E3D" w:rsidTr="00D74947">
        <w:trPr>
          <w:trHeight w:val="255"/>
        </w:trPr>
        <w:tc>
          <w:tcPr>
            <w:tcW w:w="7668"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D74947" w:rsidRPr="00F43E3D" w:rsidRDefault="00D74947" w:rsidP="00C975CE">
            <w:pPr>
              <w:jc w:val="center"/>
              <w:rPr>
                <w:rFonts w:ascii="Arial" w:hAnsi="Arial" w:cs="Arial"/>
                <w:b/>
                <w:bCs/>
              </w:rPr>
            </w:pPr>
            <w:r w:rsidRPr="00F43E3D">
              <w:rPr>
                <w:rFonts w:ascii="Arial" w:hAnsi="Arial" w:cs="Arial"/>
                <w:b/>
                <w:bCs/>
              </w:rPr>
              <w:t>INGRESOS ESTABLECIMIENTOS PUBLICOS</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r>
      <w:tr w:rsidR="00D74947" w:rsidRPr="00F43E3D" w:rsidTr="00D74947">
        <w:trPr>
          <w:trHeight w:val="255"/>
        </w:trPr>
        <w:tc>
          <w:tcPr>
            <w:tcW w:w="7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jc w:val="center"/>
              <w:rPr>
                <w:rFonts w:ascii="Arial" w:hAnsi="Arial" w:cs="Arial"/>
                <w:b/>
                <w:bCs/>
              </w:rPr>
            </w:pPr>
            <w:r w:rsidRPr="00F43E3D">
              <w:rPr>
                <w:rFonts w:ascii="Arial" w:hAnsi="Arial" w:cs="Arial"/>
                <w:b/>
                <w:bCs/>
              </w:rPr>
              <w:t>INSPECCION DE TRANSITO Y TRANSPORTE DE BARRANCABERMEJA</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jc w:val="center"/>
              <w:rPr>
                <w:rFonts w:ascii="Arial" w:hAnsi="Arial" w:cs="Arial"/>
                <w:b/>
                <w:bCs/>
              </w:rPr>
            </w:pPr>
            <w:r w:rsidRPr="00F43E3D">
              <w:rPr>
                <w:rFonts w:ascii="Arial" w:hAnsi="Arial" w:cs="Arial"/>
                <w:b/>
                <w:bCs/>
              </w:rPr>
              <w:t>INGRESOS CORRIENTES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4,284,814,500.00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Ingresos Tributarios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869,000,000.00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Ingresos no Tributarios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3,415,814,500.00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jc w:val="center"/>
              <w:rPr>
                <w:rFonts w:ascii="Arial" w:hAnsi="Arial" w:cs="Arial"/>
                <w:b/>
                <w:bCs/>
              </w:rPr>
            </w:pPr>
            <w:r w:rsidRPr="00F43E3D">
              <w:rPr>
                <w:rFonts w:ascii="Arial" w:hAnsi="Arial" w:cs="Arial"/>
                <w:b/>
                <w:bCs/>
              </w:rPr>
              <w:t>RECURSOS DE CAPITAL</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1,732,685,500.00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lastRenderedPageBreak/>
              <w:t>Recursos del Balance</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600,000,000.00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Recuperación de Cartera</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1,126,085,500.00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xml:space="preserve">Rendimientos Financieros </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5,500,000.00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Venta de Activos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1,100,000.00</w:t>
            </w:r>
          </w:p>
        </w:tc>
      </w:tr>
      <w:tr w:rsidR="00D74947" w:rsidRPr="00F43E3D" w:rsidTr="00D74947">
        <w:trPr>
          <w:trHeight w:val="510"/>
        </w:trPr>
        <w:tc>
          <w:tcPr>
            <w:tcW w:w="5394" w:type="dxa"/>
            <w:tcBorders>
              <w:top w:val="nil"/>
              <w:left w:val="single" w:sz="4" w:space="0" w:color="auto"/>
              <w:bottom w:val="single" w:sz="4" w:space="0" w:color="auto"/>
              <w:right w:val="single" w:sz="4" w:space="0" w:color="auto"/>
            </w:tcBorders>
            <w:shd w:val="clear" w:color="000000" w:fill="CCFFFF"/>
            <w:vAlign w:val="bottom"/>
            <w:hideMark/>
          </w:tcPr>
          <w:p w:rsidR="00D74947" w:rsidRPr="00F43E3D" w:rsidRDefault="00D74947" w:rsidP="00C975CE">
            <w:pPr>
              <w:rPr>
                <w:rFonts w:ascii="Arial" w:hAnsi="Arial" w:cs="Arial"/>
                <w:b/>
                <w:bCs/>
              </w:rPr>
            </w:pPr>
            <w:r w:rsidRPr="00F43E3D">
              <w:rPr>
                <w:rFonts w:ascii="Arial" w:hAnsi="Arial" w:cs="Arial"/>
                <w:b/>
                <w:bCs/>
              </w:rPr>
              <w:t xml:space="preserve">TOTAL  PRESUPUESTO DE INGRESOS PROPIOS ITTB </w:t>
            </w:r>
          </w:p>
        </w:tc>
        <w:tc>
          <w:tcPr>
            <w:tcW w:w="2274" w:type="dxa"/>
            <w:tcBorders>
              <w:top w:val="nil"/>
              <w:left w:val="nil"/>
              <w:bottom w:val="single" w:sz="4" w:space="0" w:color="auto"/>
              <w:right w:val="single" w:sz="4" w:space="0" w:color="auto"/>
            </w:tcBorders>
            <w:shd w:val="clear" w:color="000000" w:fill="CCFFFF"/>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6,017,500,000.00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r>
      <w:tr w:rsidR="00D74947" w:rsidRPr="00F43E3D" w:rsidTr="00D74947">
        <w:trPr>
          <w:trHeight w:val="255"/>
        </w:trPr>
        <w:tc>
          <w:tcPr>
            <w:tcW w:w="7668"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D74947" w:rsidRPr="00F43E3D" w:rsidRDefault="00D74947" w:rsidP="00C975CE">
            <w:pPr>
              <w:jc w:val="center"/>
              <w:rPr>
                <w:rFonts w:ascii="Arial" w:hAnsi="Arial" w:cs="Arial"/>
                <w:b/>
                <w:bCs/>
              </w:rPr>
            </w:pPr>
            <w:r w:rsidRPr="00F43E3D">
              <w:rPr>
                <w:rFonts w:ascii="Arial" w:hAnsi="Arial" w:cs="Arial"/>
                <w:b/>
                <w:bCs/>
              </w:rPr>
              <w:t>EMPRESA DE DESARROLLO URBANO Y FONDO DE VIVIENDA DE INTERES SOCIAL DE BARRANCABERMEJA EDUBA</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b/>
                <w:bCs/>
              </w:rPr>
            </w:pPr>
            <w:r w:rsidRPr="00F43E3D">
              <w:rPr>
                <w:rFonts w:ascii="Arial" w:hAnsi="Arial" w:cs="Arial"/>
                <w:b/>
                <w:bCs/>
              </w:rPr>
              <w:t>INGRESOS CORRIENTES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70,000,000.00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INGRESOS  PROPIOS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70,000,000.00</w:t>
            </w:r>
          </w:p>
        </w:tc>
      </w:tr>
      <w:tr w:rsidR="00D74947" w:rsidRPr="00F43E3D" w:rsidTr="00D74947">
        <w:trPr>
          <w:trHeight w:val="510"/>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INGRESOS POR TRANSFERENCIAS ACUERDO 055/93 ($7.650.158.688.90)</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0</w:t>
            </w:r>
          </w:p>
        </w:tc>
      </w:tr>
      <w:tr w:rsidR="00D74947" w:rsidRPr="00F43E3D" w:rsidTr="00D74947">
        <w:trPr>
          <w:trHeight w:val="510"/>
        </w:trPr>
        <w:tc>
          <w:tcPr>
            <w:tcW w:w="5394" w:type="dxa"/>
            <w:tcBorders>
              <w:top w:val="nil"/>
              <w:left w:val="single" w:sz="4" w:space="0" w:color="auto"/>
              <w:bottom w:val="single" w:sz="4" w:space="0" w:color="auto"/>
              <w:right w:val="single" w:sz="4" w:space="0" w:color="auto"/>
            </w:tcBorders>
            <w:shd w:val="clear" w:color="auto" w:fill="auto"/>
            <w:vAlign w:val="bottom"/>
            <w:hideMark/>
          </w:tcPr>
          <w:p w:rsidR="00D74947" w:rsidRPr="00F43E3D" w:rsidRDefault="00D74947" w:rsidP="00C975CE">
            <w:pPr>
              <w:rPr>
                <w:rFonts w:ascii="Arial" w:hAnsi="Arial" w:cs="Arial"/>
              </w:rPr>
            </w:pPr>
            <w:r w:rsidRPr="00F43E3D">
              <w:rPr>
                <w:rFonts w:ascii="Arial" w:hAnsi="Arial" w:cs="Arial"/>
              </w:rPr>
              <w:t>INGRESOS POR TRANSFERENCIAS PARA TITULACION ACUERDO 085/00 ($85.776.000.87)</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r>
      <w:tr w:rsidR="00D74947" w:rsidRPr="00F43E3D" w:rsidTr="00D74947">
        <w:trPr>
          <w:trHeight w:val="510"/>
        </w:trPr>
        <w:tc>
          <w:tcPr>
            <w:tcW w:w="5394" w:type="dxa"/>
            <w:tcBorders>
              <w:top w:val="nil"/>
              <w:left w:val="single" w:sz="4" w:space="0" w:color="auto"/>
              <w:bottom w:val="single" w:sz="4" w:space="0" w:color="auto"/>
              <w:right w:val="single" w:sz="4" w:space="0" w:color="auto"/>
            </w:tcBorders>
            <w:shd w:val="clear" w:color="000000" w:fill="CCFFFF"/>
            <w:vAlign w:val="bottom"/>
            <w:hideMark/>
          </w:tcPr>
          <w:p w:rsidR="00D74947" w:rsidRPr="00F43E3D" w:rsidRDefault="00D74947" w:rsidP="00C975CE">
            <w:pPr>
              <w:rPr>
                <w:rFonts w:ascii="Arial" w:hAnsi="Arial" w:cs="Arial"/>
                <w:b/>
                <w:bCs/>
              </w:rPr>
            </w:pPr>
            <w:r w:rsidRPr="00F43E3D">
              <w:rPr>
                <w:rFonts w:ascii="Arial" w:hAnsi="Arial" w:cs="Arial"/>
                <w:b/>
                <w:bCs/>
              </w:rPr>
              <w:t>TOTAL PRESUPUESTO DE INGRESOS PROPIOS EDUBA</w:t>
            </w:r>
          </w:p>
        </w:tc>
        <w:tc>
          <w:tcPr>
            <w:tcW w:w="2274" w:type="dxa"/>
            <w:tcBorders>
              <w:top w:val="nil"/>
              <w:left w:val="nil"/>
              <w:bottom w:val="single" w:sz="4" w:space="0" w:color="auto"/>
              <w:right w:val="single" w:sz="4" w:space="0" w:color="auto"/>
            </w:tcBorders>
            <w:shd w:val="clear" w:color="000000" w:fill="CCFFFF"/>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70,000,000.00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r>
      <w:tr w:rsidR="00D74947" w:rsidRPr="00F43E3D" w:rsidTr="00D74947">
        <w:trPr>
          <w:trHeight w:val="255"/>
        </w:trPr>
        <w:tc>
          <w:tcPr>
            <w:tcW w:w="7668"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D74947" w:rsidRPr="00F43E3D" w:rsidRDefault="00D74947" w:rsidP="00C975CE">
            <w:pPr>
              <w:jc w:val="center"/>
              <w:rPr>
                <w:rFonts w:ascii="Arial" w:hAnsi="Arial" w:cs="Arial"/>
                <w:b/>
                <w:bCs/>
              </w:rPr>
            </w:pPr>
            <w:r w:rsidRPr="00F43E3D">
              <w:rPr>
                <w:rFonts w:ascii="Arial" w:hAnsi="Arial" w:cs="Arial"/>
                <w:b/>
                <w:bCs/>
              </w:rPr>
              <w:t>INSTITUTO PARA EL FOMENTO DEL DEPORTE  DE BARRANCABERMEJA INDERBA</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b/>
                <w:bCs/>
              </w:rPr>
            </w:pPr>
            <w:r w:rsidRPr="00F43E3D">
              <w:rPr>
                <w:rFonts w:ascii="Arial" w:hAnsi="Arial" w:cs="Arial"/>
                <w:b/>
                <w:bCs/>
              </w:rPr>
              <w:t>INGRESOS CORRIENTES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150,000,000.00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Ingresos Propios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150,000,000.00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b/>
                <w:bCs/>
              </w:rPr>
            </w:pPr>
            <w:r w:rsidRPr="00F43E3D">
              <w:rPr>
                <w:rFonts w:ascii="Arial" w:hAnsi="Arial" w:cs="Arial"/>
                <w:b/>
                <w:bCs/>
              </w:rPr>
              <w:t>CONVENIOS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300,000,000.00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Convenios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300,000,000.00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b/>
                <w:bCs/>
              </w:rPr>
            </w:pPr>
            <w:r w:rsidRPr="00F43E3D">
              <w:rPr>
                <w:rFonts w:ascii="Arial" w:hAnsi="Arial" w:cs="Arial"/>
                <w:b/>
                <w:bCs/>
              </w:rPr>
              <w:t>DONACIONES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100,000,000.00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Donaciones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100,000,000.00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b/>
                <w:bCs/>
              </w:rPr>
            </w:pPr>
            <w:r w:rsidRPr="00F43E3D">
              <w:rPr>
                <w:rFonts w:ascii="Arial" w:hAnsi="Arial" w:cs="Arial"/>
                <w:b/>
                <w:bCs/>
              </w:rPr>
              <w:t xml:space="preserve">OTRAS TRANSFERENCIAS </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60,000,000.00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Transferencias Ley 1289 - INDERSANTANDER</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60,000,000.00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b/>
                <w:bCs/>
              </w:rPr>
            </w:pPr>
            <w:r w:rsidRPr="00F43E3D">
              <w:rPr>
                <w:rFonts w:ascii="Arial" w:hAnsi="Arial" w:cs="Arial"/>
                <w:b/>
                <w:bCs/>
              </w:rPr>
              <w:t>TRANSFERENCIAS</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Transferencias ley 19 de 1992 ($</w:t>
            </w:r>
            <w:r w:rsidRPr="00F43E3D">
              <w:rPr>
                <w:rFonts w:ascii="Arial" w:hAnsi="Arial" w:cs="Arial"/>
                <w:color w:val="000000"/>
              </w:rPr>
              <w:t>3.060.063.475.56</w:t>
            </w:r>
            <w:r w:rsidRPr="00F43E3D">
              <w:rPr>
                <w:rFonts w:ascii="Arial" w:hAnsi="Arial" w:cs="Arial"/>
              </w:rPr>
              <w:t>)</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jc w:val="right"/>
              <w:rPr>
                <w:rFonts w:ascii="Arial" w:hAnsi="Arial" w:cs="Arial"/>
              </w:rPr>
            </w:pPr>
            <w:r w:rsidRPr="00F43E3D">
              <w:rPr>
                <w:rFonts w:ascii="Arial" w:hAnsi="Arial" w:cs="Arial"/>
              </w:rPr>
              <w:t> </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Transferencias ley 715 de 2001 ($313.839.045)</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Rendimientos Financieros SGP Deportes ($605.303)</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Transferencias acuerdo 022 de 2003 ($651.973.000.74)</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r>
      <w:tr w:rsidR="00D74947" w:rsidRPr="00F43E3D" w:rsidTr="00D74947">
        <w:trPr>
          <w:trHeight w:val="510"/>
        </w:trPr>
        <w:tc>
          <w:tcPr>
            <w:tcW w:w="5394" w:type="dxa"/>
            <w:tcBorders>
              <w:top w:val="nil"/>
              <w:left w:val="single" w:sz="4" w:space="0" w:color="auto"/>
              <w:bottom w:val="single" w:sz="4" w:space="0" w:color="auto"/>
              <w:right w:val="single" w:sz="4" w:space="0" w:color="auto"/>
            </w:tcBorders>
            <w:shd w:val="clear" w:color="000000" w:fill="CCFFFF"/>
            <w:vAlign w:val="bottom"/>
            <w:hideMark/>
          </w:tcPr>
          <w:p w:rsidR="00D74947" w:rsidRPr="00F43E3D" w:rsidRDefault="00D74947" w:rsidP="00C975CE">
            <w:pPr>
              <w:rPr>
                <w:rFonts w:ascii="Arial" w:hAnsi="Arial" w:cs="Arial"/>
                <w:b/>
                <w:bCs/>
              </w:rPr>
            </w:pPr>
            <w:r w:rsidRPr="00F43E3D">
              <w:rPr>
                <w:rFonts w:ascii="Arial" w:hAnsi="Arial" w:cs="Arial"/>
                <w:b/>
                <w:bCs/>
              </w:rPr>
              <w:t>TOTAL PRESUPUESTO DE INGRESOS PROPIOS INDERBA</w:t>
            </w:r>
          </w:p>
        </w:tc>
        <w:tc>
          <w:tcPr>
            <w:tcW w:w="2274" w:type="dxa"/>
            <w:tcBorders>
              <w:top w:val="nil"/>
              <w:left w:val="nil"/>
              <w:bottom w:val="single" w:sz="4" w:space="0" w:color="auto"/>
              <w:right w:val="single" w:sz="4" w:space="0" w:color="auto"/>
            </w:tcBorders>
            <w:shd w:val="clear" w:color="000000" w:fill="CCFFFF"/>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610,000,000.00</w:t>
            </w:r>
          </w:p>
        </w:tc>
      </w:tr>
      <w:tr w:rsidR="00D74947" w:rsidRPr="00F43E3D" w:rsidTr="00D74947">
        <w:trPr>
          <w:trHeight w:val="510"/>
        </w:trPr>
        <w:tc>
          <w:tcPr>
            <w:tcW w:w="5394" w:type="dxa"/>
            <w:tcBorders>
              <w:top w:val="nil"/>
              <w:left w:val="single" w:sz="4" w:space="0" w:color="auto"/>
              <w:bottom w:val="single" w:sz="4" w:space="0" w:color="auto"/>
              <w:right w:val="single" w:sz="4" w:space="0" w:color="auto"/>
            </w:tcBorders>
            <w:shd w:val="clear" w:color="000000" w:fill="C0C0C0"/>
            <w:vAlign w:val="bottom"/>
            <w:hideMark/>
          </w:tcPr>
          <w:p w:rsidR="00D74947" w:rsidRPr="00F43E3D" w:rsidRDefault="00D74947" w:rsidP="00C975CE">
            <w:pPr>
              <w:rPr>
                <w:rFonts w:ascii="Arial" w:hAnsi="Arial" w:cs="Arial"/>
                <w:b/>
                <w:bCs/>
              </w:rPr>
            </w:pPr>
            <w:r w:rsidRPr="00F43E3D">
              <w:rPr>
                <w:rFonts w:ascii="Arial" w:hAnsi="Arial" w:cs="Arial"/>
                <w:b/>
                <w:bCs/>
              </w:rPr>
              <w:t>TOTAL PRESUPUESTO DE INGRESOS PROPIOS ESTABLECIMIENTOS PUBLICOS</w:t>
            </w:r>
          </w:p>
        </w:tc>
        <w:tc>
          <w:tcPr>
            <w:tcW w:w="2274" w:type="dxa"/>
            <w:tcBorders>
              <w:top w:val="nil"/>
              <w:left w:val="nil"/>
              <w:bottom w:val="single" w:sz="4" w:space="0" w:color="auto"/>
              <w:right w:val="single" w:sz="4" w:space="0" w:color="auto"/>
            </w:tcBorders>
            <w:shd w:val="clear" w:color="000000" w:fill="C0C0C0"/>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6,697,500,000.00</w:t>
            </w:r>
          </w:p>
        </w:tc>
      </w:tr>
      <w:tr w:rsidR="00D74947" w:rsidRPr="00F43E3D" w:rsidTr="00D74947">
        <w:trPr>
          <w:trHeight w:val="25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c>
          <w:tcPr>
            <w:tcW w:w="2274" w:type="dxa"/>
            <w:tcBorders>
              <w:top w:val="nil"/>
              <w:left w:val="nil"/>
              <w:bottom w:val="single" w:sz="4" w:space="0" w:color="auto"/>
              <w:right w:val="single" w:sz="4" w:space="0" w:color="auto"/>
            </w:tcBorders>
            <w:shd w:val="clear" w:color="auto" w:fill="auto"/>
            <w:noWrap/>
            <w:vAlign w:val="bottom"/>
            <w:hideMark/>
          </w:tcPr>
          <w:p w:rsidR="00D74947" w:rsidRPr="00F43E3D" w:rsidRDefault="00D74947" w:rsidP="00C975CE">
            <w:pPr>
              <w:rPr>
                <w:rFonts w:ascii="Arial" w:hAnsi="Arial" w:cs="Arial"/>
              </w:rPr>
            </w:pPr>
            <w:r w:rsidRPr="00F43E3D">
              <w:rPr>
                <w:rFonts w:ascii="Arial" w:hAnsi="Arial" w:cs="Arial"/>
              </w:rPr>
              <w:t> </w:t>
            </w:r>
          </w:p>
        </w:tc>
      </w:tr>
      <w:tr w:rsidR="00D74947" w:rsidRPr="00F43E3D" w:rsidTr="00D74947">
        <w:trPr>
          <w:trHeight w:val="510"/>
        </w:trPr>
        <w:tc>
          <w:tcPr>
            <w:tcW w:w="5394" w:type="dxa"/>
            <w:tcBorders>
              <w:top w:val="nil"/>
              <w:left w:val="single" w:sz="4" w:space="0" w:color="auto"/>
              <w:bottom w:val="single" w:sz="4" w:space="0" w:color="auto"/>
              <w:right w:val="single" w:sz="4" w:space="0" w:color="auto"/>
            </w:tcBorders>
            <w:shd w:val="clear" w:color="000000" w:fill="FFFF99"/>
            <w:vAlign w:val="bottom"/>
            <w:hideMark/>
          </w:tcPr>
          <w:p w:rsidR="00D74947" w:rsidRPr="00F43E3D" w:rsidRDefault="00D74947" w:rsidP="00C975CE">
            <w:pPr>
              <w:jc w:val="both"/>
              <w:rPr>
                <w:rFonts w:ascii="Arial" w:hAnsi="Arial" w:cs="Arial"/>
                <w:b/>
                <w:bCs/>
              </w:rPr>
            </w:pPr>
            <w:r w:rsidRPr="00F43E3D">
              <w:rPr>
                <w:rFonts w:ascii="Arial" w:hAnsi="Arial" w:cs="Arial"/>
                <w:b/>
                <w:bCs/>
              </w:rPr>
              <w:t>TOTAL PRESUPUESTO GENERAL DE INGRESOS DEL MUNICIPIO DE BARRANCABERMEJA</w:t>
            </w:r>
          </w:p>
        </w:tc>
        <w:tc>
          <w:tcPr>
            <w:tcW w:w="2274" w:type="dxa"/>
            <w:tcBorders>
              <w:top w:val="nil"/>
              <w:left w:val="nil"/>
              <w:bottom w:val="single" w:sz="4" w:space="0" w:color="auto"/>
              <w:right w:val="single" w:sz="4" w:space="0" w:color="auto"/>
            </w:tcBorders>
            <w:shd w:val="clear" w:color="000000" w:fill="FFFF99"/>
            <w:noWrap/>
            <w:vAlign w:val="bottom"/>
            <w:hideMark/>
          </w:tcPr>
          <w:p w:rsidR="00D74947" w:rsidRPr="00F43E3D" w:rsidRDefault="00D74947" w:rsidP="00C975CE">
            <w:pPr>
              <w:jc w:val="right"/>
              <w:rPr>
                <w:rFonts w:ascii="Arial" w:hAnsi="Arial" w:cs="Arial"/>
                <w:b/>
                <w:bCs/>
              </w:rPr>
            </w:pPr>
            <w:r w:rsidRPr="00F43E3D">
              <w:rPr>
                <w:rFonts w:ascii="Arial" w:hAnsi="Arial" w:cs="Arial"/>
                <w:b/>
                <w:bCs/>
              </w:rPr>
              <w:t>323,621,828,645.00</w:t>
            </w:r>
          </w:p>
        </w:tc>
      </w:tr>
    </w:tbl>
    <w:p w:rsidR="00D74947" w:rsidRPr="00DF4571" w:rsidRDefault="00D74947" w:rsidP="00DF4571">
      <w:pPr>
        <w:ind w:left="720"/>
        <w:jc w:val="both"/>
        <w:rPr>
          <w:rFonts w:ascii="Arial" w:hAnsi="Arial" w:cs="Arial"/>
          <w:sz w:val="18"/>
          <w:szCs w:val="18"/>
        </w:rPr>
      </w:pPr>
    </w:p>
    <w:p w:rsidR="00D74947" w:rsidRDefault="00D74947" w:rsidP="00D74947">
      <w:pPr>
        <w:tabs>
          <w:tab w:val="left" w:pos="-720"/>
        </w:tabs>
        <w:suppressAutoHyphens/>
        <w:jc w:val="center"/>
        <w:rPr>
          <w:rFonts w:ascii="Arial" w:hAnsi="Arial" w:cs="Arial"/>
          <w:b/>
          <w:spacing w:val="-3"/>
          <w:sz w:val="24"/>
          <w:szCs w:val="24"/>
        </w:rPr>
      </w:pPr>
      <w:r w:rsidRPr="00AE7775">
        <w:rPr>
          <w:rFonts w:ascii="Arial" w:hAnsi="Arial" w:cs="Arial"/>
          <w:b/>
          <w:spacing w:val="-3"/>
          <w:sz w:val="24"/>
          <w:szCs w:val="24"/>
        </w:rPr>
        <w:t>SEGUNDA PARTE</w:t>
      </w:r>
    </w:p>
    <w:p w:rsidR="00D74947" w:rsidRPr="00AE7775" w:rsidRDefault="00D74947" w:rsidP="00D74947">
      <w:pPr>
        <w:tabs>
          <w:tab w:val="left" w:pos="-720"/>
        </w:tabs>
        <w:suppressAutoHyphens/>
        <w:jc w:val="center"/>
        <w:rPr>
          <w:rFonts w:ascii="Arial" w:hAnsi="Arial" w:cs="Arial"/>
          <w:b/>
          <w:spacing w:val="-3"/>
          <w:sz w:val="24"/>
          <w:szCs w:val="24"/>
        </w:rPr>
      </w:pPr>
    </w:p>
    <w:p w:rsidR="00D74947" w:rsidRDefault="005E1D34" w:rsidP="00D74947">
      <w:pPr>
        <w:tabs>
          <w:tab w:val="left" w:pos="-720"/>
          <w:tab w:val="left" w:pos="0"/>
        </w:tabs>
        <w:suppressAutoHyphens/>
        <w:jc w:val="both"/>
        <w:rPr>
          <w:rFonts w:ascii="Arial" w:hAnsi="Arial" w:cs="Arial"/>
          <w:spacing w:val="-3"/>
          <w:sz w:val="24"/>
          <w:szCs w:val="24"/>
        </w:rPr>
      </w:pPr>
      <w:r w:rsidRPr="00AE7775">
        <w:rPr>
          <w:rFonts w:ascii="Arial" w:hAnsi="Arial" w:cs="Arial"/>
          <w:b/>
          <w:spacing w:val="-3"/>
          <w:sz w:val="24"/>
          <w:szCs w:val="24"/>
        </w:rPr>
        <w:t>ARTICULO 2o.</w:t>
      </w:r>
      <w:r w:rsidRPr="00AE7775">
        <w:rPr>
          <w:rFonts w:ascii="Arial" w:hAnsi="Arial" w:cs="Arial"/>
          <w:spacing w:val="-3"/>
          <w:sz w:val="24"/>
          <w:szCs w:val="24"/>
        </w:rPr>
        <w:t xml:space="preserve">  </w:t>
      </w:r>
      <w:r w:rsidR="00D74947" w:rsidRPr="00AE7775">
        <w:rPr>
          <w:rFonts w:ascii="Arial" w:hAnsi="Arial" w:cs="Arial"/>
          <w:spacing w:val="-3"/>
          <w:sz w:val="24"/>
          <w:szCs w:val="24"/>
        </w:rPr>
        <w:t>Aprópiese para atender los gastos de funcionamiento, inversión y servicio de la deuda pública del Presupuesto General del Municipio de BARRANCABERMEJA durante la vigencia fiscal comprendida entre el 1o. de enero y el 31 de diciembre del 201</w:t>
      </w:r>
      <w:r w:rsidR="00D74947">
        <w:rPr>
          <w:rFonts w:ascii="Arial" w:hAnsi="Arial" w:cs="Arial"/>
          <w:spacing w:val="-3"/>
          <w:sz w:val="24"/>
          <w:szCs w:val="24"/>
        </w:rPr>
        <w:t>1</w:t>
      </w:r>
      <w:r w:rsidR="00D74947" w:rsidRPr="00AE7775">
        <w:rPr>
          <w:rFonts w:ascii="Arial" w:hAnsi="Arial" w:cs="Arial"/>
          <w:spacing w:val="-3"/>
          <w:sz w:val="24"/>
          <w:szCs w:val="24"/>
        </w:rPr>
        <w:t xml:space="preserve">, la suma de </w:t>
      </w:r>
      <w:r w:rsidR="00D74947">
        <w:rPr>
          <w:rFonts w:ascii="Arial" w:hAnsi="Arial" w:cs="Arial"/>
          <w:spacing w:val="-3"/>
          <w:sz w:val="24"/>
          <w:szCs w:val="24"/>
        </w:rPr>
        <w:t xml:space="preserve">TRESCIENTOS VEINTITRES MIL SEISCIENTOS VEINTIUN  MILLONES OCHOCIENTOS VEINTIOCHO MIL SEISCIENTOS CUARENTA Y CINCO  </w:t>
      </w:r>
      <w:r w:rsidR="00D74947" w:rsidRPr="00CE0877">
        <w:rPr>
          <w:rFonts w:ascii="Arial" w:hAnsi="Arial" w:cs="Arial"/>
          <w:spacing w:val="-3"/>
          <w:sz w:val="24"/>
          <w:szCs w:val="24"/>
        </w:rPr>
        <w:t xml:space="preserve">PESOS </w:t>
      </w:r>
      <w:r w:rsidR="00D74947">
        <w:rPr>
          <w:rFonts w:ascii="Arial" w:hAnsi="Arial" w:cs="Arial"/>
          <w:spacing w:val="-3"/>
          <w:sz w:val="24"/>
          <w:szCs w:val="24"/>
        </w:rPr>
        <w:t xml:space="preserve"> </w:t>
      </w:r>
      <w:r w:rsidR="00D74947" w:rsidRPr="00CE0877">
        <w:rPr>
          <w:rFonts w:ascii="Arial" w:hAnsi="Arial" w:cs="Arial"/>
          <w:spacing w:val="-3"/>
          <w:sz w:val="24"/>
          <w:szCs w:val="24"/>
        </w:rPr>
        <w:t xml:space="preserve">M/CTE </w:t>
      </w:r>
      <w:r w:rsidR="00D74947" w:rsidRPr="00CE0877">
        <w:rPr>
          <w:rFonts w:ascii="Arial" w:hAnsi="Arial" w:cs="Arial"/>
          <w:b/>
          <w:bCs/>
          <w:spacing w:val="-3"/>
          <w:sz w:val="24"/>
          <w:szCs w:val="24"/>
        </w:rPr>
        <w:t xml:space="preserve"> </w:t>
      </w:r>
      <w:r w:rsidR="00D74947" w:rsidRPr="00CE0877">
        <w:rPr>
          <w:rFonts w:ascii="Arial" w:hAnsi="Arial" w:cs="Arial"/>
          <w:spacing w:val="-3"/>
          <w:sz w:val="24"/>
          <w:szCs w:val="24"/>
        </w:rPr>
        <w:t xml:space="preserve"> ($</w:t>
      </w:r>
      <w:r w:rsidR="00D74947" w:rsidRPr="00F43E3D">
        <w:rPr>
          <w:rFonts w:ascii="Arial" w:hAnsi="Arial" w:cs="Arial"/>
          <w:spacing w:val="-3"/>
          <w:sz w:val="24"/>
          <w:szCs w:val="24"/>
        </w:rPr>
        <w:t>323,621,828,645.00</w:t>
      </w:r>
      <w:r w:rsidR="00D74947" w:rsidRPr="00CE0877">
        <w:rPr>
          <w:rFonts w:ascii="Arial" w:hAnsi="Arial" w:cs="Arial"/>
          <w:spacing w:val="-3"/>
          <w:sz w:val="24"/>
          <w:szCs w:val="24"/>
        </w:rPr>
        <w:t>), según el siguiente detalle:</w:t>
      </w:r>
      <w:r w:rsidR="00D74947">
        <w:rPr>
          <w:rFonts w:ascii="Arial" w:hAnsi="Arial" w:cs="Arial"/>
          <w:spacing w:val="-3"/>
          <w:sz w:val="24"/>
          <w:szCs w:val="24"/>
        </w:rPr>
        <w:t xml:space="preserve">  </w:t>
      </w:r>
    </w:p>
    <w:tbl>
      <w:tblPr>
        <w:tblW w:w="9654" w:type="dxa"/>
        <w:tblInd w:w="55" w:type="dxa"/>
        <w:tblLayout w:type="fixed"/>
        <w:tblCellMar>
          <w:left w:w="70" w:type="dxa"/>
          <w:right w:w="70" w:type="dxa"/>
        </w:tblCellMar>
        <w:tblLook w:val="04A0"/>
      </w:tblPr>
      <w:tblGrid>
        <w:gridCol w:w="5687"/>
        <w:gridCol w:w="1841"/>
        <w:gridCol w:w="344"/>
        <w:gridCol w:w="1782"/>
      </w:tblGrid>
      <w:tr w:rsidR="00D74947" w:rsidRPr="00A524EC" w:rsidTr="00C975CE">
        <w:trPr>
          <w:trHeight w:val="363"/>
          <w:tblHeader/>
        </w:trPr>
        <w:tc>
          <w:tcPr>
            <w:tcW w:w="5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jc w:val="center"/>
              <w:rPr>
                <w:rFonts w:ascii="Arial" w:hAnsi="Arial" w:cs="Arial"/>
                <w:b/>
                <w:bCs/>
              </w:rPr>
            </w:pPr>
            <w:r w:rsidRPr="00A524EC">
              <w:rPr>
                <w:rFonts w:ascii="Arial" w:hAnsi="Arial" w:cs="Arial"/>
                <w:b/>
                <w:bCs/>
              </w:rPr>
              <w:lastRenderedPageBreak/>
              <w:t>DETALLE</w:t>
            </w:r>
          </w:p>
        </w:tc>
        <w:tc>
          <w:tcPr>
            <w:tcW w:w="3967" w:type="dxa"/>
            <w:gridSpan w:val="3"/>
            <w:tcBorders>
              <w:top w:val="single" w:sz="4" w:space="0" w:color="auto"/>
              <w:left w:val="nil"/>
              <w:bottom w:val="single" w:sz="4" w:space="0" w:color="auto"/>
              <w:right w:val="single" w:sz="4" w:space="0" w:color="000000"/>
            </w:tcBorders>
            <w:shd w:val="clear" w:color="auto" w:fill="auto"/>
            <w:vAlign w:val="bottom"/>
            <w:hideMark/>
          </w:tcPr>
          <w:p w:rsidR="00D74947" w:rsidRPr="00A524EC" w:rsidRDefault="00D74947" w:rsidP="00C975CE">
            <w:pPr>
              <w:jc w:val="center"/>
              <w:rPr>
                <w:rFonts w:ascii="Arial" w:hAnsi="Arial" w:cs="Arial"/>
                <w:b/>
                <w:bCs/>
              </w:rPr>
            </w:pPr>
            <w:r w:rsidRPr="00A524EC">
              <w:rPr>
                <w:rFonts w:ascii="Arial" w:hAnsi="Arial" w:cs="Arial"/>
                <w:b/>
                <w:bCs/>
              </w:rPr>
              <w:t>VALOR</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B6DDE8"/>
            <w:vAlign w:val="bottom"/>
            <w:hideMark/>
          </w:tcPr>
          <w:p w:rsidR="00D74947" w:rsidRPr="00A524EC" w:rsidRDefault="00D74947" w:rsidP="00C975CE">
            <w:pPr>
              <w:jc w:val="center"/>
              <w:rPr>
                <w:rFonts w:ascii="Arial" w:hAnsi="Arial" w:cs="Arial"/>
                <w:b/>
                <w:bCs/>
              </w:rPr>
            </w:pPr>
            <w:r w:rsidRPr="00A524EC">
              <w:rPr>
                <w:rFonts w:ascii="Arial" w:hAnsi="Arial" w:cs="Arial"/>
                <w:b/>
                <w:bCs/>
              </w:rPr>
              <w:t xml:space="preserve">GASTOS DE FUNCIONAMIENTO </w:t>
            </w:r>
          </w:p>
        </w:tc>
        <w:tc>
          <w:tcPr>
            <w:tcW w:w="1841" w:type="dxa"/>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center"/>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center"/>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jc w:val="center"/>
              <w:rPr>
                <w:rFonts w:ascii="Arial" w:hAnsi="Arial" w:cs="Arial"/>
                <w:b/>
                <w:bCs/>
              </w:rPr>
            </w:pPr>
            <w:r>
              <w:rPr>
                <w:rFonts w:ascii="Arial" w:hAnsi="Arial" w:cs="Arial"/>
                <w:b/>
                <w:bCs/>
              </w:rPr>
              <w:t>DETALLE</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center"/>
              <w:rPr>
                <w:rFonts w:ascii="Arial" w:hAnsi="Arial" w:cs="Arial"/>
                <w:b/>
                <w:bCs/>
              </w:rPr>
            </w:pP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center"/>
              <w:rPr>
                <w:rFonts w:ascii="Arial" w:hAnsi="Arial" w:cs="Arial"/>
                <w:b/>
                <w:bCs/>
              </w:rPr>
            </w:pPr>
            <w:r>
              <w:rPr>
                <w:rFonts w:ascii="Arial" w:hAnsi="Arial" w:cs="Arial"/>
                <w:b/>
                <w:bCs/>
              </w:rPr>
              <w:t>VALOR</w:t>
            </w:r>
          </w:p>
        </w:tc>
      </w:tr>
      <w:tr w:rsidR="00D74947" w:rsidRPr="00A524EC" w:rsidTr="00C975CE">
        <w:trPr>
          <w:trHeight w:val="305"/>
        </w:trPr>
        <w:tc>
          <w:tcPr>
            <w:tcW w:w="5687" w:type="dxa"/>
            <w:tcBorders>
              <w:top w:val="nil"/>
              <w:left w:val="single" w:sz="4" w:space="0" w:color="auto"/>
              <w:bottom w:val="single" w:sz="4" w:space="0" w:color="auto"/>
              <w:right w:val="single" w:sz="4" w:space="0" w:color="auto"/>
            </w:tcBorders>
            <w:shd w:val="clear" w:color="000000" w:fill="B6DDE8"/>
            <w:vAlign w:val="bottom"/>
            <w:hideMark/>
          </w:tcPr>
          <w:p w:rsidR="00D74947" w:rsidRPr="00A524EC" w:rsidRDefault="00D74947" w:rsidP="00C975CE">
            <w:pPr>
              <w:jc w:val="center"/>
              <w:rPr>
                <w:rFonts w:ascii="Arial" w:hAnsi="Arial" w:cs="Arial"/>
                <w:b/>
                <w:bCs/>
              </w:rPr>
            </w:pPr>
            <w:r w:rsidRPr="00A524EC">
              <w:rPr>
                <w:rFonts w:ascii="Arial" w:hAnsi="Arial" w:cs="Arial"/>
                <w:b/>
                <w:bCs/>
              </w:rPr>
              <w:t>GASTOS DE FUNCIONAMIENTO</w:t>
            </w:r>
          </w:p>
        </w:tc>
        <w:tc>
          <w:tcPr>
            <w:tcW w:w="1841" w:type="dxa"/>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center"/>
              <w:rPr>
                <w:rFonts w:ascii="Arial" w:hAnsi="Arial" w:cs="Arial"/>
                <w:b/>
                <w:bCs/>
              </w:rPr>
            </w:pPr>
          </w:p>
        </w:tc>
        <w:tc>
          <w:tcPr>
            <w:tcW w:w="2126" w:type="dxa"/>
            <w:gridSpan w:val="2"/>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center"/>
              <w:rPr>
                <w:rFonts w:ascii="Arial" w:hAnsi="Arial" w:cs="Arial"/>
                <w:b/>
                <w:bCs/>
              </w:rPr>
            </w:pP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B6DDE8"/>
            <w:vAlign w:val="bottom"/>
            <w:hideMark/>
          </w:tcPr>
          <w:p w:rsidR="00D74947" w:rsidRPr="00A524EC" w:rsidRDefault="00D74947" w:rsidP="00C975CE">
            <w:pPr>
              <w:jc w:val="center"/>
              <w:rPr>
                <w:rFonts w:ascii="Arial" w:hAnsi="Arial" w:cs="Arial"/>
                <w:b/>
                <w:bCs/>
              </w:rPr>
            </w:pPr>
            <w:r w:rsidRPr="00A524EC">
              <w:rPr>
                <w:rFonts w:ascii="Arial" w:hAnsi="Arial" w:cs="Arial"/>
                <w:b/>
                <w:bCs/>
              </w:rPr>
              <w:t>SECCION 01 CONCEJO MUNICIPAL</w:t>
            </w:r>
          </w:p>
        </w:tc>
        <w:tc>
          <w:tcPr>
            <w:tcW w:w="1841" w:type="dxa"/>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Gastos de Funcionamiento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bookmarkStart w:id="0" w:name="OLE_LINK1"/>
            <w:r w:rsidRPr="00A524EC">
              <w:rPr>
                <w:rFonts w:ascii="Arial" w:hAnsi="Arial" w:cs="Arial"/>
              </w:rPr>
              <w:t>3,002,808,985.00</w:t>
            </w:r>
            <w:bookmarkEnd w:id="0"/>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TOTAL GASTOS CONCEJO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3,002,808,985.00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B6DDE8"/>
            <w:vAlign w:val="bottom"/>
            <w:hideMark/>
          </w:tcPr>
          <w:p w:rsidR="00D74947" w:rsidRPr="00A524EC" w:rsidRDefault="00D74947" w:rsidP="00C975CE">
            <w:pPr>
              <w:jc w:val="center"/>
              <w:rPr>
                <w:rFonts w:ascii="Arial" w:hAnsi="Arial" w:cs="Arial"/>
                <w:b/>
                <w:bCs/>
              </w:rPr>
            </w:pPr>
            <w:r w:rsidRPr="00A524EC">
              <w:rPr>
                <w:rFonts w:ascii="Arial" w:hAnsi="Arial" w:cs="Arial"/>
                <w:b/>
                <w:bCs/>
              </w:rPr>
              <w:t>SECCION 02 PERSONERIA MUNICIPAL</w:t>
            </w:r>
          </w:p>
        </w:tc>
        <w:tc>
          <w:tcPr>
            <w:tcW w:w="1841" w:type="dxa"/>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Gastos de Funcionamiento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bookmarkStart w:id="1" w:name="OLE_LINK2"/>
            <w:r w:rsidRPr="00A524EC">
              <w:rPr>
                <w:rFonts w:ascii="Arial" w:hAnsi="Arial" w:cs="Arial"/>
              </w:rPr>
              <w:t>2,282,755,947.05</w:t>
            </w:r>
            <w:bookmarkEnd w:id="1"/>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TOTAL GASTOS PERSONERÍA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2,282,755,947.05</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B6DDE8"/>
            <w:vAlign w:val="bottom"/>
            <w:hideMark/>
          </w:tcPr>
          <w:p w:rsidR="00D74947" w:rsidRPr="00A524EC" w:rsidRDefault="00D74947" w:rsidP="00C975CE">
            <w:pPr>
              <w:jc w:val="center"/>
              <w:rPr>
                <w:rFonts w:ascii="Arial" w:hAnsi="Arial" w:cs="Arial"/>
                <w:b/>
                <w:bCs/>
              </w:rPr>
            </w:pPr>
            <w:r w:rsidRPr="00A524EC">
              <w:rPr>
                <w:rFonts w:ascii="Arial" w:hAnsi="Arial" w:cs="Arial"/>
                <w:b/>
                <w:bCs/>
              </w:rPr>
              <w:t>SECCION Nº 03 CONTRALORIA MUNICIPAL</w:t>
            </w:r>
          </w:p>
        </w:tc>
        <w:tc>
          <w:tcPr>
            <w:tcW w:w="1841" w:type="dxa"/>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Gastos de Funcionamiento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bookmarkStart w:id="2" w:name="OLE_LINK3"/>
            <w:r w:rsidRPr="00A524EC">
              <w:rPr>
                <w:rFonts w:ascii="Arial" w:hAnsi="Arial" w:cs="Arial"/>
              </w:rPr>
              <w:t>1,926,869,401.00</w:t>
            </w:r>
            <w:bookmarkEnd w:id="2"/>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TOTAL GASTOS CONTRALORIA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1,926,869,401.00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TOTAL GASTOS DE FUNCIONAMIENTO ORGANISMOS DE CONTROL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7,212,434,333.05</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B6DDE8"/>
            <w:vAlign w:val="bottom"/>
            <w:hideMark/>
          </w:tcPr>
          <w:p w:rsidR="00D74947" w:rsidRPr="00A524EC" w:rsidRDefault="00D74947" w:rsidP="00C975CE">
            <w:pPr>
              <w:jc w:val="center"/>
              <w:rPr>
                <w:rFonts w:ascii="Arial" w:hAnsi="Arial" w:cs="Arial"/>
                <w:b/>
                <w:bCs/>
              </w:rPr>
            </w:pPr>
            <w:r w:rsidRPr="00A524EC">
              <w:rPr>
                <w:rFonts w:ascii="Arial" w:hAnsi="Arial" w:cs="Arial"/>
                <w:b/>
                <w:bCs/>
              </w:rPr>
              <w:t>SECCION 03 ALCALDIA MUNICIPAL</w:t>
            </w:r>
          </w:p>
        </w:tc>
        <w:tc>
          <w:tcPr>
            <w:tcW w:w="1841" w:type="dxa"/>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B6DDE8"/>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GASTOS DE FUNCIONAMIENTO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Servicios personales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36,160,982,631.00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Gastos Generales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11,191,944,827.00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Transferencias Corrientes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19,457,618,055.00</w:t>
            </w:r>
          </w:p>
        </w:tc>
      </w:tr>
      <w:tr w:rsidR="00D74947" w:rsidRPr="00A524EC" w:rsidTr="00C975CE">
        <w:trPr>
          <w:trHeight w:val="510"/>
        </w:trPr>
        <w:tc>
          <w:tcPr>
            <w:tcW w:w="5687" w:type="dxa"/>
            <w:tcBorders>
              <w:top w:val="nil"/>
              <w:left w:val="single" w:sz="4" w:space="0" w:color="auto"/>
              <w:bottom w:val="nil"/>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TOTAL GASTOS DE FUNCIONAMIENTO ALCALDIA MUNICIPAL</w:t>
            </w:r>
          </w:p>
        </w:tc>
        <w:tc>
          <w:tcPr>
            <w:tcW w:w="1841" w:type="dxa"/>
            <w:tcBorders>
              <w:top w:val="nil"/>
              <w:left w:val="nil"/>
              <w:bottom w:val="nil"/>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nil"/>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66,810,545,513.00</w:t>
            </w:r>
          </w:p>
        </w:tc>
      </w:tr>
      <w:tr w:rsidR="00D74947" w:rsidRPr="00A524EC" w:rsidTr="00C975CE">
        <w:trPr>
          <w:trHeight w:val="510"/>
        </w:trPr>
        <w:tc>
          <w:tcPr>
            <w:tcW w:w="5687" w:type="dxa"/>
            <w:tcBorders>
              <w:top w:val="single" w:sz="4" w:space="0" w:color="auto"/>
              <w:left w:val="single" w:sz="4" w:space="0" w:color="auto"/>
              <w:bottom w:val="nil"/>
              <w:right w:val="single" w:sz="4" w:space="0" w:color="auto"/>
            </w:tcBorders>
            <w:shd w:val="clear" w:color="000000" w:fill="BFBFBF"/>
            <w:vAlign w:val="bottom"/>
            <w:hideMark/>
          </w:tcPr>
          <w:p w:rsidR="00D74947" w:rsidRPr="00A524EC" w:rsidRDefault="00D74947" w:rsidP="00C975CE">
            <w:pPr>
              <w:rPr>
                <w:rFonts w:ascii="Arial" w:hAnsi="Arial" w:cs="Arial"/>
                <w:b/>
                <w:bCs/>
              </w:rPr>
            </w:pPr>
            <w:r w:rsidRPr="00A524EC">
              <w:rPr>
                <w:rFonts w:ascii="Arial" w:hAnsi="Arial" w:cs="Arial"/>
                <w:b/>
                <w:bCs/>
              </w:rPr>
              <w:t>TOTAL GASTOS DE FUNCIONAMIENTO ADMINISTRACION CENTRAL</w:t>
            </w:r>
          </w:p>
        </w:tc>
        <w:tc>
          <w:tcPr>
            <w:tcW w:w="1841" w:type="dxa"/>
            <w:tcBorders>
              <w:top w:val="single" w:sz="4" w:space="0" w:color="auto"/>
              <w:left w:val="nil"/>
              <w:bottom w:val="nil"/>
              <w:right w:val="single" w:sz="4" w:space="0" w:color="auto"/>
            </w:tcBorders>
            <w:shd w:val="clear" w:color="000000" w:fill="BFBFBF"/>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single" w:sz="4" w:space="0" w:color="auto"/>
              <w:left w:val="nil"/>
              <w:bottom w:val="nil"/>
              <w:right w:val="single" w:sz="4" w:space="0" w:color="auto"/>
            </w:tcBorders>
            <w:shd w:val="clear" w:color="000000" w:fill="BFBFBF"/>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74,022,979,846.05</w:t>
            </w:r>
          </w:p>
        </w:tc>
      </w:tr>
      <w:tr w:rsidR="00D74947" w:rsidRPr="00A524EC" w:rsidTr="00C975CE">
        <w:trPr>
          <w:trHeight w:val="255"/>
        </w:trPr>
        <w:tc>
          <w:tcPr>
            <w:tcW w:w="5687" w:type="dxa"/>
            <w:tcBorders>
              <w:top w:val="single" w:sz="4" w:space="0" w:color="auto"/>
              <w:left w:val="single" w:sz="4" w:space="0" w:color="auto"/>
              <w:bottom w:val="nil"/>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1841" w:type="dxa"/>
            <w:tcBorders>
              <w:top w:val="single" w:sz="4" w:space="0" w:color="auto"/>
              <w:left w:val="nil"/>
              <w:bottom w:val="nil"/>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single" w:sz="4" w:space="0" w:color="auto"/>
              <w:left w:val="nil"/>
              <w:bottom w:val="nil"/>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single" w:sz="4" w:space="0" w:color="auto"/>
              <w:left w:val="single" w:sz="4" w:space="0" w:color="auto"/>
              <w:bottom w:val="single" w:sz="4" w:space="0" w:color="auto"/>
              <w:right w:val="single" w:sz="4" w:space="0" w:color="auto"/>
            </w:tcBorders>
            <w:shd w:val="clear" w:color="auto" w:fill="auto"/>
            <w:hideMark/>
          </w:tcPr>
          <w:p w:rsidR="00D74947" w:rsidRPr="00A524EC" w:rsidRDefault="00D74947" w:rsidP="00C975CE">
            <w:pPr>
              <w:jc w:val="center"/>
              <w:rPr>
                <w:rFonts w:ascii="Arial" w:hAnsi="Arial" w:cs="Arial"/>
                <w:b/>
                <w:bCs/>
              </w:rPr>
            </w:pPr>
            <w:r w:rsidRPr="00A524EC">
              <w:rPr>
                <w:rFonts w:ascii="Arial" w:hAnsi="Arial" w:cs="Arial"/>
                <w:b/>
                <w:bCs/>
              </w:rPr>
              <w:t>DEUDA PUBLICA</w:t>
            </w:r>
          </w:p>
        </w:tc>
        <w:tc>
          <w:tcPr>
            <w:tcW w:w="1841" w:type="dxa"/>
            <w:tcBorders>
              <w:top w:val="single" w:sz="4" w:space="0" w:color="auto"/>
              <w:left w:val="nil"/>
              <w:bottom w:val="single" w:sz="4" w:space="0" w:color="auto"/>
              <w:right w:val="single" w:sz="4" w:space="0" w:color="auto"/>
            </w:tcBorders>
            <w:shd w:val="clear" w:color="auto" w:fill="auto"/>
            <w:noWrap/>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D74947" w:rsidRPr="00A524EC" w:rsidRDefault="00D74947" w:rsidP="00C975CE">
            <w:pPr>
              <w:jc w:val="right"/>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hideMark/>
          </w:tcPr>
          <w:p w:rsidR="00D74947" w:rsidRPr="00A524EC" w:rsidRDefault="00D74947" w:rsidP="00C975CE">
            <w:pPr>
              <w:rPr>
                <w:rFonts w:ascii="Arial" w:hAnsi="Arial" w:cs="Arial"/>
                <w:b/>
                <w:bCs/>
              </w:rPr>
            </w:pPr>
            <w:r w:rsidRPr="00A524EC">
              <w:rPr>
                <w:rFonts w:ascii="Arial" w:hAnsi="Arial" w:cs="Arial"/>
                <w:b/>
                <w:bCs/>
              </w:rPr>
              <w:t>FUENTE: RECURSOS PROPIOS</w:t>
            </w:r>
          </w:p>
        </w:tc>
        <w:tc>
          <w:tcPr>
            <w:tcW w:w="1841" w:type="dxa"/>
            <w:tcBorders>
              <w:top w:val="nil"/>
              <w:left w:val="nil"/>
              <w:bottom w:val="single" w:sz="4" w:space="0" w:color="auto"/>
              <w:right w:val="single" w:sz="4" w:space="0" w:color="auto"/>
            </w:tcBorders>
            <w:shd w:val="clear" w:color="auto" w:fill="auto"/>
            <w:noWrap/>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hideMark/>
          </w:tcPr>
          <w:p w:rsidR="00D74947" w:rsidRPr="00A524EC" w:rsidRDefault="00D74947" w:rsidP="00C975CE">
            <w:pPr>
              <w:jc w:val="right"/>
              <w:rPr>
                <w:rFonts w:ascii="Arial" w:hAnsi="Arial" w:cs="Arial"/>
                <w:b/>
                <w:bCs/>
              </w:rPr>
            </w:pPr>
            <w:r w:rsidRPr="00A524EC">
              <w:rPr>
                <w:rFonts w:ascii="Arial" w:hAnsi="Arial" w:cs="Arial"/>
                <w:b/>
                <w:bCs/>
              </w:rPr>
              <w:t>5,161,350,669.00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hideMark/>
          </w:tcPr>
          <w:p w:rsidR="00D74947" w:rsidRPr="00A524EC" w:rsidRDefault="00D74947" w:rsidP="00C975CE">
            <w:pPr>
              <w:rPr>
                <w:rFonts w:ascii="Arial" w:hAnsi="Arial" w:cs="Arial"/>
              </w:rPr>
            </w:pPr>
            <w:r w:rsidRPr="00A524EC">
              <w:rPr>
                <w:rFonts w:ascii="Arial" w:hAnsi="Arial" w:cs="Arial"/>
              </w:rPr>
              <w:t>SERVICIO DE LA DEUDA PUBLICA</w:t>
            </w:r>
          </w:p>
        </w:tc>
        <w:tc>
          <w:tcPr>
            <w:tcW w:w="1841" w:type="dxa"/>
            <w:tcBorders>
              <w:top w:val="nil"/>
              <w:left w:val="nil"/>
              <w:bottom w:val="single" w:sz="4" w:space="0" w:color="auto"/>
              <w:right w:val="single" w:sz="4" w:space="0" w:color="auto"/>
            </w:tcBorders>
            <w:shd w:val="clear" w:color="auto" w:fill="auto"/>
            <w:noWrap/>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hideMark/>
          </w:tcPr>
          <w:p w:rsidR="00D74947" w:rsidRPr="00A524EC" w:rsidRDefault="00D74947" w:rsidP="00C975CE">
            <w:pPr>
              <w:jc w:val="right"/>
              <w:rPr>
                <w:rFonts w:ascii="Arial" w:hAnsi="Arial" w:cs="Arial"/>
              </w:rPr>
            </w:pPr>
            <w:r w:rsidRPr="00A524EC">
              <w:rPr>
                <w:rFonts w:ascii="Arial" w:hAnsi="Arial" w:cs="Arial"/>
              </w:rPr>
              <w:t>5,161,350,669.00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BFBFBF"/>
            <w:hideMark/>
          </w:tcPr>
          <w:p w:rsidR="00D74947" w:rsidRPr="00A524EC" w:rsidRDefault="00D74947" w:rsidP="00C975CE">
            <w:pPr>
              <w:rPr>
                <w:rFonts w:ascii="Arial" w:hAnsi="Arial" w:cs="Arial"/>
                <w:b/>
                <w:bCs/>
              </w:rPr>
            </w:pPr>
            <w:r w:rsidRPr="00A524EC">
              <w:rPr>
                <w:rFonts w:ascii="Arial" w:hAnsi="Arial" w:cs="Arial"/>
                <w:b/>
                <w:bCs/>
              </w:rPr>
              <w:t>TOTAL DEUDA PUBLICA</w:t>
            </w:r>
          </w:p>
        </w:tc>
        <w:tc>
          <w:tcPr>
            <w:tcW w:w="1841" w:type="dxa"/>
            <w:tcBorders>
              <w:top w:val="nil"/>
              <w:left w:val="nil"/>
              <w:bottom w:val="single" w:sz="4" w:space="0" w:color="auto"/>
              <w:right w:val="single" w:sz="4" w:space="0" w:color="auto"/>
            </w:tcBorders>
            <w:shd w:val="clear" w:color="000000" w:fill="BFBFBF"/>
            <w:noWrap/>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BFBFBF"/>
            <w:noWrap/>
            <w:hideMark/>
          </w:tcPr>
          <w:p w:rsidR="00D74947" w:rsidRPr="00A524EC" w:rsidRDefault="00D74947" w:rsidP="00C975CE">
            <w:pPr>
              <w:jc w:val="right"/>
              <w:rPr>
                <w:rFonts w:ascii="Arial" w:hAnsi="Arial" w:cs="Arial"/>
                <w:b/>
                <w:bCs/>
              </w:rPr>
            </w:pPr>
            <w:r w:rsidRPr="00A524EC">
              <w:rPr>
                <w:rFonts w:ascii="Arial" w:hAnsi="Arial" w:cs="Arial"/>
                <w:b/>
                <w:bCs/>
              </w:rPr>
              <w:t>5,161,350,669.00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hideMark/>
          </w:tcPr>
          <w:p w:rsidR="00D74947" w:rsidRPr="00A524EC" w:rsidRDefault="00D74947" w:rsidP="00C975CE">
            <w:pPr>
              <w:rPr>
                <w:rFonts w:ascii="Tahoma" w:hAnsi="Tahoma" w:cs="Tahoma"/>
                <w:b/>
                <w:bCs/>
              </w:rPr>
            </w:pPr>
            <w:r w:rsidRPr="00A524EC">
              <w:rPr>
                <w:rFonts w:ascii="Tahoma" w:hAnsi="Tahoma" w:cs="Tahoma"/>
                <w:b/>
                <w:bCs/>
              </w:rPr>
              <w:t> </w:t>
            </w:r>
          </w:p>
        </w:tc>
        <w:tc>
          <w:tcPr>
            <w:tcW w:w="1841" w:type="dxa"/>
            <w:tcBorders>
              <w:top w:val="nil"/>
              <w:left w:val="nil"/>
              <w:bottom w:val="single" w:sz="4" w:space="0" w:color="auto"/>
              <w:right w:val="single" w:sz="4" w:space="0" w:color="auto"/>
            </w:tcBorders>
            <w:shd w:val="clear" w:color="auto" w:fill="auto"/>
            <w:noWrap/>
            <w:hideMark/>
          </w:tcPr>
          <w:p w:rsidR="00D74947" w:rsidRPr="00A524EC" w:rsidRDefault="00D74947" w:rsidP="00C975CE">
            <w:pPr>
              <w:jc w:val="right"/>
              <w:rPr>
                <w:rFonts w:ascii="Tahoma" w:hAnsi="Tahoma" w:cs="Tahoma"/>
                <w:b/>
                <w:bCs/>
              </w:rPr>
            </w:pPr>
            <w:r w:rsidRPr="00A524EC">
              <w:rPr>
                <w:rFonts w:ascii="Tahoma" w:hAnsi="Tahoma" w:cs="Tahoma"/>
                <w:b/>
                <w:bCs/>
              </w:rPr>
              <w:t> </w:t>
            </w:r>
          </w:p>
        </w:tc>
        <w:tc>
          <w:tcPr>
            <w:tcW w:w="2126" w:type="dxa"/>
            <w:gridSpan w:val="2"/>
            <w:tcBorders>
              <w:top w:val="nil"/>
              <w:left w:val="nil"/>
              <w:bottom w:val="single" w:sz="4" w:space="0" w:color="auto"/>
              <w:right w:val="single" w:sz="4" w:space="0" w:color="auto"/>
            </w:tcBorders>
            <w:shd w:val="clear" w:color="auto" w:fill="auto"/>
            <w:noWrap/>
            <w:hideMark/>
          </w:tcPr>
          <w:p w:rsidR="00D74947" w:rsidRPr="00A524EC" w:rsidRDefault="00D74947" w:rsidP="00C975CE">
            <w:pPr>
              <w:jc w:val="right"/>
              <w:rPr>
                <w:rFonts w:ascii="Tahoma" w:hAnsi="Tahoma" w:cs="Tahoma"/>
                <w:b/>
                <w:bCs/>
              </w:rPr>
            </w:pPr>
            <w:r w:rsidRPr="00A524EC">
              <w:rPr>
                <w:rFonts w:ascii="Tahoma" w:hAnsi="Tahoma" w:cs="Tahoma"/>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jc w:val="center"/>
              <w:rPr>
                <w:rFonts w:ascii="Arial" w:hAnsi="Arial" w:cs="Arial"/>
                <w:b/>
                <w:bCs/>
              </w:rPr>
            </w:pPr>
            <w:r w:rsidRPr="00A524EC">
              <w:rPr>
                <w:rFonts w:ascii="Arial" w:hAnsi="Arial" w:cs="Arial"/>
                <w:b/>
                <w:bCs/>
              </w:rPr>
              <w:t>GASTOS DE INVERSION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nil"/>
              <w:right w:val="nil"/>
            </w:tcBorders>
            <w:shd w:val="clear" w:color="auto" w:fill="auto"/>
            <w:noWrap/>
            <w:vAlign w:val="bottom"/>
            <w:hideMark/>
          </w:tcPr>
          <w:p w:rsidR="00D74947" w:rsidRPr="00A524EC" w:rsidRDefault="00D74947" w:rsidP="00C975CE">
            <w:pPr>
              <w:rPr>
                <w:rFonts w:ascii="Arial" w:hAnsi="Arial" w:cs="Arial"/>
              </w:rPr>
            </w:pP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jc w:val="center"/>
              <w:rPr>
                <w:rFonts w:ascii="Arial" w:hAnsi="Arial" w:cs="Arial"/>
                <w:b/>
                <w:bCs/>
              </w:rPr>
            </w:pPr>
            <w:r w:rsidRPr="00A524EC">
              <w:rPr>
                <w:rFonts w:ascii="Arial" w:hAnsi="Arial" w:cs="Arial"/>
                <w:b/>
                <w:bCs/>
              </w:rPr>
              <w:t>COMPONENTE  AMBIENTE</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7,041,521,625.56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2,080,676,411.72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527,800,000.00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DEFENSA DEL AGUA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EDUCACIÓN AMBIENTAL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327,800,000.00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844,000,000.00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GESTIÓN INTEGRAL DEL RIESGO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RESTAURACIÓN ECOLÓGICA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SISTEMA LOCAL DE AREAS PROTEGIDAS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VERDE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262,000,000.00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VIGILANCIA Y CONTROL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142,000,000.00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EDUCACIÓN AMBIENTAL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 FONAM</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672,534,651.72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EDUCACIÓN AMBIENTAL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340,790,950.05</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PRODUCCIÓN LIMPIA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82,000,000.00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RESTAURACIÓN ECOLÓGICA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249,743,701.67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MULTAS POR COMPARENDO AMBIENTAL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36,341,760.00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EDUCACIÓN AMBIENTAL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36,341,760.00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lastRenderedPageBreak/>
              <w:t>PROGRAMA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4,390,845,213.84</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563,000,000.00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DEFENSA DEL AGUA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46,000,000.00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GESTIÓN INTEGRAL DEL RIESGO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RESTAURACIÓN ECOLÓGICA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72,000,000.00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SISTEMA LOCAL DE AREAS PROTEGIDAS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194,000,000.00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VERDE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126,000,000.00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VIGILANCIA Y CONTROL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 RECURSOS LEY 99</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1,530,031,737.78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DEFENSA DEL AGUA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1,530,031,737.78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 FONAM</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857,497,086.06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EDUCACIÓN AMBIENTAL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PRODUCCIÓN LIMPIA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147,307,392.52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RESTAURACIÓN ECOLÓGICA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610,189,693.54</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FONDO DE REFORESTACION - FONMUR</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1,095,023,487.00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RESTAURACIÓN ECOLÓGICA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1,095,023,487.00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 xml:space="preserve">SGP </w:t>
            </w:r>
            <w:r>
              <w:rPr>
                <w:rFonts w:ascii="Arial" w:hAnsi="Arial" w:cs="Arial"/>
                <w:b/>
                <w:bCs/>
              </w:rPr>
              <w:t>–</w:t>
            </w:r>
            <w:r w:rsidRPr="00A524EC">
              <w:rPr>
                <w:rFonts w:ascii="Arial" w:hAnsi="Arial" w:cs="Arial"/>
                <w:b/>
                <w:bCs/>
              </w:rPr>
              <w:t xml:space="preserve"> RIBEREÑOS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335,365,346.00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RESTAURACIÓN ECOLÓGICA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335,365,346.00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SGP-RIBEREÑOS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9,927,557.00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RESTAURACIÓN ECOLÓGICA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9,927,557.00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GESTION SOCIAL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EDUCACIÓN AMBIENTAL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VERDE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REGIONAL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 DEFENSA DEL AGUA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GESTIÓN INTEGRAL DEL RIESGO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SUBPROGRAMA SISTEMA LOCAL DE AREAS PROTEGIDAS</w:t>
            </w:r>
          </w:p>
        </w:tc>
        <w:tc>
          <w:tcPr>
            <w:tcW w:w="1841" w:type="dxa"/>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SUBPROGRAMA VIGILANCIA Y CONTROL</w:t>
            </w:r>
          </w:p>
        </w:tc>
        <w:tc>
          <w:tcPr>
            <w:tcW w:w="1841" w:type="dxa"/>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270,000,000.00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270,000,000.00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SISTEMA DE GESTIÓN AMBIENTAL MUNICIPAL "SIGAM"</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VERDE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VIGILANCIA Y CONTROL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GESTIÓN INTEGRAL DEL RIESGO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CULTURAL</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3,335,214,697.00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2,693,452,548.46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523,000,000.00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PATRIMONIO MATERIAL E INMATERIAL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ARTE AL PUBLICO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EVENTOS CULTURALES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132,000,000.00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EVENTOS FESTIVOS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205,000,000.00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FORMACION Y CAPACITACION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ESTAMPILLA PROCULTURA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1,933,538,912.46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MUNICIPAL DE CULTURA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1,933,538,912.46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lastRenderedPageBreak/>
              <w:t>SGP PARA CULTURA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235,379,282.00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ESTIMULO A LA PRODUCCION CULTURAL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135,379,282.00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EVENTOS CULTURALES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 - CULTURA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1,534,354.00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ESTIMULO A LA PRODUCCION CULTURAL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1,534,354.00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528,762,148.54</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214,000,000.00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PATRIMONIO MATERIAL E INMATERIAL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ESTIMULO A LA PRODUCC ION CULTURAL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42,000,000.00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ARTE AL PUBLICO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22,000,000.00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EVENTOS CULTURALES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52,000,000.00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EVENTOS FESTIVOS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52,000,000.00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FORMACION Y CAPACITAC 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ESTAMPILLA PROCULTURA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314,762,148.54</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MUNICIPAL DE CULTURA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314,762,148.54</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GESTION SOCIAL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65,000,000.00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ESTIMULO A LA PRODUCCION CULTURAL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55,000,000.00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PATRIMONIO MATERIAL E INMATERIAL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REGIONAL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43,000,000.00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43,000,000.00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PATRIMONIO MATERIAL E INMATERIAL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EVENTOS CULTURALES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EVENTOS FESTIVOS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MUNICIPAL DE CULTURA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 xml:space="preserve">COMPONENTE DESARROLLO </w:t>
            </w:r>
            <w:r>
              <w:rPr>
                <w:rFonts w:ascii="Arial" w:hAnsi="Arial" w:cs="Arial"/>
                <w:b/>
                <w:bCs/>
              </w:rPr>
              <w:t>ECONOMICO Y SOCIAL</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Pr>
                <w:rFonts w:ascii="Arial" w:hAnsi="Arial" w:cs="Arial"/>
                <w:b/>
                <w:bCs/>
              </w:rPr>
              <w:t>5.948.486.173,00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1,538,000,000.00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1,448,000,000.00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AGENDA DE CIENCIA Y TECNOLOGIA PARA LA COMPETITIVIDAD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118,000,000.00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DESARROLLO TURISTICO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240,000,000.00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SISTEMA UNICO DE EMPLEO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580,000,000.00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SEGURIDAD ALIMENTARIA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210,000,000.00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FONDO ROTATORIO DE CAPACITACION Y CREDITO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APROVECHAMIENTO Y REINTEGRO LIBRE DESTINACION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90,000,000.00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AGENDA DE CIENCIA Y TECNOLOGIA PARA LA COMPETITIVIDAD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90,000,000.00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902,518,138.00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651,000,000.00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lastRenderedPageBreak/>
              <w:t>SUBPROGRAMA  AGENDA DE CIENCIA Y TECNOLOGIA PARA LA COMPETITIVIDAD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76,000,000.00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DESARROLLO TURISTICO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SISTEMA UNICO DE EMPLEO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360,000,000.00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FONDO ROTATORIO DE CAPACITACION Y CREDITO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PROPOSITO GENERAL OTROS SECTORES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DESARROLLO TURISTICO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210,000,000.00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APROVECHAMIENTO Y REINTEGRO LIBRE DESTINACION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41,518,138.00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AGENDA DE CIENCIA Y TECNOLOGIA PARA LA COMPETITIVIDAD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41,518,138.00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REGIONAL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190,000,000.00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190,000,000.00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AGENCIA DE CIENCIA Y TECNOLOGIA PARA LA COMPETITIVIDAD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DESARROLLO TURISTICO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ESTRATEGIA DE COMPETITIVIDAD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80,000,000.00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GESTION SOCIAL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3,267,968,035.00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1,122,000,000.00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RESPONSABILIDAD INTEGRAL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112,000,000.00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DERECHOS Y GRUPOS POBLACIONALES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710,000,000.00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FONDO ROTATORIO DE CAPACITACION FORMACION Y CREDITO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SISTEMA UNICO BAJO LA POLITICA PUBLICA DE EMPLEO DEL MUNICIPIO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ESTAMPILLA PROANCIANO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2,145,968,035.00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DERECHOS Y GRUPOS POBLACIONALES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2,145,968,035.00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DERECHOS Y GRUPOS POBLACIONALES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DESARROLLO TERRITORIAL</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3,446,230,309.79</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2,236,230,309.79</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2,236,230,309.79</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CONSERVACION Y RENOVACION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CONTROL URBANISTICO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ESPACIO PUBLICO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INSTRUMENTOS DEL POT</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776,230,309.79</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LEGALIZACION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900,000,000.00</w:t>
            </w:r>
          </w:p>
        </w:tc>
      </w:tr>
      <w:tr w:rsidR="00D74947" w:rsidRPr="00A524EC" w:rsidTr="00C975CE">
        <w:trPr>
          <w:trHeight w:val="76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REVISION, AJUSTES E INPLEMENTACION DEL PLAN DE ORDENAMIENTO TERRITORIAL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830,000,000.00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830,000,000.00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CONSERVACION Y RENOVACION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CONTROL URBANISTICO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ESPACIO PUBLICO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lastRenderedPageBreak/>
              <w:t>SUBPROGRAMA INSTRUMENTOS DEL POT</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LEGALIZACION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76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REVISION, AJUSTES E INPLEMENTACION DEL PLAN DE ORDENAMIENTO TERRITORIAL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380,000,000.00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380,000,000.00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LEVANTAMIENTO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320,000,000.00</w:t>
            </w:r>
          </w:p>
        </w:tc>
      </w:tr>
      <w:tr w:rsidR="00D74947" w:rsidRPr="00A524EC" w:rsidTr="00C975CE">
        <w:trPr>
          <w:trHeight w:val="76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REVISION, AJUSTE E IMPLEMENTACION DEL PLAN DE ORDENAMIENTO TERRITORIAL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INVESTIGACION Y DISEÑO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CONTROL URBANISTICO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EDUCACION</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76,788,395,506.63</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65,866,011,062.93</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7,839,404,985.20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BARRANCABERMEJA DIGITAL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54,000,000.00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ESPACIO PUBLICO PARA EDUCAR</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252,000,000.00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MOVILIZACION CIUDADANA POR LA EDUCACION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160,000,000.00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PACTO POR LA EDUCACION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6,723,404,985.20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EDUCACION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UNIVERSIDAD PARA EL DESARROLLO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8,195,388,416.00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EDUCACION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6,195,388,416.00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ESPACIO PUBLICO PARA EDUCAR</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2,000,000,000.00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VIGENCIAS FUTURA ACUERDO 007 DE 2009</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6,313,469,117.10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EDUCACION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6,313,469,117.10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EDUCACIÒN PRESTACIÒN DE SERVICIOS</w:t>
            </w:r>
          </w:p>
        </w:tc>
        <w:tc>
          <w:tcPr>
            <w:tcW w:w="1841" w:type="dxa"/>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b/>
                <w:bCs/>
              </w:rPr>
            </w:pPr>
            <w:r w:rsidRPr="00A524EC">
              <w:rPr>
                <w:rFonts w:ascii="Arial" w:hAnsi="Arial" w:cs="Arial"/>
                <w:b/>
                <w:bCs/>
              </w:rPr>
              <w:t>38,885,825,622.19</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PACTO POR LA EDUCACION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38,885,825,622.19</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CONECTIVIDAD</w:t>
            </w:r>
          </w:p>
        </w:tc>
        <w:tc>
          <w:tcPr>
            <w:tcW w:w="1841" w:type="dxa"/>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b/>
                <w:bCs/>
              </w:rPr>
            </w:pPr>
            <w:r w:rsidRPr="00A524EC">
              <w:rPr>
                <w:rFonts w:ascii="Arial" w:hAnsi="Arial" w:cs="Arial"/>
                <w:b/>
                <w:bCs/>
              </w:rPr>
              <w:t>437,466,105.32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BARRANCABERMEJA DIGITAL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437,466,105.32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SGP-VIGENCIAS FUTURA ACUERDO 006 DE 2009</w:t>
            </w:r>
          </w:p>
        </w:tc>
        <w:tc>
          <w:tcPr>
            <w:tcW w:w="1841" w:type="dxa"/>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b/>
                <w:bCs/>
              </w:rPr>
            </w:pPr>
            <w:r w:rsidRPr="00A524EC">
              <w:rPr>
                <w:rFonts w:ascii="Arial" w:hAnsi="Arial" w:cs="Arial"/>
                <w:b/>
                <w:bCs/>
              </w:rPr>
              <w:t>1,412,985,600.00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PACTO POR LA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1,412,985,600.00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CALIDAD EDUCACIÒN</w:t>
            </w:r>
          </w:p>
        </w:tc>
        <w:tc>
          <w:tcPr>
            <w:tcW w:w="1841" w:type="dxa"/>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b/>
                <w:bCs/>
              </w:rPr>
            </w:pPr>
            <w:r w:rsidRPr="00A524EC">
              <w:rPr>
                <w:rFonts w:ascii="Arial" w:hAnsi="Arial" w:cs="Arial"/>
                <w:b/>
                <w:bCs/>
              </w:rPr>
              <w:t>2,400,000,000.00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EDUCACION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2,400,000,000.00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 CALIDAD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37,736,200.00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EDUCACION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37,736,200.00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ALIMENTACIÒN ESCOLAR</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343,735,017.12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PACTO POR LA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343,735,017.12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Pr>
                <w:rFonts w:ascii="Arial" w:hAnsi="Arial" w:cs="Arial"/>
                <w:b/>
                <w:bCs/>
              </w:rPr>
              <w:t>8,464,572,426.70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1,257,000,000.00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BARRANCABERMEJA DIGITAL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lastRenderedPageBreak/>
              <w:t>SUBPROGRAMA ESPACIO PUBLICO PARA EDUCAR</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90,000,000.00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MOVILIZACIÒN CIUDADANA POR LA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PACTO POR LA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EDUCACIÒN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12,000,000.00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UNIVERSIDAD PARA EL DESARROLLO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REGALÌAS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1,150,144,097.84</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PACTO POR LA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600,209,699.84</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EDUCACIÒN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549,934,398.00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REDIMIENTOS FINANCIEROS REGALIAS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463,707,523.50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EDUCACIÒN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463,707,523.50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EDUCACIÒN PRESTACIÒN DE SERVICIOS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5,282,536,056.81</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PACTO POR LA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5,282,536,056.81</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CONECTIVIDAD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59,428,607.67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BARRANCABERMEJA DIGITAL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59,428,607.67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CALIDAD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ESPACIO PUBLICO PARA EDUCAR</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ALIMENTACIÒN ESCOLAR</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40,873,421.88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PACTO POR LA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40,873,421.88</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SGP-RENDIMI FINANCIEROS- ALIMENTACIÒN ESCOLAR</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10,882,719.00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PACTO POR LA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10,882,719.00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GESTIÒN SOCIAL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1,597,296,000.00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894,000,000.00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BARRANCABERMEJA CRECE CONTIGO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PACTO POR LA EDUCACION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150,000,000.00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EDUCACIÒN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644,000,000.00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NECESIDADES EDUCATIVAS ESPECIAL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245,696,000.00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EDUCACION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245,696,000.00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 - 1% NUTRICION NIÑOS MENORES DE 5 AÑOS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457,600,000.00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PACTO POR LA EDUCACION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457,600,000.00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REGIONAL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36,000,000.00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36,000,000.00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UNIVERSIDAD PARA EL DESARROLLO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EDUCACION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824,516,017.00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153,000,000.00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EDUCACIÒN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153,000,000.00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CALIDAD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635,184,895.00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lastRenderedPageBreak/>
              <w:t>SUBPROGRAMA PLAN DE EDUCACIÒN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635,184,895.00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 PRESTACIÒN DE SERVICIOS EDUCACIÒN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36,331,122.00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EDUCACIÒN BARRANCABERMEJA PRIMER CENTENARIO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36,331,122.00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GOBERNANCIA Y CONVIVENCIA</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20,875,968,922.00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6,500,000,000.00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6,500,000,000.00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DEMOCRATIZACIÒN DEL PODER PÙBLICO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6,400,000,000.00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VIVIR EN ARMONIA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CHEVERE LO LEGAL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3,100,000,000.00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DEMOCRATIZACIÒN DEL PODER PÙBLICO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VIVIR EN ARMONIA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CHEVERE LO LEGAL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GESTION SOCIAL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2,445,000,000.00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2,445,000,000.00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NUEVOS CIUDADANOS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SERVICIO AL CIUDADANO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DERECHOS HUMANOS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150,000,000.00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PROTECCIÒN DE INFANCIA Y ADOLESCIENCIA  Y JUVENTUD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ATENCIÒN INTEGRAL POBLACIÒN DESPLAZADA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VIVIR EN ARMONIA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145,000,000.00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8,830,968,922.00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900,000,000.00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SERVICIO AL CIUDADANO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DERECHOS HUMANOS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DEMOCRACIA PARTICIPATIVA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VIVIR EN ARMONIA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210,000,000.00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FONDO DE SEGURDAD ACUERDO 039- 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3,757,769,456.72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SEGURIDAD INTEGRAL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3,757,769,456.72</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FONDO DE DESARROLLO COMUNITARIO 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336,840,505.28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DEMOCRACIA PARTICIPATIVA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336,840,505.28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FONMUSECON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1,671,940,693.00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SEGURIDAD INTEGRAL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1,671,940,693.00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SOBRETASA BOMBERIL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2,164,418,267.00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SEGURDAD INTEGRAL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2,164,418,267.00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HABITAT</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7,735,934,689.77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TRANSFERENCIAS PARA VIVIENDA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7,735,934,689.77</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TRANSFERENCIAS 5% RECURSOS PROPIOS Acuerdo 055/93</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7,650,158,688.90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lastRenderedPageBreak/>
              <w:t>TRANSFERENCIAS PARA TITULARIZACION Acuerdo 085/2000 1.5% Impuesto Predial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85,776,000.87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INFRAESTRUCTURA</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21,902,727,370.37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10,937,678,502.76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965,000,000.00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CULTURA DE MOVILIDAD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OBRAS CIVILES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293,333,333.33</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DESARROLLO VIAL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622,500,000.00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SUBPROGRAMAS ESPACIO PUBLICO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16,666,666.67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DESARROLLO DOTACIONAL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22,500,000.00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PROPOSITO GENERAL OTROS SECTORES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1,352,013,748.36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DESARROLLO VIAL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1,352,013,748.36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ALUMBRADO PUBLICO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8,620,664,754.40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ALUMBRADO PUBLICO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8,620,664,754.40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1,310,882,200.94</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366,833,333.34</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DESARROLLO VIAL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162,500,000.00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CULTURA DE LA MOVILIDAD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OBRAS CIVILES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146,666,666.67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DESARROLLO DOTACIONAL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ESPACIO PUBLICO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6,666,666.67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GASIFICACION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ELECTRIFICACION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ALUMBRADO PUBLICO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74,048,867.60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ALUMBRADO PUBLICO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74,048,867.60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PROPOSITO GENERAL OTROS SECTORES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370,000,000.00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DESARROLLO VIAL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370,000,000.00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GESTION SOCIAL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15,666,666.67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15,666,666.67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CULTURAL DE LA MOVILIDAD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2,500,000.00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DESARROLLO DOTACIONAL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6,500,000.00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ESPACIO PUBLICO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6,666,666.67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REGIONAL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5,012,500,000.00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12,500,000.00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DESARROLLO VIAL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2,500,000.00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EQUIPAMIENTOS REGIONALES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VIGENCIAS FUTURAS RECURSOS PROP- ACUERDO 010 DE 2009</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5,000,000,000.00</w:t>
            </w:r>
          </w:p>
        </w:tc>
      </w:tr>
      <w:tr w:rsidR="00D74947" w:rsidRPr="00A524EC" w:rsidTr="00C975CE">
        <w:trPr>
          <w:trHeight w:val="76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DESARROLLO VIAL-Conexión vial Puente Guillermo Gaviria con la troncal del Magdalena Medio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4,626,000,000.00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FORTALECIMIENTO TECNICO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4,260,326,548.22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FORTALECIMIENTO TECNICO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4,260,326,548.22</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 xml:space="preserve">REGALIAS VIGENCIA FUTURA ACUERDO 007 DE 2009 PARA INTERVENTORIA A LOS PROYECTOS </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315,673,451.78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FORTALECIMIENTO TECNICO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315,673,451.78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lastRenderedPageBreak/>
              <w:t>COMPONENTE RECREACION Y DEPORTE</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4,026,480,824.30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3,712,036,476.30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TRANSFERENCIAS LEY 19 ACUERDO 017/92 = 2%</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3,060,063,475.56</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TRANSFERENCIAS FUNCIONAMIENTO INDERBA ACUERDO 022/03 = 0.8% ICLD INDUSTRIAL Y CIO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651,973,000.74</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PG DEPORTE</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313,839,045.00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TRANSFERENCIAS SGP PG DEPORTE</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313,839,045.00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SGP-DEPORTE</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605,303.00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TRANSFERENCIAS SGP PG DEPORTE RENDIMIENTOS FINANCIEROS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605,303.00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SALUD</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57,350,718,407.88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2,332,605,473.80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1,738,553,340.00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PROMOCION SOCIAL DE LA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556,650,840.00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RIESGOS PROFESIONALES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323,844,260.00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EMERGENCIAS Y DESASTRES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458,058,240.00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PLANES COMPLEMENTARIOS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350,000,000.00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xml:space="preserve">SUBPROGRAMA PRESTACION Y DESARROLLO DE SERVICIOS EN SALUD </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241,659,462.80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241,659,462.80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2,392,671.00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2,392,671.00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DESARROLLO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1,214,726,633.80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620,674,500.00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PROMOCION SOCIAL DE LA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146,674,500.00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RIESGOS PROFESIONALES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EMERGENCIAS Y DESASTRES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54,000,000.00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PLANES COMPLEMENTARIOS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350,000,000.00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xml:space="preserve">SUBPROGRAMA PRESTACION Y DESARROLLO DE SERVICIOS EN SALUD </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241,659,462.80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241,659,462.80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2,392,671.00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2,392,671.00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GESTION SOCIAL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47,124,955,881.08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6,935,051,000.00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PROMOCION SOCIAL DE LA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ASEGURAMIENTO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PLANES COMPLEMENTARIOS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xml:space="preserve">SUBPROGRAMA ATENCION ESPECIAL </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5,435,051,000.00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7,367,933,376.88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xml:space="preserve">SUBPROGRAMA ATENCION ESPECIAL </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7,367,933,376.88</w:t>
            </w:r>
          </w:p>
        </w:tc>
      </w:tr>
      <w:tr w:rsidR="00D74947" w:rsidRPr="00A524EC" w:rsidTr="00C975CE">
        <w:trPr>
          <w:trHeight w:val="76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lastRenderedPageBreak/>
              <w:t>VIGENCIA FUTURA ACUERDO No.APORTE SIN SITUACION DE FONDOS REGIMEN SUBSIDIADO-CAFABA Y CAJASAN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1,166,388,954.00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ASEGURAMIENTO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1,166,388,954.00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SALUD DEMANDA CONTINUIDAD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16,303,071,699.00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ASEGURAMIENTO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16,303,071,699.00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ASEGURAMIENTO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SGP SALUD DEMANDA AMPLIACION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30,025,605.00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ASEGURAMIENTO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30,025,605.00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241,659,462.80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241,659,462.80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2,392,671.00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2,392,671.00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FOSYGA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13,612,502,546.00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ASEGURAMIENTO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13,612,502,546.00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CUENTA MAESTRA REGIMEN SUBSIDIADO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452,956,110.00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ASEGURAMIENTO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452,956,110.00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DEPARTAMENTO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896,228,639.00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ASEGURAMIENTO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896,228,639.00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ETESA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116,745,817.40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ASEGURAMIENTO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116,745,817.40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REGIONAL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xml:space="preserve">SUBPROGRAMA PRESTACION Y DESARROLLO DE SERVICIOS EN SALUD </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6,668,430,419.20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3,864,052,360.00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xml:space="preserve">SUBPROGRAMA PRESTACION Y DESARROLLO DE SERVICIOS EN SALUD </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1,306,178,920.00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1,976,686,241.43</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ASEGURAMIENTO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581,187,198.57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650,000,000.00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xml:space="preserve">SUBPROGRAMA PRESTACION Y DESARROLLO DE SERVICIOS EN SALUD </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ETESA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466,983,269.60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PRESTACION Y DESARROLLO DE SERVICIOS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466,983,269.60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 xml:space="preserve">SGP SALUD OFERTA </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1,090,601,323.00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PRESTACION Y DESARROLLO DE SERVICIOS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1,090,601,323.00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APORTES PATRONALES OFERTA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57,589,435.00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PRESTACION Y DESARROLLO DE SERVICIOS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57,589,435.00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 OFERTA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51,099,764.00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PRESTACION Y DESARROLLO DE SERVICIOS EN SALUD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51,099,764.00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483,318,925.60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483,318,925.60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4,785,342.00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lastRenderedPageBreak/>
              <w:t>SUBPROGRAMA SALUD PUBLICA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4,785,342.00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SANEAMIENTO BASICO</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20,866,406,268.33</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9,851,622,189.18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SANEAMIENTO BÁSICO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2,460,412,884.00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SANEAMIENTO HÍDRICO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1,500,000,000.00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PLANES DE ACCIÓN ACUEDUCTO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960,412,884.00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6,413,997,506.18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SANEAMIENTO HÍDRICO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4,113,997,506.18</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GESTIÓN INTEGRAL DE RESIDUOS SÓLIDOS  PGIRS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ACCIÓN ACUEDUCTO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2,000,000,000.00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ELECTRICAS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ACCIÓN ACUEDUCTO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OTROS SECTORES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PLANES DE ACCION ACUEDUCTO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 OTROS SECTORES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77,211,799.00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PLANES DE ACCION ACUEDUCTO URBANO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77,211,799.00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3,428,116,593.15</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SANAMIENTO BÁSICO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ACUEDUCTOS Y ALCANTARILLADOS RURALES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OTROS SECTORES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578,506,702.64</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ACUEDUCTOS Y ALCANTARILLADOS RURALES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578,506,702.64</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1,200,000,000.00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GESTIÓN INTEGRAL DE RESIDUOS SÓLIDOS  PGIRS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ACUEDUCTOS Y ALCANTARILLADOS RURALES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ELECTRICAS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140,000,000.00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ACUEDUCTOS Y ALCANTARILLADOS  RURALES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140,000,000.00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POR EXTRACCION DE MATERIALES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14,113,966.00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ACUEDUCTO Y ALCANTARILLADOS RURALES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14,113,966.00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SGP SANEAMIENTO BASICO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63,176,744.00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ACUEDUCTO Y ALCANTARILLADOS RURALES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63,176,744.00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RENDIMIENTOS FINANCIEROS REGALIAS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432,319,180.51</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ACUEDUCTO Y ALCANTARILLADOS RURALES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432,319,180.51</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REGIONAL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1,551,812,471.22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1,551,812,471.22</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lastRenderedPageBreak/>
              <w:t xml:space="preserve">SUBPROGRAMA PLAN DE GESTIÓN INTEGRAL DE RESIDUOS SÓLIDOS  PGIRS- RELLENO SANITARIO </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1,551,812,471.22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6,034,855,014.78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INVESTIGACION Y DESARROLLO EN AGUA Y SANEAMIENTO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SANEAMIENTO HÍDRICO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ACUEDUCTOS Y ALCANTARILLADOS RURALES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MICROMEDICION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448,187,528.78</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GESTION INTEGRAL DE RESIDUOS SÓLIDOS PGIRS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448,187,528.78</w:t>
            </w:r>
          </w:p>
        </w:tc>
      </w:tr>
      <w:tr w:rsidR="00D74947" w:rsidRPr="00A524EC" w:rsidTr="00C975CE">
        <w:trPr>
          <w:trHeight w:val="76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FONDO DE SOLIDARIDAD Y REDISTRIBUCIÓN DEL INGRESO ACUERDO 073/99 PARA ASEO 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1,413,697,991.00</w:t>
            </w:r>
          </w:p>
        </w:tc>
      </w:tr>
      <w:tr w:rsidR="00D74947" w:rsidRPr="00A524EC" w:rsidTr="00C975CE">
        <w:trPr>
          <w:trHeight w:val="76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 DE GESTIÓN INTEGRAL DE RESIDUOS SÓLIDOS  PGIRS- FONDO DE REDISTRIBUCION DEL INGRESOS PARA ASEO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1,413,697,991.00</w:t>
            </w:r>
          </w:p>
        </w:tc>
      </w:tr>
      <w:tr w:rsidR="00D74947" w:rsidRPr="00A524EC" w:rsidTr="00C975CE">
        <w:trPr>
          <w:trHeight w:val="73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FONDO DE SOLIDARIDAD Y REDISTRIBUCION DEL INGRESO PARA ACUEDUCTO Y ALCANTARILLADO ACUERDO 073/99 -REGALIAS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4,142,969,495.00</w:t>
            </w:r>
          </w:p>
        </w:tc>
      </w:tr>
      <w:tr w:rsidR="00D74947" w:rsidRPr="00A524EC" w:rsidTr="00C975CE">
        <w:trPr>
          <w:trHeight w:val="127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PLANES DE ACCION ACUEDUCTO URBANO -FONDO DE REDISTRIBUCION DEL INGRESO PARA ACUEDUCTO Y ALCANTARILLADO -FONDO DE REDISTRIBUCION DEL INGRESO PARA ACUEDUCTO Y ALCANTARILLADO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4,142,969,495.00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DESARROLLO AGROPECUARIO Y  PESQUERO</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1,286,000,000.00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441,000,000.00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290,000,000.00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ECONOMIA CAMPESINA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270,000,000.00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DRLLO AGROFORESTAL SOSTENIBLE</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SISTEMA DE PESCA Y ACUICULTURA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19,000,000.00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REGALIAS DIRECTAS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SISTEMA DE PESCA Y ACUICULTURA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151,000,000.00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REGIONAL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PROPOSITO GENERAL  OTROS SECTORES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350,000,000.00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ALIANZAS Y CADENAS PRODUCTIVAS DEL AGRO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349,000,000.00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SISTEMA DE PESCA Y ACUICULTURA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495,000,000.00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345,000,000.00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INVESTIGACIÓN Y EXTENSION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344,000,000.00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CREACION DE EPSAGRO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SGP PROPOSITO GENERAL  OTROS SECTORES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INVESTIGACIÓN Y EXTENSION RURAL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150,000,000.00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GESTION INTERINSTITUCIONAL Y COOPERACION INTERNACIONAL</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5,080,000,000.00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REGIONAL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5,080,000,000.00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80,000,000.00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lastRenderedPageBreak/>
              <w:t>SUBPROGRAMA SIMBIOSIS - COOPERACIÓN REGIONAL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80,000,000.00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COFINANCIACIÓN FNR, NACIONAL, INTERNACIONAL, DEPARTAMENTAL, CORMAGDALENA, ECOPETROL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COORDINACION DEPARTAMENTAL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2,400,000,000.00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COOPERACION CON LA NACION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2,400,000,000.00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COOPERACION INTERNACIONAL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INFORMACION Y PLANEACION</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460,000,000.00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REGIONAL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RED REGION MAGDALENA MEDIO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450,000,000.00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OBSERVATORIO CIUDADANO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PLANEACION PARTICIPATIVA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130,000,000.00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SEGUIMIENTO AL DESARROLLO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SISBEN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SISTEMA DE INFORMACION MUNICI- CIBER-MEJA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AC090"/>
            <w:vAlign w:val="bottom"/>
            <w:hideMark/>
          </w:tcPr>
          <w:p w:rsidR="00D74947" w:rsidRPr="00A524EC" w:rsidRDefault="00D74947" w:rsidP="00C975CE">
            <w:pPr>
              <w:rPr>
                <w:rFonts w:ascii="Arial" w:hAnsi="Arial" w:cs="Arial"/>
                <w:b/>
                <w:bCs/>
              </w:rPr>
            </w:pPr>
            <w:r w:rsidRPr="00A524EC">
              <w:rPr>
                <w:rFonts w:ascii="Arial" w:hAnsi="Arial" w:cs="Arial"/>
                <w:b/>
                <w:bCs/>
              </w:rPr>
              <w:t>COMPONENTE FORTALECIMIENTO INSTITUCIONAL</w:t>
            </w:r>
          </w:p>
        </w:tc>
        <w:tc>
          <w:tcPr>
            <w:tcW w:w="1841" w:type="dxa"/>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FAC090"/>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1,595,913,335.32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PROGRAMA DE DESARROLLO INSTITUCIONAL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1,595,913,335.32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1,074,232,164.32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IMAGEN CORPORATIVA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SISTEMA DE GESTIÓN DE CALIDAD</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74,232,164.32</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CENTRO ADMINISTRATIVO MUNICIPAL CAM</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ARCHIVO MUNICIPAL</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PATRIMONIO PÚBLICO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MEJORAMIENTO CONTINUO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MODERNIZACIÓN ADMINISTRATIVA</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 DEFICIT FISCAL DE INVERSION</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PATRIMONIO PÚBLICO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500,000,000.00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RECURSOS PROPIOS MULTAS</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21,681,171.00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SUBPROGRAMA MEJORAMIENTO CONTINUO</w:t>
            </w:r>
          </w:p>
        </w:tc>
        <w:tc>
          <w:tcPr>
            <w:tcW w:w="1841"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21,681,171.00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BFBFBF"/>
            <w:vAlign w:val="bottom"/>
            <w:hideMark/>
          </w:tcPr>
          <w:p w:rsidR="00D74947" w:rsidRPr="00A524EC" w:rsidRDefault="00D74947" w:rsidP="00C975CE">
            <w:pPr>
              <w:rPr>
                <w:rFonts w:ascii="Arial" w:hAnsi="Arial" w:cs="Arial"/>
                <w:b/>
                <w:bCs/>
              </w:rPr>
            </w:pPr>
            <w:r w:rsidRPr="00A524EC">
              <w:rPr>
                <w:rFonts w:ascii="Arial" w:hAnsi="Arial" w:cs="Arial"/>
                <w:b/>
                <w:bCs/>
              </w:rPr>
              <w:t>TOTAL PROYECTO DE INVERSION 2011</w:t>
            </w:r>
          </w:p>
        </w:tc>
        <w:tc>
          <w:tcPr>
            <w:tcW w:w="1841" w:type="dxa"/>
            <w:tcBorders>
              <w:top w:val="nil"/>
              <w:left w:val="nil"/>
              <w:bottom w:val="single" w:sz="4" w:space="0" w:color="auto"/>
              <w:right w:val="single" w:sz="4" w:space="0" w:color="auto"/>
            </w:tcBorders>
            <w:shd w:val="clear" w:color="000000" w:fill="BFBFBF"/>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2126" w:type="dxa"/>
            <w:gridSpan w:val="2"/>
            <w:tcBorders>
              <w:top w:val="nil"/>
              <w:left w:val="nil"/>
              <w:bottom w:val="single" w:sz="4" w:space="0" w:color="auto"/>
              <w:right w:val="single" w:sz="4" w:space="0" w:color="auto"/>
            </w:tcBorders>
            <w:shd w:val="clear" w:color="000000" w:fill="BFBFBF"/>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237,739,998,129.95</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000000" w:fill="A5A5A5"/>
            <w:vAlign w:val="bottom"/>
            <w:hideMark/>
          </w:tcPr>
          <w:p w:rsidR="00D74947" w:rsidRPr="00A524EC" w:rsidRDefault="00D74947" w:rsidP="00C975CE">
            <w:pPr>
              <w:rPr>
                <w:rFonts w:ascii="Arial" w:hAnsi="Arial" w:cs="Arial"/>
                <w:b/>
                <w:bCs/>
              </w:rPr>
            </w:pPr>
            <w:r w:rsidRPr="00A524EC">
              <w:rPr>
                <w:rFonts w:ascii="Arial" w:hAnsi="Arial" w:cs="Arial"/>
                <w:b/>
                <w:bCs/>
              </w:rPr>
              <w:t>TOTAL PRESUPUESTO DE GASTOS DE LA ADMINISTRACION CENTRAL</w:t>
            </w:r>
          </w:p>
        </w:tc>
        <w:tc>
          <w:tcPr>
            <w:tcW w:w="1841" w:type="dxa"/>
            <w:tcBorders>
              <w:top w:val="nil"/>
              <w:left w:val="nil"/>
              <w:bottom w:val="single" w:sz="4" w:space="0" w:color="auto"/>
              <w:right w:val="single" w:sz="4" w:space="0" w:color="auto"/>
            </w:tcBorders>
            <w:shd w:val="clear" w:color="000000" w:fill="A5A5A5"/>
            <w:noWrap/>
            <w:vAlign w:val="bottom"/>
            <w:hideMark/>
          </w:tcPr>
          <w:p w:rsidR="00D74947" w:rsidRPr="00A524EC" w:rsidRDefault="00D74947" w:rsidP="00C975CE">
            <w:pPr>
              <w:rPr>
                <w:rFonts w:ascii="Arial" w:hAnsi="Arial" w:cs="Arial"/>
                <w:b/>
                <w:bCs/>
                <w:color w:val="000000"/>
              </w:rPr>
            </w:pPr>
            <w:r w:rsidRPr="00A524EC">
              <w:rPr>
                <w:rFonts w:ascii="Arial" w:hAnsi="Arial" w:cs="Arial"/>
                <w:b/>
                <w:bCs/>
                <w:color w:val="000000"/>
              </w:rPr>
              <w:t> </w:t>
            </w:r>
          </w:p>
        </w:tc>
        <w:tc>
          <w:tcPr>
            <w:tcW w:w="2126" w:type="dxa"/>
            <w:gridSpan w:val="2"/>
            <w:tcBorders>
              <w:top w:val="nil"/>
              <w:left w:val="nil"/>
              <w:bottom w:val="single" w:sz="4" w:space="0" w:color="auto"/>
              <w:right w:val="single" w:sz="4" w:space="0" w:color="auto"/>
            </w:tcBorders>
            <w:shd w:val="clear" w:color="000000" w:fill="A5A5A5"/>
            <w:noWrap/>
            <w:vAlign w:val="bottom"/>
            <w:hideMark/>
          </w:tcPr>
          <w:p w:rsidR="00D74947" w:rsidRPr="00A524EC" w:rsidRDefault="00D74947" w:rsidP="00C975CE">
            <w:pPr>
              <w:jc w:val="right"/>
              <w:rPr>
                <w:rFonts w:ascii="Arial" w:hAnsi="Arial" w:cs="Arial"/>
                <w:b/>
                <w:bCs/>
                <w:color w:val="000000"/>
              </w:rPr>
            </w:pPr>
            <w:r w:rsidRPr="00A524EC">
              <w:rPr>
                <w:rFonts w:ascii="Arial" w:hAnsi="Arial" w:cs="Arial"/>
                <w:b/>
                <w:bCs/>
                <w:color w:val="000000"/>
              </w:rPr>
              <w:t>316,924,328,645.00</w:t>
            </w:r>
          </w:p>
        </w:tc>
      </w:tr>
      <w:tr w:rsidR="00D74947" w:rsidRPr="00A524EC" w:rsidTr="00C975CE">
        <w:trPr>
          <w:trHeight w:val="255"/>
        </w:trPr>
        <w:tc>
          <w:tcPr>
            <w:tcW w:w="5687" w:type="dxa"/>
            <w:tcBorders>
              <w:top w:val="nil"/>
              <w:left w:val="nil"/>
              <w:bottom w:val="nil"/>
              <w:right w:val="nil"/>
            </w:tcBorders>
            <w:shd w:val="clear" w:color="auto" w:fill="auto"/>
            <w:vAlign w:val="bottom"/>
            <w:hideMark/>
          </w:tcPr>
          <w:p w:rsidR="00D74947" w:rsidRPr="00A524EC" w:rsidRDefault="00D74947" w:rsidP="00C975CE">
            <w:pPr>
              <w:rPr>
                <w:rFonts w:ascii="Arial" w:hAnsi="Arial" w:cs="Arial"/>
              </w:rPr>
            </w:pPr>
          </w:p>
        </w:tc>
        <w:tc>
          <w:tcPr>
            <w:tcW w:w="1841" w:type="dxa"/>
            <w:tcBorders>
              <w:top w:val="nil"/>
              <w:left w:val="nil"/>
              <w:bottom w:val="nil"/>
              <w:right w:val="nil"/>
            </w:tcBorders>
            <w:shd w:val="clear" w:color="auto" w:fill="auto"/>
            <w:noWrap/>
            <w:vAlign w:val="bottom"/>
            <w:hideMark/>
          </w:tcPr>
          <w:p w:rsidR="00D74947" w:rsidRPr="00A524EC" w:rsidRDefault="00D74947" w:rsidP="00C975CE">
            <w:pPr>
              <w:rPr>
                <w:rFonts w:ascii="Arial" w:hAnsi="Arial" w:cs="Arial"/>
              </w:rPr>
            </w:pPr>
          </w:p>
        </w:tc>
        <w:tc>
          <w:tcPr>
            <w:tcW w:w="2126" w:type="dxa"/>
            <w:gridSpan w:val="2"/>
            <w:tcBorders>
              <w:top w:val="nil"/>
              <w:left w:val="nil"/>
              <w:bottom w:val="nil"/>
              <w:right w:val="nil"/>
            </w:tcBorders>
            <w:shd w:val="clear" w:color="auto" w:fill="auto"/>
            <w:noWrap/>
            <w:vAlign w:val="bottom"/>
            <w:hideMark/>
          </w:tcPr>
          <w:p w:rsidR="00D74947" w:rsidRPr="00A524EC" w:rsidRDefault="00D74947" w:rsidP="00C975CE">
            <w:pPr>
              <w:rPr>
                <w:rFonts w:ascii="Arial" w:hAnsi="Arial" w:cs="Arial"/>
              </w:rPr>
            </w:pPr>
          </w:p>
        </w:tc>
      </w:tr>
      <w:tr w:rsidR="00D74947" w:rsidRPr="00A524EC" w:rsidTr="00C975CE">
        <w:trPr>
          <w:trHeight w:val="255"/>
        </w:trPr>
        <w:tc>
          <w:tcPr>
            <w:tcW w:w="9654" w:type="dxa"/>
            <w:gridSpan w:val="4"/>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D74947" w:rsidRPr="00A524EC" w:rsidRDefault="00D74947" w:rsidP="00C975CE">
            <w:pPr>
              <w:jc w:val="center"/>
              <w:rPr>
                <w:rFonts w:ascii="Arial" w:hAnsi="Arial" w:cs="Arial"/>
                <w:b/>
                <w:bCs/>
              </w:rPr>
            </w:pPr>
            <w:r w:rsidRPr="00A524EC">
              <w:rPr>
                <w:rFonts w:ascii="Arial" w:hAnsi="Arial" w:cs="Arial"/>
                <w:b/>
                <w:bCs/>
              </w:rPr>
              <w:t>PRESUPUESTO DE GASTOS ESTABLECIMIENTOS PUBLICOS</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jc w:val="center"/>
              <w:rPr>
                <w:rFonts w:ascii="Arial" w:hAnsi="Arial" w:cs="Arial"/>
                <w:b/>
                <w:bCs/>
              </w:rPr>
            </w:pPr>
            <w:r w:rsidRPr="00A524EC">
              <w:rPr>
                <w:rFonts w:ascii="Arial" w:hAnsi="Arial" w:cs="Arial"/>
                <w:b/>
                <w:bCs/>
              </w:rPr>
              <w:t> </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center"/>
              <w:rPr>
                <w:rFonts w:ascii="Arial" w:hAnsi="Arial" w:cs="Arial"/>
                <w:b/>
                <w:bCs/>
              </w:rPr>
            </w:pPr>
            <w:r w:rsidRPr="00A524EC">
              <w:rPr>
                <w:rFonts w:ascii="Arial" w:hAnsi="Arial" w:cs="Arial"/>
                <w:b/>
                <w:bCs/>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center"/>
              <w:rPr>
                <w:rFonts w:ascii="Arial" w:hAnsi="Arial" w:cs="Arial"/>
                <w:b/>
                <w:bCs/>
              </w:rPr>
            </w:pPr>
            <w:r w:rsidRPr="00A524EC">
              <w:rPr>
                <w:rFonts w:ascii="Arial" w:hAnsi="Arial" w:cs="Arial"/>
                <w:b/>
                <w:bCs/>
              </w:rPr>
              <w:t> </w:t>
            </w:r>
          </w:p>
        </w:tc>
      </w:tr>
      <w:tr w:rsidR="00D74947" w:rsidRPr="00A524EC" w:rsidTr="00C975CE">
        <w:trPr>
          <w:trHeight w:val="102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jc w:val="center"/>
              <w:rPr>
                <w:rFonts w:ascii="Arial" w:hAnsi="Arial" w:cs="Arial"/>
                <w:b/>
                <w:bCs/>
              </w:rPr>
            </w:pPr>
            <w:r w:rsidRPr="00A524EC">
              <w:rPr>
                <w:rFonts w:ascii="Arial" w:hAnsi="Arial" w:cs="Arial"/>
                <w:b/>
                <w:bCs/>
              </w:rPr>
              <w:t>DETALLE</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center"/>
              <w:rPr>
                <w:rFonts w:ascii="Arial" w:hAnsi="Arial" w:cs="Arial"/>
                <w:b/>
                <w:bCs/>
              </w:rPr>
            </w:pPr>
            <w:r w:rsidRPr="00A524EC">
              <w:rPr>
                <w:rFonts w:ascii="Arial" w:hAnsi="Arial" w:cs="Arial"/>
                <w:b/>
                <w:bCs/>
              </w:rPr>
              <w:t>RECURSOS PROPIOS ESTABLECIMIENTOS PUB</w:t>
            </w:r>
          </w:p>
        </w:tc>
        <w:tc>
          <w:tcPr>
            <w:tcW w:w="1782" w:type="dxa"/>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center"/>
              <w:rPr>
                <w:rFonts w:ascii="Arial" w:hAnsi="Arial" w:cs="Arial"/>
                <w:b/>
                <w:bCs/>
              </w:rPr>
            </w:pPr>
            <w:r w:rsidRPr="00A524EC">
              <w:rPr>
                <w:rFonts w:ascii="Arial" w:hAnsi="Arial" w:cs="Arial"/>
                <w:b/>
                <w:bCs/>
              </w:rPr>
              <w:t>RECURSOS ADMON CENTRAL</w:t>
            </w:r>
          </w:p>
        </w:tc>
      </w:tr>
      <w:tr w:rsidR="00D74947" w:rsidRPr="00A524EC" w:rsidTr="00C975CE">
        <w:trPr>
          <w:trHeight w:val="255"/>
        </w:trPr>
        <w:tc>
          <w:tcPr>
            <w:tcW w:w="9654"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4947" w:rsidRPr="00A524EC" w:rsidRDefault="00D74947" w:rsidP="00C975CE">
            <w:pPr>
              <w:jc w:val="center"/>
              <w:rPr>
                <w:rFonts w:ascii="Arial" w:hAnsi="Arial" w:cs="Arial"/>
                <w:b/>
                <w:bCs/>
              </w:rPr>
            </w:pPr>
            <w:r w:rsidRPr="00A524EC">
              <w:rPr>
                <w:rFonts w:ascii="Arial" w:hAnsi="Arial" w:cs="Arial"/>
                <w:b/>
                <w:bCs/>
              </w:rPr>
              <w:t>INSPECCION DE TRANSITO Y TRANSPORTE DE BARRANCABERMEJA</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GASTOS DE FUNCIONAMIENTO</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4,577,500,000.00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DEUDA PUBLICA</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GASTOS DE INVERSION</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1,440,000,000.00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COMPONENTE: INFRAESTRUCTURA Y MOVILIDAD</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1,190,000,000.00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lastRenderedPageBreak/>
              <w:t>PROGRAMA DE DESARROLLO URBANO</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1,190,000,000.00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COMPONENTE: FORTALECIMIENTO INSTITUCIONAL</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250,000,000.00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PROGRAMA DE DESARROLLO URBANO</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250,000,000.00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CCFFFF"/>
            <w:vAlign w:val="bottom"/>
            <w:hideMark/>
          </w:tcPr>
          <w:p w:rsidR="00D74947" w:rsidRPr="00A524EC" w:rsidRDefault="00D74947" w:rsidP="00C975CE">
            <w:pPr>
              <w:rPr>
                <w:rFonts w:ascii="Arial" w:hAnsi="Arial" w:cs="Arial"/>
                <w:b/>
                <w:bCs/>
                <w:i/>
                <w:iCs/>
              </w:rPr>
            </w:pPr>
            <w:r w:rsidRPr="00A524EC">
              <w:rPr>
                <w:rFonts w:ascii="Arial" w:hAnsi="Arial" w:cs="Arial"/>
                <w:b/>
                <w:bCs/>
                <w:i/>
                <w:iCs/>
              </w:rPr>
              <w:t xml:space="preserve">TOTAL  PRESUPUESTO DE GASTOS </w:t>
            </w:r>
          </w:p>
        </w:tc>
        <w:tc>
          <w:tcPr>
            <w:tcW w:w="2185" w:type="dxa"/>
            <w:gridSpan w:val="2"/>
            <w:tcBorders>
              <w:top w:val="nil"/>
              <w:left w:val="nil"/>
              <w:bottom w:val="single" w:sz="4" w:space="0" w:color="auto"/>
              <w:right w:val="single" w:sz="4" w:space="0" w:color="auto"/>
            </w:tcBorders>
            <w:shd w:val="clear" w:color="000000" w:fill="CCFFFF"/>
            <w:vAlign w:val="bottom"/>
            <w:hideMark/>
          </w:tcPr>
          <w:p w:rsidR="00D74947" w:rsidRPr="00A524EC" w:rsidRDefault="00D74947" w:rsidP="00C975CE">
            <w:pPr>
              <w:jc w:val="right"/>
              <w:rPr>
                <w:rFonts w:ascii="Arial" w:hAnsi="Arial" w:cs="Arial"/>
                <w:b/>
                <w:bCs/>
              </w:rPr>
            </w:pPr>
            <w:r w:rsidRPr="00A524EC">
              <w:rPr>
                <w:rFonts w:ascii="Arial" w:hAnsi="Arial" w:cs="Arial"/>
                <w:b/>
                <w:bCs/>
              </w:rPr>
              <w:t>6,017,500,000.00</w:t>
            </w:r>
          </w:p>
        </w:tc>
        <w:tc>
          <w:tcPr>
            <w:tcW w:w="1782" w:type="dxa"/>
            <w:tcBorders>
              <w:top w:val="nil"/>
              <w:left w:val="nil"/>
              <w:bottom w:val="single" w:sz="4" w:space="0" w:color="auto"/>
              <w:right w:val="single" w:sz="4" w:space="0" w:color="auto"/>
            </w:tcBorders>
            <w:shd w:val="clear" w:color="000000" w:fill="CCFFFF"/>
            <w:vAlign w:val="bottom"/>
            <w:hideMark/>
          </w:tcPr>
          <w:p w:rsidR="00D74947" w:rsidRPr="00A524EC" w:rsidRDefault="00D74947" w:rsidP="00C975CE">
            <w:pPr>
              <w:jc w:val="right"/>
              <w:rPr>
                <w:rFonts w:ascii="Arial" w:hAnsi="Arial" w:cs="Arial"/>
                <w:b/>
                <w:bCs/>
              </w:rPr>
            </w:pPr>
            <w:r w:rsidRPr="00A524EC">
              <w:rPr>
                <w:rFonts w:ascii="Arial" w:hAnsi="Arial" w:cs="Arial"/>
                <w:b/>
                <w:bCs/>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r>
      <w:tr w:rsidR="00D74947" w:rsidRPr="00A524EC" w:rsidTr="00C975CE">
        <w:trPr>
          <w:trHeight w:val="255"/>
        </w:trPr>
        <w:tc>
          <w:tcPr>
            <w:tcW w:w="9654" w:type="dxa"/>
            <w:gridSpan w:val="4"/>
            <w:tcBorders>
              <w:top w:val="single" w:sz="4" w:space="0" w:color="auto"/>
              <w:left w:val="single" w:sz="4" w:space="0" w:color="auto"/>
              <w:bottom w:val="single" w:sz="4" w:space="0" w:color="auto"/>
              <w:right w:val="single" w:sz="4" w:space="0" w:color="auto"/>
            </w:tcBorders>
            <w:shd w:val="clear" w:color="000000" w:fill="C0C0C0"/>
            <w:hideMark/>
          </w:tcPr>
          <w:p w:rsidR="00D74947" w:rsidRPr="00A524EC" w:rsidRDefault="00D74947" w:rsidP="00C975CE">
            <w:pPr>
              <w:jc w:val="center"/>
              <w:rPr>
                <w:rFonts w:ascii="Arial" w:hAnsi="Arial" w:cs="Arial"/>
                <w:b/>
                <w:bCs/>
              </w:rPr>
            </w:pPr>
            <w:r w:rsidRPr="00A524EC">
              <w:rPr>
                <w:rFonts w:ascii="Arial" w:hAnsi="Arial" w:cs="Arial"/>
                <w:b/>
                <w:bCs/>
              </w:rPr>
              <w:t>EMPRESA DE DESARROLLO URBANO Y FONDO DE VIVIENDA DE INTERES SOCIAL DE BARRANCABERMEJA EDUBA</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b/>
                <w:bCs/>
              </w:rPr>
            </w:pPr>
            <w:r w:rsidRPr="00A524EC">
              <w:rPr>
                <w:rFonts w:ascii="Arial" w:hAnsi="Arial" w:cs="Arial"/>
                <w:b/>
                <w:bCs/>
              </w:rPr>
              <w:t xml:space="preserve">GASTOS DE FUNCIONAMIENTO </w:t>
            </w:r>
          </w:p>
        </w:tc>
        <w:tc>
          <w:tcPr>
            <w:tcW w:w="2185" w:type="dxa"/>
            <w:gridSpan w:val="2"/>
            <w:tcBorders>
              <w:top w:val="nil"/>
              <w:left w:val="nil"/>
              <w:bottom w:val="single" w:sz="4" w:space="0" w:color="auto"/>
              <w:right w:val="single" w:sz="4" w:space="0" w:color="auto"/>
            </w:tcBorders>
            <w:shd w:val="clear" w:color="000000" w:fill="FFFFFF"/>
            <w:vAlign w:val="bottom"/>
            <w:hideMark/>
          </w:tcPr>
          <w:p w:rsidR="00D74947" w:rsidRPr="00A524EC" w:rsidRDefault="00D74947" w:rsidP="00C975CE">
            <w:pPr>
              <w:jc w:val="right"/>
              <w:rPr>
                <w:rFonts w:ascii="Arial" w:hAnsi="Arial" w:cs="Arial"/>
                <w:b/>
                <w:bCs/>
              </w:rPr>
            </w:pPr>
            <w:r w:rsidRPr="00A524EC">
              <w:rPr>
                <w:rFonts w:ascii="Arial" w:hAnsi="Arial" w:cs="Arial"/>
                <w:b/>
                <w:bCs/>
              </w:rPr>
              <w:t>70,000,000.00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1,912,539,672.00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b/>
                <w:bCs/>
              </w:rPr>
            </w:pPr>
            <w:r w:rsidRPr="00A524EC">
              <w:rPr>
                <w:rFonts w:ascii="Arial" w:hAnsi="Arial" w:cs="Arial"/>
                <w:b/>
                <w:bCs/>
              </w:rPr>
              <w:t>GASTOS DE INVERSION</w:t>
            </w:r>
          </w:p>
        </w:tc>
        <w:tc>
          <w:tcPr>
            <w:tcW w:w="2185" w:type="dxa"/>
            <w:gridSpan w:val="2"/>
            <w:tcBorders>
              <w:top w:val="nil"/>
              <w:left w:val="nil"/>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5,823,395,017.77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b/>
                <w:bCs/>
              </w:rPr>
            </w:pPr>
            <w:r w:rsidRPr="00A524EC">
              <w:rPr>
                <w:rFonts w:ascii="Arial" w:hAnsi="Arial" w:cs="Arial"/>
                <w:b/>
                <w:bCs/>
              </w:rPr>
              <w:t>COMPONENTE HABITAT</w:t>
            </w:r>
          </w:p>
        </w:tc>
        <w:tc>
          <w:tcPr>
            <w:tcW w:w="2185" w:type="dxa"/>
            <w:gridSpan w:val="2"/>
            <w:tcBorders>
              <w:top w:val="nil"/>
              <w:left w:val="nil"/>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5,823,395,017.77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b/>
                <w:bCs/>
              </w:rPr>
            </w:pPr>
            <w:r w:rsidRPr="00A524EC">
              <w:rPr>
                <w:rFonts w:ascii="Arial" w:hAnsi="Arial" w:cs="Arial"/>
                <w:b/>
                <w:bCs/>
              </w:rPr>
              <w:t>FUENTE: TRANS 5% EDUBA</w:t>
            </w:r>
          </w:p>
        </w:tc>
        <w:tc>
          <w:tcPr>
            <w:tcW w:w="2185" w:type="dxa"/>
            <w:gridSpan w:val="2"/>
            <w:tcBorders>
              <w:top w:val="nil"/>
              <w:left w:val="nil"/>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5,823,395,017.77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URBANO</w:t>
            </w:r>
          </w:p>
        </w:tc>
        <w:tc>
          <w:tcPr>
            <w:tcW w:w="2185" w:type="dxa"/>
            <w:gridSpan w:val="2"/>
            <w:tcBorders>
              <w:top w:val="nil"/>
              <w:left w:val="nil"/>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4,306,789,342.33</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RURAL</w:t>
            </w:r>
          </w:p>
        </w:tc>
        <w:tc>
          <w:tcPr>
            <w:tcW w:w="2185" w:type="dxa"/>
            <w:gridSpan w:val="2"/>
            <w:tcBorders>
              <w:top w:val="nil"/>
              <w:left w:val="nil"/>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1,456,605,675.44</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GESTION SOCIAL</w:t>
            </w:r>
          </w:p>
        </w:tc>
        <w:tc>
          <w:tcPr>
            <w:tcW w:w="2185" w:type="dxa"/>
            <w:gridSpan w:val="2"/>
            <w:tcBorders>
              <w:top w:val="nil"/>
              <w:left w:val="nil"/>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INSTITUCIONAL</w:t>
            </w:r>
          </w:p>
        </w:tc>
        <w:tc>
          <w:tcPr>
            <w:tcW w:w="2185" w:type="dxa"/>
            <w:gridSpan w:val="2"/>
            <w:tcBorders>
              <w:top w:val="nil"/>
              <w:left w:val="nil"/>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25,000,000.00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CCFFFF"/>
            <w:vAlign w:val="bottom"/>
            <w:hideMark/>
          </w:tcPr>
          <w:p w:rsidR="00D74947" w:rsidRPr="00A524EC" w:rsidRDefault="00D74947" w:rsidP="00C975CE">
            <w:pPr>
              <w:rPr>
                <w:rFonts w:ascii="Arial" w:hAnsi="Arial" w:cs="Arial"/>
                <w:b/>
                <w:bCs/>
              </w:rPr>
            </w:pPr>
            <w:r w:rsidRPr="00A524EC">
              <w:rPr>
                <w:rFonts w:ascii="Arial" w:hAnsi="Arial" w:cs="Arial"/>
                <w:b/>
                <w:bCs/>
              </w:rPr>
              <w:t>TOTAL PRESUPUESTO DE GASTOS</w:t>
            </w:r>
          </w:p>
        </w:tc>
        <w:tc>
          <w:tcPr>
            <w:tcW w:w="2185" w:type="dxa"/>
            <w:gridSpan w:val="2"/>
            <w:tcBorders>
              <w:top w:val="nil"/>
              <w:left w:val="nil"/>
              <w:bottom w:val="single" w:sz="4" w:space="0" w:color="auto"/>
              <w:right w:val="single" w:sz="4" w:space="0" w:color="auto"/>
            </w:tcBorders>
            <w:shd w:val="clear" w:color="000000" w:fill="CCFFFF"/>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70,000,000.00</w:t>
            </w:r>
          </w:p>
        </w:tc>
        <w:tc>
          <w:tcPr>
            <w:tcW w:w="1782" w:type="dxa"/>
            <w:tcBorders>
              <w:top w:val="nil"/>
              <w:left w:val="nil"/>
              <w:bottom w:val="single" w:sz="4" w:space="0" w:color="auto"/>
              <w:right w:val="single" w:sz="4" w:space="0" w:color="auto"/>
            </w:tcBorders>
            <w:shd w:val="clear" w:color="000000" w:fill="CCFFFF"/>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7,735,934,689.77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rPr>
            </w:pPr>
            <w:r w:rsidRPr="00A524EC">
              <w:rPr>
                <w:rFonts w:ascii="Arial" w:hAnsi="Arial" w:cs="Arial"/>
              </w:rPr>
              <w:t> </w:t>
            </w:r>
          </w:p>
        </w:tc>
      </w:tr>
      <w:tr w:rsidR="00D74947" w:rsidRPr="00A524EC" w:rsidTr="00C975CE">
        <w:trPr>
          <w:trHeight w:val="255"/>
        </w:trPr>
        <w:tc>
          <w:tcPr>
            <w:tcW w:w="9654"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74947" w:rsidRPr="00A524EC" w:rsidRDefault="00D74947" w:rsidP="00C975CE">
            <w:pPr>
              <w:jc w:val="center"/>
              <w:rPr>
                <w:rFonts w:ascii="Arial" w:hAnsi="Arial" w:cs="Arial"/>
                <w:b/>
                <w:bCs/>
              </w:rPr>
            </w:pPr>
            <w:r w:rsidRPr="00A524EC">
              <w:rPr>
                <w:rFonts w:ascii="Arial" w:hAnsi="Arial" w:cs="Arial"/>
                <w:b/>
                <w:bCs/>
              </w:rPr>
              <w:t>INSTITUTO DE RECREACION Y  DEPORTE DE BARRANCABERMEJA</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rPr>
            </w:pPr>
            <w:r w:rsidRPr="00A524EC">
              <w:rPr>
                <w:rFonts w:ascii="Arial" w:hAnsi="Arial" w:cs="Arial"/>
              </w:rPr>
              <w:t> </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GASTOS DE FUNCIONAMIENTO ACUERDO 022/2003</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650,718,718.22</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GASTOS DE INVERSION</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610,000,000.00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3,374,507,823.56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COMPONENTE RECREACION Y DEPORTE</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610,000,000.00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3,374,507,823.56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FUENTE: LEY 715/2001 SGP-DEPORTE</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313,839,045.00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URBANO</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254,653,640.87</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RURAL</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59,185,404.13</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FUENTE: LEY 715/2001 SGP-DEPORTE RENDIMIENTOS FINANCIEROS</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b/>
                <w:bCs/>
              </w:rPr>
            </w:pPr>
            <w:r w:rsidRPr="00A524EC">
              <w:rPr>
                <w:rFonts w:ascii="Arial" w:hAnsi="Arial" w:cs="Arial"/>
                <w:b/>
                <w:bCs/>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605,303.00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URBANO</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605,303.00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FUENTE: LEY 19-ACUERDO 017/92</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3,060,063,475.56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URBANO</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2,210,561,487.56</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RURAL</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286,165,000.00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GESTION SOCIAL</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307,271,988.00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REGIONAL</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224,915,000.00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INSTITUCIONAL</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31,150,000.00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FUENTE: RECURSOS PROPIOS</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150,000,000.00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INSTITUCIONAL</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150,000,000.00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FUENTE: CONVENIOS</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300,000,000.00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URBANO</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300,000,000.00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b/>
                <w:bCs/>
              </w:rPr>
            </w:pPr>
            <w:r w:rsidRPr="00A524EC">
              <w:rPr>
                <w:rFonts w:ascii="Arial" w:hAnsi="Arial" w:cs="Arial"/>
                <w:b/>
                <w:bCs/>
              </w:rPr>
              <w:t>DONACIONES</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100,000,000.00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URBANO</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100,000,000.00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b/>
                <w:bCs/>
              </w:rPr>
            </w:pPr>
            <w:r w:rsidRPr="00A524EC">
              <w:rPr>
                <w:rFonts w:ascii="Arial" w:hAnsi="Arial" w:cs="Arial"/>
                <w:b/>
                <w:bCs/>
              </w:rPr>
              <w:t>TRANSFERENCIAS LEY 1289 - INDERSANTANDER</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60,000,000.00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b/>
                <w:bCs/>
              </w:rPr>
            </w:pPr>
            <w:r w:rsidRPr="00A524EC">
              <w:rPr>
                <w:rFonts w:ascii="Arial" w:hAnsi="Arial" w:cs="Arial"/>
                <w:b/>
                <w:bCs/>
              </w:rPr>
              <w:t>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000000" w:fill="FFFFFF"/>
            <w:vAlign w:val="bottom"/>
            <w:hideMark/>
          </w:tcPr>
          <w:p w:rsidR="00D74947" w:rsidRPr="00A524EC" w:rsidRDefault="00D74947" w:rsidP="00C975CE">
            <w:pPr>
              <w:rPr>
                <w:rFonts w:ascii="Arial" w:hAnsi="Arial" w:cs="Arial"/>
              </w:rPr>
            </w:pPr>
            <w:r w:rsidRPr="00A524EC">
              <w:rPr>
                <w:rFonts w:ascii="Arial" w:hAnsi="Arial" w:cs="Arial"/>
              </w:rPr>
              <w:t>PROGRAMA DE DESARROLLO URBANO</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60,000,000.00</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jc w:val="right"/>
              <w:rPr>
                <w:rFonts w:ascii="Arial" w:hAnsi="Arial" w:cs="Arial"/>
              </w:rPr>
            </w:pPr>
            <w:r w:rsidRPr="00A524EC">
              <w:rPr>
                <w:rFonts w:ascii="Arial" w:hAnsi="Arial" w:cs="Arial"/>
              </w:rPr>
              <w:t>0.00</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b/>
                <w:bCs/>
              </w:rPr>
            </w:pPr>
            <w:r w:rsidRPr="00A524EC">
              <w:rPr>
                <w:rFonts w:ascii="Arial" w:hAnsi="Arial" w:cs="Arial"/>
                <w:b/>
                <w:bCs/>
              </w:rPr>
              <w:t>TOTAL PRESUPUESTO DE GASTOS</w:t>
            </w:r>
          </w:p>
        </w:tc>
        <w:tc>
          <w:tcPr>
            <w:tcW w:w="2185" w:type="dxa"/>
            <w:gridSpan w:val="2"/>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b/>
                <w:bCs/>
              </w:rPr>
            </w:pPr>
            <w:r w:rsidRPr="00A524EC">
              <w:rPr>
                <w:rFonts w:ascii="Arial" w:hAnsi="Arial" w:cs="Arial"/>
                <w:b/>
                <w:bCs/>
              </w:rPr>
              <w:t>610,000,000.00</w:t>
            </w:r>
          </w:p>
        </w:tc>
        <w:tc>
          <w:tcPr>
            <w:tcW w:w="1782" w:type="dxa"/>
            <w:tcBorders>
              <w:top w:val="nil"/>
              <w:left w:val="nil"/>
              <w:bottom w:val="single" w:sz="4" w:space="0" w:color="auto"/>
              <w:right w:val="single" w:sz="4" w:space="0" w:color="auto"/>
            </w:tcBorders>
            <w:shd w:val="clear" w:color="auto" w:fill="auto"/>
            <w:vAlign w:val="bottom"/>
            <w:hideMark/>
          </w:tcPr>
          <w:p w:rsidR="00D74947" w:rsidRPr="00A524EC" w:rsidRDefault="00D74947" w:rsidP="00C975CE">
            <w:pPr>
              <w:jc w:val="right"/>
              <w:rPr>
                <w:rFonts w:ascii="Arial" w:hAnsi="Arial" w:cs="Arial"/>
                <w:b/>
                <w:bCs/>
              </w:rPr>
            </w:pPr>
            <w:r w:rsidRPr="00A524EC">
              <w:rPr>
                <w:rFonts w:ascii="Arial" w:hAnsi="Arial" w:cs="Arial"/>
                <w:b/>
                <w:bCs/>
              </w:rPr>
              <w:t>4,025,226,541.78</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000000" w:fill="C0C0C0"/>
            <w:vAlign w:val="bottom"/>
            <w:hideMark/>
          </w:tcPr>
          <w:p w:rsidR="00D74947" w:rsidRPr="00A524EC" w:rsidRDefault="00D74947" w:rsidP="00C975CE">
            <w:pPr>
              <w:rPr>
                <w:rFonts w:ascii="Arial" w:hAnsi="Arial" w:cs="Arial"/>
                <w:b/>
                <w:bCs/>
              </w:rPr>
            </w:pPr>
            <w:r w:rsidRPr="00A524EC">
              <w:rPr>
                <w:rFonts w:ascii="Arial" w:hAnsi="Arial" w:cs="Arial"/>
                <w:b/>
                <w:bCs/>
              </w:rPr>
              <w:t>TOTAL PRESUPUESTO DE GASTOS ESTABLECIMIENTOS PUBLICOS</w:t>
            </w:r>
          </w:p>
        </w:tc>
        <w:tc>
          <w:tcPr>
            <w:tcW w:w="2185" w:type="dxa"/>
            <w:gridSpan w:val="2"/>
            <w:tcBorders>
              <w:top w:val="nil"/>
              <w:left w:val="nil"/>
              <w:bottom w:val="single" w:sz="4" w:space="0" w:color="auto"/>
              <w:right w:val="single" w:sz="4" w:space="0" w:color="auto"/>
            </w:tcBorders>
            <w:shd w:val="clear" w:color="000000" w:fill="C0C0C0"/>
            <w:vAlign w:val="bottom"/>
            <w:hideMark/>
          </w:tcPr>
          <w:p w:rsidR="00D74947" w:rsidRPr="00A524EC" w:rsidRDefault="00D74947" w:rsidP="00C975CE">
            <w:pPr>
              <w:jc w:val="right"/>
              <w:rPr>
                <w:rFonts w:ascii="Arial" w:hAnsi="Arial" w:cs="Arial"/>
                <w:b/>
                <w:bCs/>
              </w:rPr>
            </w:pPr>
            <w:r w:rsidRPr="00A524EC">
              <w:rPr>
                <w:rFonts w:ascii="Arial" w:hAnsi="Arial" w:cs="Arial"/>
                <w:b/>
                <w:bCs/>
              </w:rPr>
              <w:t>6,697,500,000.00</w:t>
            </w:r>
          </w:p>
        </w:tc>
        <w:tc>
          <w:tcPr>
            <w:tcW w:w="1782" w:type="dxa"/>
            <w:tcBorders>
              <w:top w:val="nil"/>
              <w:left w:val="nil"/>
              <w:bottom w:val="single" w:sz="4" w:space="0" w:color="auto"/>
              <w:right w:val="single" w:sz="4" w:space="0" w:color="auto"/>
            </w:tcBorders>
            <w:shd w:val="clear" w:color="000000" w:fill="C0C0C0"/>
            <w:vAlign w:val="bottom"/>
            <w:hideMark/>
          </w:tcPr>
          <w:p w:rsidR="00D74947" w:rsidRPr="00A524EC" w:rsidRDefault="00D74947" w:rsidP="00C975CE">
            <w:pPr>
              <w:jc w:val="right"/>
              <w:rPr>
                <w:rFonts w:ascii="Arial" w:hAnsi="Arial" w:cs="Arial"/>
                <w:b/>
                <w:bCs/>
              </w:rPr>
            </w:pPr>
            <w:r w:rsidRPr="00A524EC">
              <w:rPr>
                <w:rFonts w:ascii="Arial" w:hAnsi="Arial" w:cs="Arial"/>
                <w:b/>
                <w:bCs/>
              </w:rPr>
              <w:t>11,761,161,231.55</w:t>
            </w:r>
          </w:p>
        </w:tc>
      </w:tr>
      <w:tr w:rsidR="00D74947" w:rsidRPr="00A524EC" w:rsidTr="00C975CE">
        <w:trPr>
          <w:trHeight w:val="255"/>
        </w:trPr>
        <w:tc>
          <w:tcPr>
            <w:tcW w:w="5687" w:type="dxa"/>
            <w:tcBorders>
              <w:top w:val="nil"/>
              <w:left w:val="single" w:sz="4" w:space="0" w:color="auto"/>
              <w:bottom w:val="single" w:sz="4" w:space="0" w:color="auto"/>
              <w:right w:val="single" w:sz="4" w:space="0" w:color="auto"/>
            </w:tcBorders>
            <w:shd w:val="clear" w:color="auto" w:fill="auto"/>
            <w:vAlign w:val="bottom"/>
            <w:hideMark/>
          </w:tcPr>
          <w:p w:rsidR="00D74947" w:rsidRPr="00A524EC" w:rsidRDefault="00D74947" w:rsidP="00C975CE">
            <w:pPr>
              <w:rPr>
                <w:rFonts w:ascii="Arial" w:hAnsi="Arial" w:cs="Arial"/>
              </w:rPr>
            </w:pPr>
            <w:r w:rsidRPr="00A524EC">
              <w:rPr>
                <w:rFonts w:ascii="Arial" w:hAnsi="Arial" w:cs="Arial"/>
              </w:rPr>
              <w:t> </w:t>
            </w:r>
          </w:p>
        </w:tc>
        <w:tc>
          <w:tcPr>
            <w:tcW w:w="2185" w:type="dxa"/>
            <w:gridSpan w:val="2"/>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c>
          <w:tcPr>
            <w:tcW w:w="1782" w:type="dxa"/>
            <w:tcBorders>
              <w:top w:val="nil"/>
              <w:left w:val="nil"/>
              <w:bottom w:val="single" w:sz="4" w:space="0" w:color="auto"/>
              <w:right w:val="single" w:sz="4" w:space="0" w:color="auto"/>
            </w:tcBorders>
            <w:shd w:val="clear" w:color="auto" w:fill="auto"/>
            <w:noWrap/>
            <w:vAlign w:val="bottom"/>
            <w:hideMark/>
          </w:tcPr>
          <w:p w:rsidR="00D74947" w:rsidRPr="00A524EC" w:rsidRDefault="00D74947" w:rsidP="00C975CE">
            <w:pPr>
              <w:rPr>
                <w:rFonts w:ascii="Arial" w:hAnsi="Arial" w:cs="Arial"/>
              </w:rPr>
            </w:pPr>
            <w:r w:rsidRPr="00A524EC">
              <w:rPr>
                <w:rFonts w:ascii="Arial" w:hAnsi="Arial" w:cs="Arial"/>
              </w:rPr>
              <w:t> </w:t>
            </w:r>
          </w:p>
        </w:tc>
      </w:tr>
      <w:tr w:rsidR="00D74947" w:rsidRPr="00A524EC" w:rsidTr="00C975CE">
        <w:trPr>
          <w:trHeight w:val="510"/>
        </w:trPr>
        <w:tc>
          <w:tcPr>
            <w:tcW w:w="5687" w:type="dxa"/>
            <w:tcBorders>
              <w:top w:val="nil"/>
              <w:left w:val="single" w:sz="4" w:space="0" w:color="auto"/>
              <w:bottom w:val="single" w:sz="4" w:space="0" w:color="auto"/>
              <w:right w:val="single" w:sz="4" w:space="0" w:color="auto"/>
            </w:tcBorders>
            <w:shd w:val="clear" w:color="000000" w:fill="FFFF99"/>
            <w:vAlign w:val="bottom"/>
            <w:hideMark/>
          </w:tcPr>
          <w:p w:rsidR="00D74947" w:rsidRPr="00A524EC" w:rsidRDefault="00D74947" w:rsidP="00C975CE">
            <w:pPr>
              <w:rPr>
                <w:rFonts w:ascii="Arial" w:hAnsi="Arial" w:cs="Arial"/>
                <w:b/>
                <w:bCs/>
              </w:rPr>
            </w:pPr>
            <w:r w:rsidRPr="00A524EC">
              <w:rPr>
                <w:rFonts w:ascii="Arial" w:hAnsi="Arial" w:cs="Arial"/>
                <w:b/>
                <w:bCs/>
              </w:rPr>
              <w:t>TOTAL PRESUPUESTO DE GASTOS DEL MUNICIPIO DE LA VIGENCIA FISCAL 2010</w:t>
            </w:r>
          </w:p>
        </w:tc>
        <w:tc>
          <w:tcPr>
            <w:tcW w:w="3967" w:type="dxa"/>
            <w:gridSpan w:val="3"/>
            <w:tcBorders>
              <w:top w:val="single" w:sz="4" w:space="0" w:color="auto"/>
              <w:left w:val="nil"/>
              <w:bottom w:val="single" w:sz="4" w:space="0" w:color="auto"/>
              <w:right w:val="single" w:sz="4" w:space="0" w:color="auto"/>
            </w:tcBorders>
            <w:shd w:val="clear" w:color="000000" w:fill="FFFF99"/>
            <w:noWrap/>
            <w:vAlign w:val="bottom"/>
            <w:hideMark/>
          </w:tcPr>
          <w:p w:rsidR="00D74947" w:rsidRPr="00A524EC" w:rsidRDefault="00D74947" w:rsidP="00C975CE">
            <w:pPr>
              <w:jc w:val="center"/>
              <w:rPr>
                <w:rFonts w:ascii="Arial" w:hAnsi="Arial" w:cs="Arial"/>
                <w:b/>
                <w:bCs/>
              </w:rPr>
            </w:pPr>
            <w:r w:rsidRPr="00A524EC">
              <w:rPr>
                <w:rFonts w:ascii="Arial" w:hAnsi="Arial" w:cs="Arial"/>
                <w:b/>
                <w:bCs/>
              </w:rPr>
              <w:t>323,621,828,645.00</w:t>
            </w:r>
          </w:p>
        </w:tc>
      </w:tr>
    </w:tbl>
    <w:p w:rsidR="00D74947" w:rsidRDefault="00D74947" w:rsidP="00D74947">
      <w:pPr>
        <w:rPr>
          <w:rFonts w:ascii="Arial" w:hAnsi="Arial" w:cs="Arial"/>
          <w:spacing w:val="-3"/>
          <w:sz w:val="24"/>
          <w:szCs w:val="24"/>
        </w:rPr>
      </w:pPr>
    </w:p>
    <w:p w:rsidR="00D74947" w:rsidRPr="00DB4130" w:rsidRDefault="00D74947" w:rsidP="00D74947">
      <w:pPr>
        <w:rPr>
          <w:rFonts w:ascii="Tahoma" w:hAnsi="Tahoma" w:cs="Tahoma"/>
        </w:rPr>
      </w:pPr>
    </w:p>
    <w:p w:rsidR="00D74947" w:rsidRPr="000E66AB" w:rsidRDefault="00D74947" w:rsidP="00D74947">
      <w:pPr>
        <w:jc w:val="center"/>
        <w:rPr>
          <w:rFonts w:ascii="Arial" w:hAnsi="Arial" w:cs="Arial"/>
          <w:b/>
          <w:sz w:val="24"/>
          <w:szCs w:val="24"/>
        </w:rPr>
      </w:pPr>
      <w:r w:rsidRPr="000E66AB">
        <w:rPr>
          <w:rFonts w:ascii="Arial" w:hAnsi="Arial" w:cs="Arial"/>
          <w:b/>
          <w:sz w:val="24"/>
          <w:szCs w:val="24"/>
        </w:rPr>
        <w:t>TERCERA PARTE</w:t>
      </w:r>
    </w:p>
    <w:p w:rsidR="00D74947" w:rsidRDefault="00D74947" w:rsidP="00D74947">
      <w:pPr>
        <w:pStyle w:val="Sangradetextonormal"/>
        <w:jc w:val="center"/>
        <w:rPr>
          <w:rFonts w:ascii="Arial" w:hAnsi="Arial" w:cs="Arial"/>
          <w:b/>
          <w:bCs/>
          <w:sz w:val="24"/>
          <w:szCs w:val="24"/>
        </w:rPr>
      </w:pPr>
    </w:p>
    <w:p w:rsidR="00D74947" w:rsidRPr="000E66AB" w:rsidRDefault="00D74947" w:rsidP="00D74947">
      <w:pPr>
        <w:pStyle w:val="Sangradetextonormal"/>
        <w:jc w:val="center"/>
        <w:rPr>
          <w:rFonts w:ascii="Arial" w:hAnsi="Arial" w:cs="Arial"/>
          <w:b/>
          <w:bCs/>
          <w:sz w:val="24"/>
          <w:szCs w:val="24"/>
        </w:rPr>
      </w:pPr>
      <w:r w:rsidRPr="000E66AB">
        <w:rPr>
          <w:rFonts w:ascii="Arial" w:hAnsi="Arial" w:cs="Arial"/>
          <w:b/>
          <w:bCs/>
          <w:sz w:val="24"/>
          <w:szCs w:val="24"/>
        </w:rPr>
        <w:t>DISPOSICIONES GENERALES</w:t>
      </w:r>
    </w:p>
    <w:p w:rsidR="00D74947" w:rsidRPr="000E66AB" w:rsidRDefault="00D74947" w:rsidP="00D74947">
      <w:pPr>
        <w:pStyle w:val="Sangradetextonormal"/>
        <w:jc w:val="center"/>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3°</w:t>
      </w:r>
      <w:r w:rsidRPr="000E66AB">
        <w:rPr>
          <w:rFonts w:ascii="Arial" w:hAnsi="Arial" w:cs="Arial"/>
          <w:sz w:val="24"/>
          <w:szCs w:val="24"/>
        </w:rPr>
        <w:t>.   Las disposiciones generales del presente Acuerdo  son complementarias de las leyes 38 de 1989, 179 de 1994, 225 de 1995 y 819 de 2003,  Orgánicas del Presupuesto, del Acuerdo 101 de 1997 Estatuto Orgánico del Presupuesto Municipal y Ley  617 de 2000,  deben aplicarse en armonía con éstas.</w:t>
      </w:r>
    </w:p>
    <w:p w:rsidR="00D74947" w:rsidRPr="000E66AB" w:rsidRDefault="00D74947" w:rsidP="00D74947">
      <w:pPr>
        <w:pStyle w:val="Sangradetextonormal"/>
        <w:ind w:left="0"/>
        <w:rPr>
          <w:rFonts w:ascii="Arial" w:hAnsi="Arial" w:cs="Arial"/>
          <w:b/>
          <w:bCs/>
          <w:sz w:val="24"/>
          <w:szCs w:val="24"/>
        </w:rPr>
      </w:pPr>
    </w:p>
    <w:p w:rsidR="00D74947" w:rsidRPr="000E66AB" w:rsidRDefault="00D74947" w:rsidP="00D74947">
      <w:pPr>
        <w:pStyle w:val="Sangradetextonormal"/>
        <w:jc w:val="center"/>
        <w:rPr>
          <w:rFonts w:ascii="Arial" w:hAnsi="Arial" w:cs="Arial"/>
          <w:b/>
          <w:bCs/>
          <w:sz w:val="24"/>
          <w:szCs w:val="24"/>
        </w:rPr>
      </w:pPr>
      <w:r w:rsidRPr="000E66AB">
        <w:rPr>
          <w:rFonts w:ascii="Arial" w:hAnsi="Arial" w:cs="Arial"/>
          <w:b/>
          <w:bCs/>
          <w:sz w:val="24"/>
          <w:szCs w:val="24"/>
        </w:rPr>
        <w:t>CAPITULO I</w:t>
      </w:r>
    </w:p>
    <w:p w:rsidR="00D74947" w:rsidRPr="000E66AB" w:rsidRDefault="00D74947" w:rsidP="00D74947">
      <w:pPr>
        <w:pStyle w:val="Sangradetextonormal"/>
        <w:jc w:val="center"/>
        <w:rPr>
          <w:rFonts w:ascii="Arial" w:hAnsi="Arial" w:cs="Arial"/>
          <w:sz w:val="24"/>
          <w:szCs w:val="24"/>
        </w:rPr>
      </w:pPr>
      <w:r w:rsidRPr="000E66AB">
        <w:rPr>
          <w:rFonts w:ascii="Arial" w:hAnsi="Arial" w:cs="Arial"/>
          <w:b/>
          <w:bCs/>
          <w:sz w:val="24"/>
          <w:szCs w:val="24"/>
        </w:rPr>
        <w:t>DEL CAMPO DE APLICACIÓN</w:t>
      </w:r>
    </w:p>
    <w:p w:rsidR="00D74947" w:rsidRPr="000E66AB" w:rsidRDefault="00D74947" w:rsidP="00D74947">
      <w:pPr>
        <w:pStyle w:val="Sangradetextonormal"/>
        <w:ind w:left="284"/>
        <w:jc w:val="both"/>
        <w:rPr>
          <w:rFonts w:ascii="Arial" w:hAnsi="Arial" w:cs="Arial"/>
          <w:sz w:val="24"/>
          <w:szCs w:val="24"/>
        </w:rPr>
      </w:pPr>
      <w:r w:rsidRPr="000E66AB">
        <w:rPr>
          <w:rFonts w:ascii="Arial" w:hAnsi="Arial" w:cs="Arial"/>
          <w:b/>
          <w:bCs/>
          <w:sz w:val="24"/>
          <w:szCs w:val="24"/>
        </w:rPr>
        <w:t>ARTICULO 4°.</w:t>
      </w:r>
      <w:r w:rsidRPr="000E66AB">
        <w:rPr>
          <w:rFonts w:ascii="Arial" w:hAnsi="Arial" w:cs="Arial"/>
          <w:sz w:val="24"/>
          <w:szCs w:val="24"/>
        </w:rPr>
        <w:t xml:space="preserve"> Las disposiciones generales rigen para los órganos que conforman el Presupuesto General del Municipio, y para los recursos del Municipio asignados a las Empresas Industriales y Comerciales del Estado y a las Sociedades de Economía Mixta con el régimen de aquellas. </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Para las personas jurídicas públicas del orden municipal, cuyo patrimonio esté constituido por fondos públicos y no tengan la naturaleza de las antes mencionadas y que reciban recursos del presupuesto municipal,  igualmente las disposiciones presentes les será aplicables.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Los fondos sin personería jurídica deberán ser creados por Acuerdo o por su autorización expresa y estarán sujetos a las normas y procedimientos establecidos en </w:t>
      </w:r>
      <w:smartTag w:uri="urn:schemas-microsoft-com:office:smarttags" w:element="PersonName">
        <w:smartTagPr>
          <w:attr w:name="ProductID" w:val="la Constitución Nacional"/>
        </w:smartTagPr>
        <w:r w:rsidRPr="000E66AB">
          <w:rPr>
            <w:rFonts w:ascii="Arial" w:hAnsi="Arial" w:cs="Arial"/>
            <w:sz w:val="24"/>
            <w:szCs w:val="24"/>
          </w:rPr>
          <w:t>la Constitución Nacional</w:t>
        </w:r>
      </w:smartTag>
      <w:r w:rsidRPr="000E66AB">
        <w:rPr>
          <w:rFonts w:ascii="Arial" w:hAnsi="Arial" w:cs="Arial"/>
          <w:sz w:val="24"/>
          <w:szCs w:val="24"/>
        </w:rPr>
        <w:t xml:space="preserve">, el Estatuto Orgánico del Presupuesto, el presente Acuerdo y las demás normas que reglamenten los órganos a los cuales pertenecen. </w:t>
      </w:r>
    </w:p>
    <w:p w:rsidR="00D74947" w:rsidRDefault="00D74947" w:rsidP="00D74947">
      <w:pPr>
        <w:pStyle w:val="Sangradetextonormal"/>
        <w:ind w:left="0"/>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p>
    <w:p w:rsidR="00D74947" w:rsidRPr="000E66AB" w:rsidRDefault="00D74947" w:rsidP="00D74947">
      <w:pPr>
        <w:pStyle w:val="Sangradetextonormal"/>
        <w:jc w:val="center"/>
        <w:rPr>
          <w:rFonts w:ascii="Arial" w:hAnsi="Arial" w:cs="Arial"/>
          <w:b/>
          <w:bCs/>
          <w:sz w:val="24"/>
          <w:szCs w:val="24"/>
        </w:rPr>
      </w:pPr>
      <w:r w:rsidRPr="000E66AB">
        <w:rPr>
          <w:rFonts w:ascii="Arial" w:hAnsi="Arial" w:cs="Arial"/>
          <w:b/>
          <w:bCs/>
          <w:sz w:val="24"/>
          <w:szCs w:val="24"/>
        </w:rPr>
        <w:t>CAPITULO II</w:t>
      </w:r>
    </w:p>
    <w:p w:rsidR="00D74947" w:rsidRPr="000E66AB" w:rsidRDefault="00D74947" w:rsidP="00D74947">
      <w:pPr>
        <w:pStyle w:val="Sangradetextonormal"/>
        <w:jc w:val="center"/>
        <w:rPr>
          <w:rFonts w:ascii="Arial" w:hAnsi="Arial" w:cs="Arial"/>
          <w:sz w:val="24"/>
          <w:szCs w:val="24"/>
        </w:rPr>
      </w:pPr>
      <w:r w:rsidRPr="000E66AB">
        <w:rPr>
          <w:rFonts w:ascii="Arial" w:hAnsi="Arial" w:cs="Arial"/>
          <w:b/>
          <w:bCs/>
          <w:sz w:val="24"/>
          <w:szCs w:val="24"/>
        </w:rPr>
        <w:t>DE LAS RENTAS Y RECURSOS</w:t>
      </w:r>
    </w:p>
    <w:p w:rsidR="00D74947" w:rsidRPr="000E66AB" w:rsidRDefault="00D74947" w:rsidP="00D74947">
      <w:pPr>
        <w:pStyle w:val="Sangradetextonormal"/>
        <w:jc w:val="both"/>
        <w:rPr>
          <w:rFonts w:ascii="Arial" w:hAnsi="Arial" w:cs="Arial"/>
          <w:b/>
          <w:bCs/>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 xml:space="preserve">ARTICULO 5°. </w:t>
      </w:r>
      <w:r w:rsidRPr="000E66AB">
        <w:rPr>
          <w:rFonts w:ascii="Arial" w:hAnsi="Arial" w:cs="Arial"/>
          <w:sz w:val="24"/>
          <w:szCs w:val="24"/>
        </w:rPr>
        <w:t xml:space="preserve">  De conformidad con el Estatuto Orgánico de Presupuesto, el presupuesto de rentas contiene la estimación de los ingresos corrientes que se espera recaudar durante el año fiscal, los recursos de capital, los fondos especiales y los recursos de los establecimientos públicos. En ningún caso se podrán percibir recursos que no se encuentren debidamente incluidos en el presupuesto municipal, excepto en aquellos casos en que el recurso pertenezca a aportes de convenios de Cofinanciación, aportes, donaciones y contribuciones los cuales serán debidamente adicionados mediante Acuerdo, una vez se certifique el perfeccionamiento el acto administrativo entre las partes convenidas.  </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lastRenderedPageBreak/>
        <w:t xml:space="preserve">La totalidad de los ingresos recaudados e incluidos en el Presupuesto deberán ser consignados en </w:t>
      </w: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Hacienda Municipal por conducto de </w:t>
      </w:r>
      <w:smartTag w:uri="urn:schemas-microsoft-com:office:smarttags" w:element="PersonName">
        <w:smartTagPr>
          <w:attr w:name="ProductID" w:val="la Tesorería Municipal"/>
        </w:smartTagPr>
        <w:r w:rsidRPr="000E66AB">
          <w:rPr>
            <w:rFonts w:ascii="Arial" w:hAnsi="Arial" w:cs="Arial"/>
            <w:sz w:val="24"/>
            <w:szCs w:val="24"/>
          </w:rPr>
          <w:t>la Tesorería Municipal</w:t>
        </w:r>
      </w:smartTag>
      <w:r w:rsidRPr="000E66AB">
        <w:rPr>
          <w:rFonts w:ascii="Arial" w:hAnsi="Arial" w:cs="Arial"/>
          <w:sz w:val="24"/>
          <w:szCs w:val="24"/>
        </w:rPr>
        <w:t xml:space="preserve"> y en caso de iliquidez, se podrá hacer traslados entre cuentas corrientes utilizando el crédito interno de tesorería para cumplir con cada una de las obligaciones contraídas por el Municipio, sin violación del principio de Unidad de Caja, según el Artículo 13 del Acuerdo 101 de 1997 y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715 de 2001.</w:t>
      </w:r>
    </w:p>
    <w:p w:rsidR="00D74947" w:rsidRPr="000E66AB" w:rsidRDefault="00D74947" w:rsidP="00D74947">
      <w:pPr>
        <w:pStyle w:val="Sangradetextonormal"/>
        <w:ind w:left="0"/>
        <w:rPr>
          <w:rFonts w:ascii="Arial" w:hAnsi="Arial" w:cs="Arial"/>
          <w:b/>
          <w:bCs/>
          <w:sz w:val="24"/>
          <w:szCs w:val="24"/>
        </w:rPr>
      </w:pPr>
    </w:p>
    <w:p w:rsidR="00D74947" w:rsidRPr="000E66AB" w:rsidRDefault="00D74947" w:rsidP="00D74947">
      <w:pPr>
        <w:pStyle w:val="Sangradetextonormal"/>
        <w:jc w:val="center"/>
        <w:rPr>
          <w:rFonts w:ascii="Arial" w:hAnsi="Arial" w:cs="Arial"/>
          <w:sz w:val="24"/>
          <w:szCs w:val="24"/>
        </w:rPr>
      </w:pPr>
      <w:r w:rsidRPr="000E66AB">
        <w:rPr>
          <w:rFonts w:ascii="Arial" w:hAnsi="Arial" w:cs="Arial"/>
          <w:b/>
          <w:bCs/>
          <w:sz w:val="24"/>
          <w:szCs w:val="24"/>
        </w:rPr>
        <w:t>INGRESOS TRIBUTARIOS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Son los valores que el sujeto pasivo o contribuyente debe pagar en forma obligatoria al municipio, sin que se genere ningún derecho a percibir servicio o beneficio alguno en forma individualizada o inmediata, ya que el estado haciendo uso de capacidad impositiva, lo recauda para garantizar el funcionamiento de sus actividades normales. Estas obligaciones deben tener fundamento legal en una  norma expedida con anterioridad a su recaudo.</w:t>
      </w:r>
    </w:p>
    <w:p w:rsidR="00D74947" w:rsidRPr="000E66AB" w:rsidRDefault="00D74947" w:rsidP="00D74947">
      <w:pPr>
        <w:pStyle w:val="Sangradetextonormal"/>
        <w:rPr>
          <w:rFonts w:ascii="Arial" w:hAnsi="Arial" w:cs="Arial"/>
          <w:b/>
          <w:bCs/>
          <w:sz w:val="24"/>
          <w:szCs w:val="24"/>
        </w:rPr>
      </w:pPr>
      <w:r w:rsidRPr="000E66AB">
        <w:rPr>
          <w:rFonts w:ascii="Arial" w:hAnsi="Arial" w:cs="Arial"/>
          <w:b/>
          <w:bCs/>
          <w:sz w:val="24"/>
          <w:szCs w:val="24"/>
        </w:rPr>
        <w:t>IMPUESTOS DIRECTOS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Son gravámenes que recaen sobre la renta, los ingresos y las riquezas de las personas naturales  y jurídicas, consultando su capacidad de pago.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w:t>
      </w:r>
      <w:r w:rsidRPr="000E66AB">
        <w:rPr>
          <w:rFonts w:ascii="Arial" w:hAnsi="Arial" w:cs="Arial"/>
          <w:b/>
          <w:bCs/>
          <w:sz w:val="24"/>
          <w:szCs w:val="24"/>
        </w:rPr>
        <w:tab/>
        <w:t>PREDIAL UNIFICADO:</w:t>
      </w:r>
      <w:r w:rsidRPr="000E66AB">
        <w:rPr>
          <w:rFonts w:ascii="Arial" w:hAnsi="Arial" w:cs="Arial"/>
          <w:sz w:val="24"/>
          <w:szCs w:val="24"/>
        </w:rPr>
        <w:t xml:space="preserve"> Es un impuesto directo que grava la propiedad raíz y su valor esta dado por la aplicación de las tarifas sobre los avalúos. El sujeto pasivo es el propietario o poseedor de bien inmueble. Las tarifas oscilan del 2 por mil al 16 por mil, para los predios construidos y hasta el 33 por mil para el no construido  y lo regula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44 de 1990 y el reciente Acuerdo Municipal 029 de 2005 que modificó al Acuerdo Municipal 051 de 1995. Historia normativa Nacional: Ley 48 de 1887; Ley 20 de 1908; Ley 4a de 1913; Decreto. Ley 4133 de 1948; Decreto 2185 de 1951; Ley 44 de 1990</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w:t>
      </w:r>
      <w:r w:rsidRPr="000E66AB">
        <w:rPr>
          <w:rFonts w:ascii="Arial" w:hAnsi="Arial" w:cs="Arial"/>
          <w:b/>
          <w:bCs/>
          <w:sz w:val="24"/>
          <w:szCs w:val="24"/>
        </w:rPr>
        <w:tab/>
        <w:t>SOBRETASA CON DESTINO A LAS CORPORACIONES AUTONOMAS REGIONALES</w:t>
      </w:r>
      <w:r w:rsidRPr="000E66AB">
        <w:rPr>
          <w:rFonts w:ascii="Arial" w:hAnsi="Arial" w:cs="Arial"/>
          <w:sz w:val="24"/>
          <w:szCs w:val="24"/>
        </w:rPr>
        <w:t xml:space="preserve">: se genera por la posesión  de un bien inmueble en cabeza de una persona natural o jurídica  en la jurisdicción de un municipio que no haya optado por establecer un porcentaje del total del recaudo del impuesto predial, como sobretasa ambiental con destino a la respectiva corporación autónoma regional. Se liquida conjuntamente con el impuesto predial, siendo la base  gravable el avalúo catastral. La tarifa oscila entre el 1.5 por mil  al 2.5 por mil. Const. Política Artículo 317 inciso 2º; artículo 44 de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99 de 1993; incorporado al estatuto tributario o Acuerdo Municipal 029 de 2005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IMPUESTO A VEHICULOS AUTOMOTORES</w:t>
      </w:r>
      <w:r w:rsidRPr="000E66AB">
        <w:rPr>
          <w:rFonts w:ascii="Arial" w:hAnsi="Arial" w:cs="Arial"/>
          <w:sz w:val="24"/>
          <w:szCs w:val="24"/>
        </w:rPr>
        <w:t xml:space="preserve">: Este impuesto (Ley 488 de 1998) sustituyó al anterior impuesto denominado de Circulación y tránsito, dejándolo vigente únicamente para los vehículos de servicio público Es un tributo anual que recae directamente sobre los vehículos automotores de uso particular. La base gravable esta dada por el valor comercial del vehículo de acuerdo a la  tabla emitida cada año por el ministerio de transporte y la tarifa oscila corresponde al 1.5%, 2.5% o el 3.5% según el valor comercial. Ley 48 de 1968 Artículo 1º; Decreto. Ley 1333 de 1986 Artículo 214 y Ss; Ley 44 de 1990 Artículo 19; Ley 223 de 1995 Artículo 272; Ley 488 de 1998 Artículo 138 y Ss; Acuerdo Municipal 051 de 1995 Artículo 57 y Ss ( la remisión normativa a éste </w:t>
      </w:r>
      <w:r w:rsidRPr="000E66AB">
        <w:rPr>
          <w:rFonts w:ascii="Arial" w:hAnsi="Arial" w:cs="Arial"/>
          <w:sz w:val="24"/>
          <w:szCs w:val="24"/>
        </w:rPr>
        <w:lastRenderedPageBreak/>
        <w:t xml:space="preserve">acuerdo está referida en el artículo 286 del reciente Acuerdo municipal 029 de 2005 o Estatuto Tributario Municipal ) </w:t>
      </w:r>
    </w:p>
    <w:p w:rsidR="00D74947" w:rsidRPr="000E66AB" w:rsidRDefault="00D74947" w:rsidP="00D74947">
      <w:pPr>
        <w:pStyle w:val="Sangradetextonormal"/>
        <w:rPr>
          <w:rFonts w:ascii="Arial" w:hAnsi="Arial" w:cs="Arial"/>
          <w:sz w:val="24"/>
          <w:szCs w:val="24"/>
        </w:rPr>
      </w:pPr>
      <w:r w:rsidRPr="000E66AB">
        <w:rPr>
          <w:rFonts w:ascii="Arial" w:hAnsi="Arial" w:cs="Arial"/>
          <w:b/>
          <w:bCs/>
          <w:sz w:val="24"/>
          <w:szCs w:val="24"/>
        </w:rPr>
        <w:t>IMPUESTOS INDIRECTOS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sz w:val="24"/>
          <w:szCs w:val="24"/>
        </w:rPr>
        <w:t>Son gravámenes  que recaen indirectamente sobre las personas naturales o jurídicas que demandan bienes y servicios con base en las leyes, ordenanzas y acuerdos.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 xml:space="preserve">SOBRETASA A </w:t>
      </w:r>
      <w:smartTag w:uri="urn:schemas-microsoft-com:office:smarttags" w:element="PersonName">
        <w:smartTagPr>
          <w:attr w:name="ProductID" w:val="LA GASOLINA"/>
        </w:smartTagPr>
        <w:r w:rsidRPr="000E66AB">
          <w:rPr>
            <w:rFonts w:ascii="Arial" w:hAnsi="Arial" w:cs="Arial"/>
            <w:b/>
            <w:bCs/>
            <w:sz w:val="24"/>
            <w:szCs w:val="24"/>
          </w:rPr>
          <w:t>LA GASOLINA</w:t>
        </w:r>
      </w:smartTag>
      <w:r w:rsidRPr="000E66AB">
        <w:rPr>
          <w:rFonts w:ascii="Arial" w:hAnsi="Arial" w:cs="Arial"/>
          <w:b/>
          <w:bCs/>
          <w:sz w:val="24"/>
          <w:szCs w:val="24"/>
        </w:rPr>
        <w:t>:</w:t>
      </w:r>
      <w:r w:rsidRPr="000E66AB">
        <w:rPr>
          <w:rFonts w:ascii="Arial" w:hAnsi="Arial" w:cs="Arial"/>
          <w:sz w:val="24"/>
          <w:szCs w:val="24"/>
        </w:rPr>
        <w:t xml:space="preserve"> Es una contribución generada por el consumo de gasolina motor extra, corriente, Nacional o importada, en la jurisdicción del municipio para determinar su valor y se aplica una tarifa del 14% al 15% sobre el precio de venta al público. Ley 86 de 1989 Artículo. 5 literal b; Ley 128 de 1994 Artículo 22 literal j; Ley 223 de 1995 Artículo 259; Ley 488 de 1998 Artículo 122; Ley 788 de 2002 Artículo 55</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DELINEACION Y URBANISMO:</w:t>
      </w:r>
      <w:r w:rsidRPr="000E66AB">
        <w:rPr>
          <w:rFonts w:ascii="Arial" w:hAnsi="Arial" w:cs="Arial"/>
          <w:sz w:val="24"/>
          <w:szCs w:val="24"/>
        </w:rPr>
        <w:t xml:space="preserve"> Este impuesto lo percibe el municipio por una sola vez y se causa por la demarcación que haga la respectiva entidad municipal sobre la correcta ubicación de las casas, construcciones y edificios la base gravable es el valor establecido para el efecto del código de urbanismo del Municipio de Barrancabermeja, la tarifa es determinada por el Concejo Municipal, a iniciativa de Planeación Municipal. Decreto Ley 1333 de 1986; Acuerdo  029 de 2005 </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w:t>
      </w:r>
      <w:r w:rsidRPr="000E66AB">
        <w:rPr>
          <w:rFonts w:ascii="Arial" w:hAnsi="Arial" w:cs="Arial"/>
          <w:sz w:val="24"/>
          <w:szCs w:val="24"/>
        </w:rPr>
        <w:tab/>
      </w:r>
      <w:r w:rsidRPr="000E66AB">
        <w:rPr>
          <w:rFonts w:ascii="Arial" w:hAnsi="Arial" w:cs="Arial"/>
          <w:b/>
          <w:bCs/>
          <w:sz w:val="24"/>
          <w:szCs w:val="24"/>
        </w:rPr>
        <w:t>ESPECTACULOS PÚBLICOS</w:t>
      </w:r>
      <w:r w:rsidRPr="000E66AB">
        <w:rPr>
          <w:rFonts w:ascii="Arial" w:hAnsi="Arial" w:cs="Arial"/>
          <w:sz w:val="24"/>
          <w:szCs w:val="24"/>
        </w:rPr>
        <w:t>: Este impuesto se causa por la celebración o presentación de actos cinematográficos, teatrales, de circo, corrida de toros, variedades la base gravable es el valor de la boleta de entrada excluido otros impuestos y la tarifa del 10%. (Historia normativa: Art. 8 Ley 1ª de 1967; Ley 49 de 1967; Ley 47 de 1968, extensivo al país; Art. 9 Ley 30 de 1971; Ley 2ª de 1976; Art. 125 Ley 06 de 1992; Art. 77 Ley 181 de 1995; Acuerdo 029 de 2005 Artículos. 108 y ss que modificó el anterior Código de Rentas regulado en su oportunidad por los artículos 134 y ss del Acuerdo Municipal 051 de 1995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INDUSTRIA Y COMERCIO:</w:t>
      </w:r>
      <w:r w:rsidRPr="000E66AB">
        <w:rPr>
          <w:rFonts w:ascii="Arial" w:hAnsi="Arial" w:cs="Arial"/>
          <w:sz w:val="24"/>
          <w:szCs w:val="24"/>
        </w:rPr>
        <w:t xml:space="preserve">  Este impuesto grava las actividades comerciales, industriales y de servicios, las correspondientes a los bancos, compañías de seguros de vida, sociedades de capitalización, compañías aseguradoras, corporaciones financieras, compañías de financiamiento comercial, corporaciones de ahorro y vivienda y almacenes generales de deposito, estas tarifas varían del 2 por mil al 7 por mil para actividades industriales; del 2 por mil al 10 por mil para actividades comerciales y de servicios; 3 por mil para corporaciones de ahorro y vivienda; las demás entidades financieras el 5 por mil. (Historia normativa: (Ley 97 de 1913; Ley 14 de 1983; Ley 11 de 1986, Decreto. Ley 1333 de 1986; Art. 77 Ley 49 de 1990; Art.24 Ley 142 de 1994; Art. 51 Ley 383 de 1997;  Acuerdo 029 de 2005 Artículos. 25 y Ss modificatorios de los Artículos. 27 y Ss del Acuerdo Municipal 051 de 1995( Anterior Código de Rentas )</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w:t>
      </w:r>
      <w:r w:rsidRPr="000E66AB">
        <w:rPr>
          <w:rFonts w:ascii="Arial" w:hAnsi="Arial" w:cs="Arial"/>
          <w:b/>
          <w:bCs/>
          <w:sz w:val="24"/>
          <w:szCs w:val="24"/>
        </w:rPr>
        <w:tab/>
        <w:t>AVISOS TABLEROS Y VALLAS:</w:t>
      </w:r>
      <w:r w:rsidRPr="000E66AB">
        <w:rPr>
          <w:rFonts w:ascii="Arial" w:hAnsi="Arial" w:cs="Arial"/>
          <w:sz w:val="24"/>
          <w:szCs w:val="24"/>
        </w:rPr>
        <w:t xml:space="preserve">  Este impuesto se cobra por la colocación de avisos en vías y lugares públicos, interiores y exteriores de coches y tranvías, estaciones de transporte terrestre, fluvial, aéreo, cafés o cualquier tipo de establecimiento público, el sujeto pasivo es el contribuyente de Industria y Comercio con avisos públicos. La base gravable es el impuesto de Industria y Comercio y su tarifa es el 15%. Ley 97 de 1913 art. 1º literal k. ; Ley </w:t>
      </w:r>
      <w:r w:rsidRPr="000E66AB">
        <w:rPr>
          <w:rFonts w:ascii="Arial" w:hAnsi="Arial" w:cs="Arial"/>
          <w:sz w:val="24"/>
          <w:szCs w:val="24"/>
        </w:rPr>
        <w:lastRenderedPageBreak/>
        <w:t xml:space="preserve">84 de 1915 art. 1º literal a. Dec. 1333 de 1986 art. 200; Ley 14 de 1983 art 37, 41,48;  Ley 75 de 1986 art. 78; Acuerdo 029 de 2005 Arts. 83 y Ss modificatorios del Acuerdo M/pal 051 de 1995 art. 45 y Ss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 xml:space="preserve">RETENCION EN </w:t>
      </w:r>
      <w:smartTag w:uri="urn:schemas-microsoft-com:office:smarttags" w:element="PersonName">
        <w:smartTagPr>
          <w:attr w:name="ProductID" w:val="LA FUENTE INDUSTRIA"/>
        </w:smartTagPr>
        <w:r w:rsidRPr="000E66AB">
          <w:rPr>
            <w:rFonts w:ascii="Arial" w:hAnsi="Arial" w:cs="Arial"/>
            <w:b/>
            <w:bCs/>
            <w:sz w:val="24"/>
            <w:szCs w:val="24"/>
          </w:rPr>
          <w:t>LA FUENTE INDUSTRIA</w:t>
        </w:r>
      </w:smartTag>
      <w:r w:rsidRPr="000E66AB">
        <w:rPr>
          <w:rFonts w:ascii="Arial" w:hAnsi="Arial" w:cs="Arial"/>
          <w:b/>
          <w:bCs/>
          <w:sz w:val="24"/>
          <w:szCs w:val="24"/>
        </w:rPr>
        <w:t xml:space="preserve"> Y COMERCIO:</w:t>
      </w:r>
      <w:r w:rsidRPr="000E66AB">
        <w:rPr>
          <w:rFonts w:ascii="Arial" w:hAnsi="Arial" w:cs="Arial"/>
          <w:sz w:val="24"/>
          <w:szCs w:val="24"/>
        </w:rPr>
        <w:t xml:space="preserve"> Corresponde a los ingresos retenidos por los agentes retenedores sobre los pagos a terceros, por la ejecución de contratos cuyo objeto consista en la realización de actividades gravables con el impuesto de Industria y Comercio, tales como Obras Públicas, Civiles, Mecánicas, Mantenimiento, Montaje, Diseños y Similares. Fundamento jurídico: C.P. art. 287 numeral 3º .  Acuerdo 029 de 2005 Arts. 68 y Ss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RIFAS Y SORTEOS:</w:t>
      </w:r>
      <w:r w:rsidRPr="000E66AB">
        <w:rPr>
          <w:rFonts w:ascii="Arial" w:hAnsi="Arial" w:cs="Arial"/>
          <w:sz w:val="24"/>
          <w:szCs w:val="24"/>
        </w:rPr>
        <w:t xml:space="preserve"> Este impuesto se causa por la venta de objetos mediante el sistema de rifas. La base gravable la constituye el valor de boletas o tiquetes y la tarifa es del 10%. Ley 12 de 1932 art. 7º; Ley 69 de 1946 art. 10 y 13; Ley 33 de 1948 art. 5º; Ley 4ª de 1963 art 5; Dec. 1333 de 1986 art. 228; Ley 643 de 2001 art. 27 y Ss; Acuerdo M/pal 051 de 1995 art. 71 y Ss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VENTA POR EL SISTEMA DE CLUBES:</w:t>
      </w:r>
      <w:r w:rsidRPr="000E66AB">
        <w:rPr>
          <w:rFonts w:ascii="Arial" w:hAnsi="Arial" w:cs="Arial"/>
          <w:sz w:val="24"/>
          <w:szCs w:val="24"/>
        </w:rPr>
        <w:t xml:space="preserve"> El hecho generador los constituyen las ventas realizadas por sorteos, periódicos mediante cuotas anticipadas, se cobra a las personas naturales o jurídicas que llevan a cavo ventas por el sistema de clubes, el impuesto equivale al 2% del valor de artículos entregados por sorteos. Ley 69 de 1946 art. 11; Dec. Ley 1333 de 1986 art. 224; Dec. 057 de 1969 arts 6, 7 literal b; Acuerdo M/pal 051 de 1995 arts 97 y Ss; Acuerdo 029 de 2005Arts. 126 y Ss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APUESTAS MUTUAS Y PREMIOS:</w:t>
      </w:r>
      <w:r w:rsidRPr="000E66AB">
        <w:rPr>
          <w:rFonts w:ascii="Arial" w:hAnsi="Arial" w:cs="Arial"/>
          <w:sz w:val="24"/>
          <w:szCs w:val="24"/>
        </w:rPr>
        <w:t xml:space="preserve"> Se causa por la realización de apuestas realizadas con ocasión de eventos típicos, deportivos o similares, o cualquier otro concurso que de lugar a la apuesta con el fin de acertar al ganador. La base  gravable es el valor nominal de la apuesta con una tarifa del 10%. Dec. Ley 1333 de 1986 art. 229; Acuerdo M/pal 051 de 1995 art. 109 y Ss; Acuerdo 029 de 2005 Arts. 141 y Ss.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IMPUESTO DEL MEDIO AMBIENTE:</w:t>
      </w:r>
      <w:r w:rsidRPr="000E66AB">
        <w:rPr>
          <w:rFonts w:ascii="Arial" w:hAnsi="Arial" w:cs="Arial"/>
          <w:sz w:val="24"/>
          <w:szCs w:val="24"/>
        </w:rPr>
        <w:t xml:space="preserve"> Comprende los ingresos de una proporción del 15% del pago que realizan los propietarios de vehículos que circulan en el  municipio, por la evaluación de emisiones de gases contaminantes de fuentes móviles y remisión técnica que realizan centros de diagnósticos oficiales o privados, a que deben ser sometidos anualmente los vehículos. Estos recursos se girarán al Fondo Ambiental y se dedicarán a programas de mitigación del impacto generado por las fuentes móviles, culturas ciudadanas, promoción y prevención de programas ambientales en general.</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FONDO MUNICIPAL DE REFORESTACION:</w:t>
      </w:r>
      <w:r w:rsidRPr="000E66AB">
        <w:rPr>
          <w:rFonts w:ascii="Arial" w:hAnsi="Arial" w:cs="Arial"/>
          <w:sz w:val="24"/>
          <w:szCs w:val="24"/>
        </w:rPr>
        <w:t xml:space="preserve"> Comprende los ingresos recaudados en cumplimiento del  Acuerdo 041 de 1998, constituido por el 0.5% del valor de los contratos de obras públicas, suministro, Interventorías y consultarías que celebre la administración municipal, las cuales se destinarán a establecer y mantener la arborización en zonas protectoras de abastecimiento de aguas, cuencas hídricas, lugares de esparcimiento, purificación de aire, lagos artificiales para piscicultura y protección del suelo.</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OTROS IMPUESTOS MUNICIPALES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PUBLICIDAD EXTERIOR VISUAL:</w:t>
      </w:r>
      <w:r w:rsidRPr="000E66AB">
        <w:rPr>
          <w:rFonts w:ascii="Arial" w:hAnsi="Arial" w:cs="Arial"/>
          <w:sz w:val="24"/>
          <w:szCs w:val="24"/>
        </w:rPr>
        <w:t xml:space="preserve"> Impuesto causado por la colocación de publicidad exterior visible desde la vía de uso o dominio público, cuya </w:t>
      </w:r>
      <w:r w:rsidRPr="000E66AB">
        <w:rPr>
          <w:rFonts w:ascii="Arial" w:hAnsi="Arial" w:cs="Arial"/>
          <w:sz w:val="24"/>
          <w:szCs w:val="24"/>
        </w:rPr>
        <w:lastRenderedPageBreak/>
        <w:t xml:space="preserve">dimensión sea igual o superior a 8 mts2, en la jurisdicción del territorio municipal. El sujeto pasivo es el propietario o responsable de la valla o publicidad. La tarifa la determina el Concejo Municipal sin que exceda de 5 salarios mínimos legales mensuales vigentes. (Un salario mínimo legal mensual vigente por año por una valla y por más de una valla dos salarios mínimos legales mensuales vigentes).Ley 140 de 1994 art. 1º; Acuerdo 029 de 2005 Arts. 93 y Ss. Modificó el Acuerdo M/pal 051 de 1995 arts. 225 y Ss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EXTRACCION DE ARENA CASCAJO Y PIEDRA:</w:t>
      </w:r>
      <w:r w:rsidRPr="000E66AB">
        <w:rPr>
          <w:rFonts w:ascii="Arial" w:hAnsi="Arial" w:cs="Arial"/>
          <w:sz w:val="24"/>
          <w:szCs w:val="24"/>
        </w:rPr>
        <w:t xml:space="preserve"> Se causa por la extracción de estos materiales de los lechos de los ríos, fuentes, arroyos ubicados dentro de la jurisdicción municipal. El sujeto pasivo es la persona ,natural o jurídica responsable de realizar la extracción. La base gravable la constituye el volumen o valor de materiales extraídos  y la tarifa es determinada por el Concejo Municipal. (Ley 97 de 1913 art. 1º literal c)Dec. Ley 1333 de 1986; Arts 186 y Ss del Acuerdo M/pal 051 de 1995 . </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DEGUELLO DEL GANADO MENOR:</w:t>
      </w:r>
      <w:r w:rsidRPr="000E66AB">
        <w:rPr>
          <w:rFonts w:ascii="Arial" w:hAnsi="Arial" w:cs="Arial"/>
          <w:sz w:val="24"/>
          <w:szCs w:val="24"/>
        </w:rPr>
        <w:t xml:space="preserve"> Este impuesto se causa por el sacrificio expendio y consumo de ganado porcino, caprino y lanar dentro de la jurisdicción municipal. La base gravable está dada por cada cabeza de ganado sacrificado a la tarifa determinada por el Concejo Municipal (actualmente el 12% de un salario mínimo legal mensual vigente) Ley 20 de 1908 art. 17(Reforma ley 149 de 1888); Dec. 1226 de 1908 arts 10 y 11; Ley 31 de 1945 art. 3º ; Ley 20 de 1946 art. 1º y 2º ;  Dec. Ley 1333 de 1986 art. 226; Acuerdo M/pal 051 de 1995 arts 215 y Ss, modificado por el Acuerdo 029 de 2005 Arts. 162 y Ss  </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w:t>
      </w:r>
      <w:r w:rsidRPr="000E66AB">
        <w:rPr>
          <w:rFonts w:ascii="Arial" w:hAnsi="Arial" w:cs="Arial"/>
          <w:b/>
          <w:bCs/>
          <w:sz w:val="24"/>
          <w:szCs w:val="24"/>
        </w:rPr>
        <w:tab/>
        <w:t>PESAS Y MEDIDAS:</w:t>
      </w:r>
      <w:r w:rsidRPr="000E66AB">
        <w:rPr>
          <w:rFonts w:ascii="Arial" w:hAnsi="Arial" w:cs="Arial"/>
          <w:sz w:val="24"/>
          <w:szCs w:val="24"/>
        </w:rPr>
        <w:t xml:space="preserve"> Se causa por el uso de pesas básculas, romanas y demás medidas utilizadas en el comercio. El sujeto pasivo es la persona natural o jurídica que utilice el peso o medida para el ejercicio de la actividad comercial o de servicios, la base gravable la constituye cada instrumento de medición y su tarifa es determinada por el Concejo Municipal (actualmente el 12% de un salario mínimo legal mensual vigente) Ley 33 y 72 de 1905; Dec. 966 de 1931; Ley 20 de 1943; Ley 84 de 1964; Acuerdo M/pal 051 de 1995 arts 209 y Ss, modificado por el Acuerdo 029 de 2005 Arts. 193 y Ss </w:t>
      </w:r>
    </w:p>
    <w:p w:rsidR="00D74947" w:rsidRDefault="00D74947" w:rsidP="00D74947">
      <w:pPr>
        <w:pStyle w:val="Sangradetextonormal"/>
        <w:jc w:val="both"/>
        <w:rPr>
          <w:rFonts w:ascii="Arial" w:hAnsi="Arial" w:cs="Arial"/>
          <w:b/>
          <w:bCs/>
          <w:sz w:val="24"/>
          <w:szCs w:val="24"/>
        </w:rPr>
      </w:pP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INGRESOS NO TRIBUTARIOS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Son los que percibe el Municipio por conceptos diferentes a los impuestos. Se originan por el cobro de derechos, prestación de servicios públicos explotación, producción y distribución de bienes y servicios.</w:t>
      </w:r>
    </w:p>
    <w:p w:rsidR="00D74947" w:rsidRPr="000E66AB" w:rsidRDefault="00D74947" w:rsidP="00D74947">
      <w:pPr>
        <w:pStyle w:val="Sangradetextonormal"/>
        <w:ind w:left="284"/>
        <w:jc w:val="both"/>
        <w:rPr>
          <w:rFonts w:ascii="Arial" w:hAnsi="Arial" w:cs="Arial"/>
          <w:sz w:val="24"/>
          <w:szCs w:val="24"/>
        </w:rPr>
      </w:pPr>
      <w:r w:rsidRPr="000E66AB">
        <w:rPr>
          <w:rFonts w:ascii="Arial" w:hAnsi="Arial" w:cs="Arial"/>
          <w:b/>
          <w:bCs/>
          <w:sz w:val="24"/>
          <w:szCs w:val="24"/>
        </w:rPr>
        <w:t>TASAS O DERECHOS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Son los derechos que cobra la entidad territorial a sus habitantes o Usuarios por la utilización de sus  bienes o por la prestación de servicios. A diferencia del impuesto, se genera para quien paga el derecho a beneficiarse individualmente de la prestación de un servicio en una proporción igual al precio pagado por el mismo.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 xml:space="preserve">ALUMBRADO PÚBLICO: </w:t>
      </w:r>
      <w:r w:rsidRPr="000E66AB">
        <w:rPr>
          <w:rFonts w:ascii="Arial" w:hAnsi="Arial" w:cs="Arial"/>
          <w:sz w:val="24"/>
          <w:szCs w:val="24"/>
        </w:rPr>
        <w:t xml:space="preserve">Este impuesto se cobra por el servicio de energía a todos los propietarios bienes inmuebles ubicados dentro del </w:t>
      </w:r>
      <w:r w:rsidRPr="000E66AB">
        <w:rPr>
          <w:rFonts w:ascii="Arial" w:hAnsi="Arial" w:cs="Arial"/>
          <w:sz w:val="24"/>
          <w:szCs w:val="24"/>
        </w:rPr>
        <w:lastRenderedPageBreak/>
        <w:t xml:space="preserve">perímetro urbano. Ley 97 de 1913 art. 1º literal d); Ley 84 de 1915 art. 1º literal a. Acuerdo Municipal No 022 de 2005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FERIA Y EXPOSICIONES:</w:t>
      </w:r>
      <w:r w:rsidRPr="000E66AB">
        <w:rPr>
          <w:rFonts w:ascii="Arial" w:hAnsi="Arial" w:cs="Arial"/>
          <w:sz w:val="24"/>
          <w:szCs w:val="24"/>
        </w:rPr>
        <w:t xml:space="preserve"> Corresponde a los ingresos recaudados por el pago por parte del organizador de estos eventos para obtener el derecho a la realización de los mismos.+*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FACTURACION DE IMPUESTOS:</w:t>
      </w:r>
      <w:r w:rsidRPr="000E66AB">
        <w:rPr>
          <w:rFonts w:ascii="Arial" w:hAnsi="Arial" w:cs="Arial"/>
          <w:sz w:val="24"/>
          <w:szCs w:val="24"/>
        </w:rPr>
        <w:t xml:space="preserve"> Comprende los recaudos por los contribuyentes por la facturación oficial de los impuestos.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w:t>
      </w:r>
      <w:r w:rsidRPr="000E66AB">
        <w:rPr>
          <w:rFonts w:ascii="Arial" w:hAnsi="Arial" w:cs="Arial"/>
          <w:b/>
          <w:bCs/>
          <w:sz w:val="24"/>
          <w:szCs w:val="24"/>
        </w:rPr>
        <w:tab/>
        <w:t>FORMULARIOS Y PLIEGOS:</w:t>
      </w:r>
      <w:r w:rsidRPr="000E66AB">
        <w:rPr>
          <w:rFonts w:ascii="Arial" w:hAnsi="Arial" w:cs="Arial"/>
          <w:sz w:val="24"/>
          <w:szCs w:val="24"/>
        </w:rPr>
        <w:t xml:space="preserve"> Lo constituyen los ingresos provenientes de la venta de formularios y pliegos.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REGISTROS DE PATENTES, MARCAS Y HERRETES:</w:t>
      </w:r>
      <w:r w:rsidRPr="000E66AB">
        <w:rPr>
          <w:rFonts w:ascii="Arial" w:hAnsi="Arial" w:cs="Arial"/>
          <w:sz w:val="24"/>
          <w:szCs w:val="24"/>
        </w:rPr>
        <w:t xml:space="preserve"> Se cobra a las personas que registran marcas, herretes, o cifras quemadoras como propias y que le sirven para identificar sus semovientes la base gravable es cada una de las marcas, patentes o herretes que se registre y su tarifa es determinada por el Concejo Municipal. (Actualmente el 10% de un salario mínimo legal mensual vigentes).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OCUPACION DE VIAS, PLAZAS Y LUGARES PÚBLICOS:</w:t>
      </w:r>
      <w:r w:rsidRPr="000E66AB">
        <w:rPr>
          <w:rFonts w:ascii="Arial" w:hAnsi="Arial" w:cs="Arial"/>
          <w:sz w:val="24"/>
          <w:szCs w:val="24"/>
        </w:rPr>
        <w:t xml:space="preserve"> Se genera por la ocupación transitoria de vías o lugares públicos que hagan los particulares con materiales de construcción, andamios, campamentos, escombros, caseta y estacionamiento de vehículos en las vías o lugares públicos, la base gravable está constituida por el número de metros cuadrados que se ocupen multiplicados por los días de ocupación. La tarifa es el 15% por cada metro cuadrado del impuesto de delineación urbana.</w:t>
      </w:r>
    </w:p>
    <w:p w:rsidR="00D74947" w:rsidRDefault="00D74947" w:rsidP="00D74947">
      <w:pPr>
        <w:pStyle w:val="Sangradetextonormal"/>
        <w:ind w:left="0"/>
        <w:jc w:val="both"/>
        <w:rPr>
          <w:rFonts w:ascii="Arial" w:hAnsi="Arial" w:cs="Arial"/>
          <w:b/>
          <w:bCs/>
          <w:sz w:val="24"/>
          <w:szCs w:val="24"/>
        </w:rPr>
      </w:pP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CONTRIBUCIONES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Es un mecanismo importante para la financiación parcial o total de obras de interés de la comunidad.</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CONTRIBUCION ESPECIAL DE SEGURIDAD (FONMUSECON):</w:t>
      </w:r>
      <w:r w:rsidRPr="000E66AB">
        <w:rPr>
          <w:rFonts w:ascii="Arial" w:hAnsi="Arial" w:cs="Arial"/>
          <w:sz w:val="24"/>
          <w:szCs w:val="24"/>
        </w:rPr>
        <w:t xml:space="preserve"> Es un gravamen que recae sobre los contratos de obra pública para la construcción y mantenimiento de vías, con el estado. Debe ser descontado del valor del anticipo y de cada cuenta que se cancele al contratista. La base gravable es el valor total del contrato y su tarifa es el 5%.</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CONTRIBUCION DE VALORIZACION:</w:t>
      </w:r>
      <w:r w:rsidRPr="000E66AB">
        <w:rPr>
          <w:rFonts w:ascii="Arial" w:hAnsi="Arial" w:cs="Arial"/>
          <w:sz w:val="24"/>
          <w:szCs w:val="24"/>
        </w:rPr>
        <w:t xml:space="preserve"> Es un tributo que se aplica sobre los bienes inmuebles en virtud del mayor valor de las propiedades causado por la ejecución de obras de interés público realizadas por el ente territorial o la entidad delegada por este. Ley 25 de 1921 art 3º ; Ley 1ª de 1943; Dec. Legislativo 868 de 1956 art 1º y Ss; Dec. Ley 1333 de 1986 art 234 y Ss; Ley 105 de 1993 art 23 y Ss; Ley 128 de 1994; Ley 383 de 1997 art 45; Acuerdo M/pal 051 de 1995 art 240 y Ss modificado por el Acuerdo 029 de 2005 Arts. 220 y Ss .</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w:t>
      </w:r>
      <w:r w:rsidRPr="000E66AB">
        <w:rPr>
          <w:rFonts w:ascii="Arial" w:hAnsi="Arial" w:cs="Arial"/>
          <w:b/>
          <w:bCs/>
          <w:sz w:val="24"/>
          <w:szCs w:val="24"/>
        </w:rPr>
        <w:tab/>
        <w:t>MULTAS:</w:t>
      </w:r>
      <w:r w:rsidRPr="000E66AB">
        <w:rPr>
          <w:rFonts w:ascii="Arial" w:hAnsi="Arial" w:cs="Arial"/>
          <w:sz w:val="24"/>
          <w:szCs w:val="24"/>
        </w:rPr>
        <w:t xml:space="preserve"> Es la sanción económica impuesta a los contribuyentes por la violación de las leyes y acuerdos vigentes.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lastRenderedPageBreak/>
        <w:t>¨</w:t>
      </w:r>
      <w:r w:rsidRPr="000E66AB">
        <w:rPr>
          <w:rFonts w:ascii="Arial" w:hAnsi="Arial" w:cs="Arial"/>
          <w:b/>
          <w:bCs/>
          <w:sz w:val="24"/>
          <w:szCs w:val="24"/>
        </w:rPr>
        <w:tab/>
        <w:t>IMPUESTOS Y MULTAS:</w:t>
      </w:r>
      <w:r w:rsidRPr="000E66AB">
        <w:rPr>
          <w:rFonts w:ascii="Arial" w:hAnsi="Arial" w:cs="Arial"/>
          <w:sz w:val="24"/>
          <w:szCs w:val="24"/>
        </w:rPr>
        <w:t xml:space="preserve"> Involucra el pago de impuestos nacionales y territoriales que por mandato legal deban atender los órganos. Así mismo, incluye las multas que la autoridad competente le imponga a la entidad.</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TRANSFERENCIAS (PARTICIPACIONES)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sz w:val="24"/>
          <w:szCs w:val="24"/>
        </w:rPr>
        <w:t>Se basan en el criterio que la nación tiene mayor capacidad de recaudo de impuesto, en el marco de la descentralización de funciones, la brecha fiscal entre ingresos y gastos de los entes territoriales se compensan con transferencias del nivel nacional, las cuales deben guardar relación directa, con el costo de las obligaciones cedidas, las transferencias pueden ser condicionadas o incondicionadas.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SISTEMA GENERAL DE PARTCIPACIONES:</w:t>
      </w:r>
      <w:r w:rsidRPr="000E66AB">
        <w:rPr>
          <w:rFonts w:ascii="Arial" w:hAnsi="Arial" w:cs="Arial"/>
          <w:sz w:val="24"/>
          <w:szCs w:val="24"/>
        </w:rPr>
        <w:t xml:space="preserve">  El Sistema General de Participaciones esta constituido por los recursos que la nación transfiere por mandato de los artículos 356 y 357(Modificados por Acto Legislativo No 01 de 2001) de </w:t>
      </w:r>
      <w:smartTag w:uri="urn:schemas-microsoft-com:office:smarttags" w:element="PersonName">
        <w:smartTagPr>
          <w:attr w:name="ProductID" w:val="la Constitución Política"/>
        </w:smartTagPr>
        <w:r w:rsidRPr="000E66AB">
          <w:rPr>
            <w:rFonts w:ascii="Arial" w:hAnsi="Arial" w:cs="Arial"/>
            <w:sz w:val="24"/>
            <w:szCs w:val="24"/>
          </w:rPr>
          <w:t>la Constitución Política</w:t>
        </w:r>
      </w:smartTag>
      <w:r w:rsidRPr="000E66AB">
        <w:rPr>
          <w:rFonts w:ascii="Arial" w:hAnsi="Arial" w:cs="Arial"/>
          <w:sz w:val="24"/>
          <w:szCs w:val="24"/>
        </w:rPr>
        <w:t xml:space="preserve"> a las entidades territoriales, para la financiación de los servicios  cuya competencia se les asigna en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715 de 2001.</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 xml:space="preserve">REGALIAS: </w:t>
      </w:r>
      <w:r w:rsidRPr="000E66AB">
        <w:rPr>
          <w:rFonts w:ascii="Arial" w:hAnsi="Arial" w:cs="Arial"/>
          <w:sz w:val="24"/>
          <w:szCs w:val="24"/>
        </w:rPr>
        <w:t>Son una contraprestación económica determinada a través de un porcentaje sobre el producto bruto explotado que el estado exige como propietario de los recursos naturales no renovables.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Por tanto el derecho de las entidades territoriales (Departamento, Municipio) es a participar en las regalías, esto es, a recibir un porcentaje que el estado le cede como titular de una contraprestación económica que le ha sido pagada por los encargados de extraer el recurso mineral.</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sz w:val="24"/>
          <w:szCs w:val="24"/>
        </w:rPr>
        <w:t>Las participaciones por regalías es la cesión que el estado hace a los entes territoriales, en cuyas áreas se encuentran los yacimientos que son explotados. Const. Política; Ley 141 de 1994; Ley 756 de 2002</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REGALIAS PETROLIFERAS:</w:t>
      </w:r>
      <w:r w:rsidRPr="000E66AB">
        <w:rPr>
          <w:rFonts w:ascii="Arial" w:hAnsi="Arial" w:cs="Arial"/>
          <w:sz w:val="24"/>
          <w:szCs w:val="24"/>
        </w:rPr>
        <w:t xml:space="preserve"> Las regalías provenientes de la explotación de crudo y el gas que se encuentra en el subsuelo del territorio nacional se clasifican de la siguiente manera.</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REGALIAS DIRECTAS:</w:t>
      </w:r>
      <w:r w:rsidRPr="000E66AB">
        <w:rPr>
          <w:rFonts w:ascii="Arial" w:hAnsi="Arial" w:cs="Arial"/>
          <w:sz w:val="24"/>
          <w:szCs w:val="24"/>
        </w:rPr>
        <w:t xml:space="preserve">  Son aquellas que por mandato de la ley no van al Fondo Nacional de Regalías, sino que se giran a los departamentos y municipios productores, a los municipios portuarios y a las Corporaciones Autónomas Regionales de la jurisdicción territorial donde se encuentre;  por los siguientes conceptos: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REGALIAS DE PRODUCCION:</w:t>
      </w:r>
      <w:r w:rsidRPr="000E66AB">
        <w:rPr>
          <w:rFonts w:ascii="Arial" w:hAnsi="Arial" w:cs="Arial"/>
          <w:sz w:val="24"/>
          <w:szCs w:val="24"/>
        </w:rPr>
        <w:t xml:space="preserve"> Comprende la participación de los municipios en las regalías generadas a la nación, en proporción a la producción de los pozos que se encuentren en su jurisdicción municipal.</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REGALIAS PORTUARIAS:</w:t>
      </w:r>
      <w:r w:rsidRPr="000E66AB">
        <w:rPr>
          <w:rFonts w:ascii="Arial" w:hAnsi="Arial" w:cs="Arial"/>
          <w:sz w:val="24"/>
          <w:szCs w:val="24"/>
        </w:rPr>
        <w:t xml:space="preserve"> Corresponde a la participación en la s regalías de los municipios cuya jurisdicción se hallen ubicadas en instalaciones permanentes terrestres y marítimas construidas y operadas para el cargue y descargue ordinario y habitual de hidrocarburos, tomando como base los volúmenes transportados y la capacidad de almacenamiento utilizada terrestre y marítima en cada uno de ellos.  Igualmente, los municipios fluviales donde se realice la operación de cargue y descargue, participará en estos recursos en proporción a los volúmenes transportados.</w:t>
      </w:r>
    </w:p>
    <w:p w:rsidR="00D74947" w:rsidRDefault="00D74947" w:rsidP="00D74947">
      <w:pPr>
        <w:pStyle w:val="Sangradetextonormal"/>
        <w:jc w:val="both"/>
        <w:rPr>
          <w:rFonts w:ascii="Arial" w:hAnsi="Arial" w:cs="Arial"/>
          <w:sz w:val="24"/>
          <w:szCs w:val="24"/>
        </w:rPr>
      </w:pPr>
      <w:r w:rsidRPr="000E66AB">
        <w:rPr>
          <w:rFonts w:ascii="Arial" w:hAnsi="Arial" w:cs="Arial"/>
          <w:b/>
          <w:bCs/>
          <w:sz w:val="24"/>
          <w:szCs w:val="24"/>
        </w:rPr>
        <w:lastRenderedPageBreak/>
        <w:t>·</w:t>
      </w:r>
      <w:r w:rsidRPr="000E66AB">
        <w:rPr>
          <w:rFonts w:ascii="Arial" w:hAnsi="Arial" w:cs="Arial"/>
          <w:b/>
          <w:bCs/>
          <w:sz w:val="24"/>
          <w:szCs w:val="24"/>
        </w:rPr>
        <w:tab/>
        <w:t>REGALIAS DE REFINACION:</w:t>
      </w:r>
      <w:r w:rsidRPr="000E66AB">
        <w:rPr>
          <w:rFonts w:ascii="Arial" w:hAnsi="Arial" w:cs="Arial"/>
          <w:sz w:val="24"/>
          <w:szCs w:val="24"/>
        </w:rPr>
        <w:t xml:space="preserve"> Es la participación del 2.75% en los recursos del fondo nacional de regalías, que tienen los municipios donde se realizan procesos de refinación petroquímica de crudo y gas repartidos proporcionalmente según su volumen, los cuales deben ser destinados a la preservación del medio ambiente y a la ejecución de obras de desarrollo definidas en el artículo 15 de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141 de 1994. Para acceder a estos recursos se requiere presentar los correspondientes proyectos de inversión al fondo.</w:t>
      </w:r>
    </w:p>
    <w:p w:rsidR="00D74947" w:rsidRDefault="00D74947" w:rsidP="00D74947">
      <w:pPr>
        <w:pStyle w:val="Sangradetextonormal"/>
        <w:jc w:val="both"/>
        <w:rPr>
          <w:rFonts w:ascii="Arial" w:hAnsi="Arial" w:cs="Arial"/>
          <w:sz w:val="24"/>
          <w:szCs w:val="24"/>
        </w:rPr>
      </w:pPr>
    </w:p>
    <w:p w:rsidR="00D74947" w:rsidRPr="005D3326" w:rsidRDefault="00D74947" w:rsidP="00D74947">
      <w:pPr>
        <w:pStyle w:val="Sangradetextonormal"/>
        <w:jc w:val="both"/>
        <w:rPr>
          <w:rFonts w:ascii="Arial" w:hAnsi="Arial" w:cs="Arial"/>
          <w:bCs/>
          <w:sz w:val="24"/>
          <w:szCs w:val="24"/>
        </w:rPr>
      </w:pPr>
      <w:r w:rsidRPr="000E66AB">
        <w:rPr>
          <w:rFonts w:ascii="Arial" w:hAnsi="Arial" w:cs="Arial"/>
          <w:b/>
          <w:bCs/>
          <w:sz w:val="24"/>
          <w:szCs w:val="24"/>
        </w:rPr>
        <w:t>·</w:t>
      </w:r>
      <w:r w:rsidRPr="000E66AB">
        <w:rPr>
          <w:rFonts w:ascii="Arial" w:hAnsi="Arial" w:cs="Arial"/>
          <w:b/>
          <w:bCs/>
          <w:sz w:val="24"/>
          <w:szCs w:val="24"/>
        </w:rPr>
        <w:tab/>
      </w:r>
      <w:r>
        <w:rPr>
          <w:rFonts w:ascii="Arial" w:hAnsi="Arial" w:cs="Arial"/>
          <w:b/>
          <w:bCs/>
          <w:sz w:val="24"/>
          <w:szCs w:val="24"/>
        </w:rPr>
        <w:t>TRANSFERENCIAS DEL SECTOR ELECTRICO</w:t>
      </w:r>
      <w:r w:rsidRPr="000E66AB">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 xml:space="preserve"> Estas  transferencias están establecidas en el artículo 45 de la Ley 99 de 1993 que dice: “</w:t>
      </w:r>
      <w:r w:rsidRPr="005D3326">
        <w:rPr>
          <w:rFonts w:ascii="Arial" w:hAnsi="Arial" w:cs="Arial"/>
          <w:bCs/>
          <w:sz w:val="24"/>
          <w:szCs w:val="24"/>
        </w:rPr>
        <w:t>Las empresas generadoras de energía</w:t>
      </w:r>
      <w:r>
        <w:rPr>
          <w:rFonts w:ascii="Arial" w:hAnsi="Arial" w:cs="Arial"/>
          <w:bCs/>
          <w:sz w:val="24"/>
          <w:szCs w:val="24"/>
        </w:rPr>
        <w:t xml:space="preserve"> </w:t>
      </w:r>
      <w:r w:rsidRPr="005D3326">
        <w:rPr>
          <w:rFonts w:ascii="Arial" w:hAnsi="Arial" w:cs="Arial"/>
          <w:bCs/>
          <w:sz w:val="24"/>
          <w:szCs w:val="24"/>
        </w:rPr>
        <w:t>hidroeléctrica cuya potencia nominal instalada total supere los 10.000 kilovatios, transferirán el 6% de</w:t>
      </w:r>
      <w:r>
        <w:rPr>
          <w:rFonts w:ascii="Arial" w:hAnsi="Arial" w:cs="Arial"/>
          <w:bCs/>
          <w:sz w:val="24"/>
          <w:szCs w:val="24"/>
        </w:rPr>
        <w:t xml:space="preserve"> </w:t>
      </w:r>
      <w:r w:rsidRPr="005D3326">
        <w:rPr>
          <w:rFonts w:ascii="Arial" w:hAnsi="Arial" w:cs="Arial"/>
          <w:bCs/>
          <w:sz w:val="24"/>
          <w:szCs w:val="24"/>
        </w:rPr>
        <w:t>las ventas brutas de energía por generación propia, de acuerdo con la tarifa que para ventas en bloque</w:t>
      </w:r>
      <w:r>
        <w:rPr>
          <w:rFonts w:ascii="Arial" w:hAnsi="Arial" w:cs="Arial"/>
          <w:bCs/>
          <w:sz w:val="24"/>
          <w:szCs w:val="24"/>
        </w:rPr>
        <w:t xml:space="preserve"> </w:t>
      </w:r>
      <w:r w:rsidRPr="005D3326">
        <w:rPr>
          <w:rFonts w:ascii="Arial" w:hAnsi="Arial" w:cs="Arial"/>
          <w:bCs/>
          <w:sz w:val="24"/>
          <w:szCs w:val="24"/>
        </w:rPr>
        <w:t>señale la Com</w:t>
      </w:r>
      <w:r>
        <w:rPr>
          <w:rFonts w:ascii="Arial" w:hAnsi="Arial" w:cs="Arial"/>
          <w:bCs/>
          <w:sz w:val="24"/>
          <w:szCs w:val="24"/>
        </w:rPr>
        <w:t xml:space="preserve">isión de Regulación Energética”, y se deben destinar al </w:t>
      </w:r>
      <w:r w:rsidRPr="004767AB">
        <w:rPr>
          <w:rFonts w:ascii="Arial" w:hAnsi="Arial" w:cs="Arial"/>
          <w:bCs/>
          <w:sz w:val="24"/>
          <w:szCs w:val="24"/>
        </w:rPr>
        <w:t>saneamiento básico y mejoramiento ambiental</w:t>
      </w:r>
      <w:r>
        <w:rPr>
          <w:rFonts w:ascii="Arial" w:hAnsi="Arial" w:cs="Arial"/>
          <w:bCs/>
          <w:sz w:val="24"/>
          <w:szCs w:val="24"/>
        </w:rPr>
        <w:t xml:space="preserve">, </w:t>
      </w:r>
      <w:r w:rsidRPr="004767AB">
        <w:rPr>
          <w:rFonts w:ascii="Arial" w:hAnsi="Arial" w:cs="Arial"/>
          <w:bCs/>
          <w:sz w:val="24"/>
          <w:szCs w:val="24"/>
        </w:rPr>
        <w:t xml:space="preserve"> la ejecución de</w:t>
      </w:r>
      <w:r>
        <w:rPr>
          <w:rFonts w:ascii="Arial" w:hAnsi="Arial" w:cs="Arial"/>
          <w:bCs/>
          <w:sz w:val="24"/>
          <w:szCs w:val="24"/>
        </w:rPr>
        <w:t xml:space="preserve"> </w:t>
      </w:r>
      <w:r w:rsidRPr="004767AB">
        <w:rPr>
          <w:rFonts w:ascii="Arial" w:hAnsi="Arial" w:cs="Arial"/>
          <w:bCs/>
          <w:sz w:val="24"/>
          <w:szCs w:val="24"/>
        </w:rPr>
        <w:t>obras de acueductos urbanos y rurales, alcantarillados, tratamientos de aguas y manejo y</w:t>
      </w:r>
      <w:r>
        <w:rPr>
          <w:rFonts w:ascii="Arial" w:hAnsi="Arial" w:cs="Arial"/>
          <w:bCs/>
          <w:sz w:val="24"/>
          <w:szCs w:val="24"/>
        </w:rPr>
        <w:t xml:space="preserve"> </w:t>
      </w:r>
      <w:r w:rsidRPr="004767AB">
        <w:rPr>
          <w:rFonts w:ascii="Arial" w:hAnsi="Arial" w:cs="Arial"/>
          <w:bCs/>
          <w:sz w:val="24"/>
          <w:szCs w:val="24"/>
        </w:rPr>
        <w:t>disposición de desechos líquidos y sólidos.</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APORTES, TRASPASO Y TRANSFERENCIA NACIONAL</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FOSYGA:</w:t>
      </w:r>
      <w:r w:rsidRPr="000E66AB">
        <w:rPr>
          <w:rFonts w:ascii="Arial" w:hAnsi="Arial" w:cs="Arial"/>
          <w:sz w:val="24"/>
          <w:szCs w:val="24"/>
        </w:rPr>
        <w:t xml:space="preserve"> Corresponde a los Ingresos que </w:t>
      </w:r>
      <w:smartTag w:uri="urn:schemas-microsoft-com:office:smarttags" w:element="PersonName">
        <w:smartTagPr>
          <w:attr w:name="ProductID" w:val="la Nación"/>
        </w:smartTagPr>
        <w:r w:rsidRPr="000E66AB">
          <w:rPr>
            <w:rFonts w:ascii="Arial" w:hAnsi="Arial" w:cs="Arial"/>
            <w:sz w:val="24"/>
            <w:szCs w:val="24"/>
          </w:rPr>
          <w:t>la Nación</w:t>
        </w:r>
      </w:smartTag>
      <w:r w:rsidRPr="000E66AB">
        <w:rPr>
          <w:rFonts w:ascii="Arial" w:hAnsi="Arial" w:cs="Arial"/>
          <w:sz w:val="24"/>
          <w:szCs w:val="24"/>
        </w:rPr>
        <w:t xml:space="preserve"> transfiere al municipio por intermedio del fondo de seguridad y garantía, a la financiación del régimen subsidiado.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 xml:space="preserve">CORPORACION AUTONOMA DEL RIO GRANDE DE </w:t>
      </w:r>
      <w:smartTag w:uri="urn:schemas-microsoft-com:office:smarttags" w:element="PersonName">
        <w:smartTagPr>
          <w:attr w:name="ProductID" w:val="LA MAGDALENA CORMAGDALEMA"/>
        </w:smartTagPr>
        <w:r w:rsidRPr="000E66AB">
          <w:rPr>
            <w:rFonts w:ascii="Arial" w:hAnsi="Arial" w:cs="Arial"/>
            <w:b/>
            <w:bCs/>
            <w:sz w:val="24"/>
            <w:szCs w:val="24"/>
          </w:rPr>
          <w:t>LA MAGDALENA CORMAGDALEMA</w:t>
        </w:r>
      </w:smartTag>
      <w:r w:rsidRPr="000E66AB">
        <w:rPr>
          <w:rFonts w:ascii="Arial" w:hAnsi="Arial" w:cs="Arial"/>
          <w:b/>
          <w:bCs/>
          <w:sz w:val="24"/>
          <w:szCs w:val="24"/>
        </w:rPr>
        <w:t>:</w:t>
      </w:r>
      <w:r w:rsidRPr="000E66AB">
        <w:rPr>
          <w:rFonts w:ascii="Arial" w:hAnsi="Arial" w:cs="Arial"/>
          <w:sz w:val="24"/>
          <w:szCs w:val="24"/>
        </w:rPr>
        <w:t xml:space="preserve"> Esta fuente de Ingresos esta constituida por los recursos que transfiere dicha entidad en virtud de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161 de 1994, equivale a 10.000 salarios mínimos legales mensuales vigentes por cada año para la descontaminación ambiental del municipio.</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ind w:left="284"/>
        <w:jc w:val="both"/>
        <w:rPr>
          <w:rFonts w:ascii="Arial" w:hAnsi="Arial" w:cs="Arial"/>
          <w:sz w:val="24"/>
          <w:szCs w:val="24"/>
        </w:rPr>
      </w:pPr>
      <w:r w:rsidRPr="000E66AB">
        <w:rPr>
          <w:rFonts w:ascii="Arial" w:hAnsi="Arial" w:cs="Arial"/>
          <w:b/>
          <w:bCs/>
          <w:sz w:val="24"/>
          <w:szCs w:val="24"/>
        </w:rPr>
        <w:t xml:space="preserve">OTROS INGRESOS NO TRIBUTARIOS </w:t>
      </w:r>
      <w:r w:rsidRPr="000E66AB">
        <w:rPr>
          <w:rFonts w:ascii="Arial" w:hAnsi="Arial" w:cs="Arial"/>
          <w:sz w:val="24"/>
          <w:szCs w:val="24"/>
        </w:rPr>
        <w:t xml:space="preserve">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ARRENDAMIENTOS:</w:t>
      </w:r>
      <w:r w:rsidRPr="000E66AB">
        <w:rPr>
          <w:rFonts w:ascii="Arial" w:hAnsi="Arial" w:cs="Arial"/>
          <w:sz w:val="24"/>
          <w:szCs w:val="24"/>
        </w:rPr>
        <w:t xml:space="preserve"> Son Ingresos percibidos por el uso que los particulares hacen de un bien o servicio de propiedad del ente territorial, por un periodo determinado.</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 GACETA MUNICIPAL:</w:t>
      </w:r>
      <w:r w:rsidRPr="000E66AB">
        <w:rPr>
          <w:rFonts w:ascii="Arial" w:hAnsi="Arial" w:cs="Arial"/>
          <w:sz w:val="24"/>
          <w:szCs w:val="24"/>
        </w:rPr>
        <w:t xml:space="preserve"> Corresponde a los Ingresos obtenidos por el pago de la publicación de todo tipo de contrato administrativo o de derecho privado en la gaceta municipal. La base gravable esta constituida por el valor total del mismo a la tarifa del medio (0.5) salario mínimo legal diario vigente por cada millón de pesos o fracción de millón. Acuerdo 029 de 2005 Arts. 218 y Ss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APROVECHAMIENTO Y REINTEGROS:</w:t>
      </w:r>
      <w:r w:rsidRPr="000E66AB">
        <w:rPr>
          <w:rFonts w:ascii="Arial" w:hAnsi="Arial" w:cs="Arial"/>
          <w:sz w:val="24"/>
          <w:szCs w:val="24"/>
        </w:rPr>
        <w:t xml:space="preserve"> Son Ingresos percibidos por los entes territoriales por actividades que no corresponden a su cometido estatal y se originan en operaciones y transacciones de carácter extraordinario. Se registran los valores recaudados de vigencias anteriores no incorporados en el presupuesto del año en que se origine la operación.</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RECURSOS DE CAPITAL</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lastRenderedPageBreak/>
        <w:t>Son recursos extraordinarios provenientes de operaciones contables y presupuéstales, recuperación de inversiones, variación del patrimonio, creación de un pasivo o actividades no relacionadas directamente con las funciones y competencias del ente territorial.</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RECURSOS DEL CREDITO:</w:t>
      </w:r>
      <w:r w:rsidRPr="000E66AB">
        <w:rPr>
          <w:rFonts w:ascii="Arial" w:hAnsi="Arial" w:cs="Arial"/>
          <w:sz w:val="24"/>
          <w:szCs w:val="24"/>
        </w:rPr>
        <w:t xml:space="preserve"> Son los recursos provenientes de empréstitos contratados  por los entes territoriales contratados con el Gobierno Nacional, entidades descentralizadas del nivel Nacional, Departamental o Municipal, Empresas Públicas y demás Entidades de carácter financiero y privado.</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w:t>
      </w:r>
      <w:r w:rsidRPr="000E66AB">
        <w:rPr>
          <w:rFonts w:ascii="Arial" w:hAnsi="Arial" w:cs="Arial"/>
          <w:b/>
          <w:bCs/>
          <w:sz w:val="24"/>
          <w:szCs w:val="24"/>
        </w:rPr>
        <w:tab/>
        <w:t>RENDIMIENTOS FINANCIEROS:</w:t>
      </w:r>
      <w:r w:rsidRPr="000E66AB">
        <w:rPr>
          <w:rFonts w:ascii="Arial" w:hAnsi="Arial" w:cs="Arial"/>
          <w:sz w:val="24"/>
          <w:szCs w:val="24"/>
        </w:rPr>
        <w:t xml:space="preserve"> Están constituidos por los ingresos provenientes de la colocación de recursos monetarios en el mercado de capitales o en títulos valores.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RECURSOS  DEL BALANCE:</w:t>
      </w:r>
      <w:r w:rsidRPr="000E66AB">
        <w:rPr>
          <w:rFonts w:ascii="Arial" w:hAnsi="Arial" w:cs="Arial"/>
          <w:sz w:val="24"/>
          <w:szCs w:val="24"/>
        </w:rPr>
        <w:t xml:space="preserve"> Comprende los ingresos formados por el producto del superávit fiscal de la vigencia anterior, la cancelación de las reservas que se habían constituido y otros pasivos que se consideran como no exigibles.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Este grupo lo constituyen los excedentes financieros de los establecimientos públicos y las empresas industriales y comerciales del estado, la cancelación de reservas, la venta de activos y la recuperación de cartera.</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VENTA DE ACTIVOS:</w:t>
      </w:r>
      <w:r w:rsidRPr="000E66AB">
        <w:rPr>
          <w:rFonts w:ascii="Arial" w:hAnsi="Arial" w:cs="Arial"/>
          <w:sz w:val="24"/>
          <w:szCs w:val="24"/>
        </w:rPr>
        <w:t xml:space="preserve"> Corresponde a los Ingresos recaudados por la venta de bienes muebles e inmuebles y valores que realiza el ente territorial en forma ocasional.</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RECUPERACION DE CARTERA:</w:t>
      </w:r>
      <w:r w:rsidRPr="000E66AB">
        <w:rPr>
          <w:rFonts w:ascii="Arial" w:hAnsi="Arial" w:cs="Arial"/>
          <w:sz w:val="24"/>
          <w:szCs w:val="24"/>
        </w:rPr>
        <w:t xml:space="preserve"> Son los Ingresos provenientes de la cancelación de obligaciones correspondiente a vigencias anteriores y que no están amparando ningún compromiso.</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DIVIDENDOS:</w:t>
      </w:r>
      <w:r w:rsidRPr="000E66AB">
        <w:rPr>
          <w:rFonts w:ascii="Arial" w:hAnsi="Arial" w:cs="Arial"/>
          <w:sz w:val="24"/>
          <w:szCs w:val="24"/>
        </w:rPr>
        <w:t xml:space="preserve"> Son los recursos percibidos por el ente municipal por concepto de las utilidades que le corresponden por las acciones que posee en diferentes entidades.</w:t>
      </w:r>
    </w:p>
    <w:p w:rsidR="00D74947" w:rsidRPr="000E66AB" w:rsidRDefault="00D74947" w:rsidP="00D74947">
      <w:pPr>
        <w:pStyle w:val="Sangradetextonormal"/>
        <w:ind w:left="0"/>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6°.</w:t>
      </w:r>
      <w:r w:rsidRPr="000E66AB">
        <w:rPr>
          <w:rFonts w:ascii="Arial" w:hAnsi="Arial" w:cs="Arial"/>
          <w:sz w:val="24"/>
          <w:szCs w:val="24"/>
        </w:rPr>
        <w:t xml:space="preserve"> Todas las rentas que recaude el tesoro municipal en la vigencia de 2010 harán parte del presupuesto municipal y serán utilizadas para cancelar los compromisos que el gobierno adquiera por cualquier concepto excepto aquellas a las cuales la ley les ha dado una destinación específica.</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7°.</w:t>
      </w:r>
      <w:r w:rsidRPr="000E66AB">
        <w:rPr>
          <w:rFonts w:ascii="Arial" w:hAnsi="Arial" w:cs="Arial"/>
          <w:sz w:val="24"/>
          <w:szCs w:val="24"/>
        </w:rPr>
        <w:t xml:space="preserve"> </w:t>
      </w:r>
      <w:smartTag w:uri="urn:schemas-microsoft-com:office:smarttags" w:element="PersonName">
        <w:smartTagPr>
          <w:attr w:name="ProductID" w:val="La División"/>
        </w:smartTagPr>
        <w:r w:rsidRPr="000E66AB">
          <w:rPr>
            <w:rFonts w:ascii="Arial" w:hAnsi="Arial" w:cs="Arial"/>
            <w:sz w:val="24"/>
            <w:szCs w:val="24"/>
          </w:rPr>
          <w:t>La División</w:t>
        </w:r>
      </w:smartTag>
      <w:r w:rsidRPr="000E66AB">
        <w:rPr>
          <w:rFonts w:ascii="Arial" w:hAnsi="Arial" w:cs="Arial"/>
          <w:sz w:val="24"/>
          <w:szCs w:val="24"/>
        </w:rPr>
        <w:t xml:space="preserve"> de Tesorería de </w:t>
      </w: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Hacienda informará a los diferentes órganos que conforman el presupuesto general del Municipio las fechas de desembolso de las transferencias que se encuentren debidamente aprobadas por el Concejo en la norma de presupuesto</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 xml:space="preserve">ARTICULO 8º.-  </w:t>
      </w:r>
      <w:r w:rsidRPr="000E66AB">
        <w:rPr>
          <w:rFonts w:ascii="Arial" w:hAnsi="Arial" w:cs="Arial"/>
          <w:sz w:val="24"/>
          <w:szCs w:val="24"/>
        </w:rPr>
        <w:t xml:space="preserve">INGRESO CORRIENTE DE LIBRE DESTINACION.-  Se entiende por Ingresos Corrientes de Libre Destinación los ingresos corrientes excluidas las rentas de destinación específica, entendiendo por estas las destinadas por Ley o </w:t>
      </w:r>
      <w:r w:rsidRPr="000E66AB">
        <w:rPr>
          <w:rFonts w:ascii="Arial" w:hAnsi="Arial" w:cs="Arial"/>
          <w:sz w:val="24"/>
          <w:szCs w:val="24"/>
          <w:u w:val="single"/>
        </w:rPr>
        <w:t>acto administrativo</w:t>
      </w:r>
      <w:r w:rsidRPr="000E66AB">
        <w:rPr>
          <w:rFonts w:ascii="Arial" w:hAnsi="Arial" w:cs="Arial"/>
          <w:sz w:val="24"/>
          <w:szCs w:val="24"/>
        </w:rPr>
        <w:t xml:space="preserve"> a un fin determinado los ingresos </w:t>
      </w:r>
      <w:r w:rsidRPr="000E66AB">
        <w:rPr>
          <w:rFonts w:ascii="Arial" w:hAnsi="Arial" w:cs="Arial"/>
          <w:sz w:val="24"/>
          <w:szCs w:val="24"/>
        </w:rPr>
        <w:lastRenderedPageBreak/>
        <w:t>corrientes son los tributarios y los no tributarios, de conformidad con lo dispuesto en  Ley Orgánica de Presupuesto</w:t>
      </w:r>
    </w:p>
    <w:p w:rsidR="00D74947" w:rsidRPr="000E66AB" w:rsidRDefault="00D74947" w:rsidP="00D74947">
      <w:pPr>
        <w:pStyle w:val="Sangradetextonormal"/>
        <w:jc w:val="center"/>
        <w:rPr>
          <w:rFonts w:ascii="Arial" w:hAnsi="Arial" w:cs="Arial"/>
          <w:b/>
          <w:bCs/>
          <w:sz w:val="24"/>
          <w:szCs w:val="24"/>
        </w:rPr>
      </w:pPr>
    </w:p>
    <w:p w:rsidR="00D74947" w:rsidRPr="000E66AB" w:rsidRDefault="00D74947" w:rsidP="00D74947">
      <w:pPr>
        <w:pStyle w:val="Sangradetextonormal"/>
        <w:jc w:val="center"/>
        <w:rPr>
          <w:rFonts w:ascii="Arial" w:hAnsi="Arial" w:cs="Arial"/>
          <w:b/>
          <w:bCs/>
          <w:sz w:val="24"/>
          <w:szCs w:val="24"/>
        </w:rPr>
      </w:pPr>
      <w:r w:rsidRPr="000E66AB">
        <w:rPr>
          <w:rFonts w:ascii="Arial" w:hAnsi="Arial" w:cs="Arial"/>
          <w:b/>
          <w:bCs/>
          <w:sz w:val="24"/>
          <w:szCs w:val="24"/>
        </w:rPr>
        <w:t>CAPITULO III</w:t>
      </w:r>
    </w:p>
    <w:p w:rsidR="00D74947" w:rsidRPr="000E66AB" w:rsidRDefault="00D74947" w:rsidP="00D74947">
      <w:pPr>
        <w:pStyle w:val="Sangradetextonormal"/>
        <w:jc w:val="center"/>
        <w:rPr>
          <w:rFonts w:ascii="Arial" w:hAnsi="Arial" w:cs="Arial"/>
          <w:sz w:val="24"/>
          <w:szCs w:val="24"/>
        </w:rPr>
      </w:pPr>
      <w:r w:rsidRPr="000E66AB">
        <w:rPr>
          <w:rFonts w:ascii="Arial" w:hAnsi="Arial" w:cs="Arial"/>
          <w:b/>
          <w:bCs/>
          <w:sz w:val="24"/>
          <w:szCs w:val="24"/>
        </w:rPr>
        <w:t>DE LOS GASTOS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9°.</w:t>
      </w:r>
      <w:r w:rsidRPr="000E66AB">
        <w:rPr>
          <w:rFonts w:ascii="Arial" w:hAnsi="Arial" w:cs="Arial"/>
          <w:sz w:val="24"/>
          <w:szCs w:val="24"/>
        </w:rPr>
        <w:t xml:space="preserve"> De la definición de los gastos: Clasificación y Definición de los diferentes conceptos de Gastos del Presupuesto de la vigencia 2011.</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a.</w:t>
      </w:r>
      <w:r w:rsidRPr="000E66AB">
        <w:rPr>
          <w:rFonts w:ascii="Arial" w:hAnsi="Arial" w:cs="Arial"/>
          <w:sz w:val="24"/>
          <w:szCs w:val="24"/>
        </w:rPr>
        <w:tab/>
        <w:t>Todos los actos administrativos que afecten las apropiaciones presupuéstales deberán contar con certificado de disponibilidad previos que garantice la asistencia de apropiación suficiente para atender estos gastos. Igualmente estos compromisos deberán contar con el respectivo registro presupuestal  para que los recursos con el financiados no sean desviados a ningún otro fin esta operación es un registro de perfeccionamiento de estos actos administrativos. Decreto Ley 111 de 1996 art 71; Decreto 568 de 1996 arts. 19 y 20</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Por lo tanto el Despacho del Señor Alcalde, las Secretarias deberán solicitarlos a </w:t>
      </w:r>
      <w:smartTag w:uri="urn:schemas-microsoft-com:office:smarttags" w:element="PersonName">
        <w:smartTagPr>
          <w:attr w:name="ProductID" w:val="la Secretaria"/>
        </w:smartTagPr>
        <w:r w:rsidRPr="000E66AB">
          <w:rPr>
            <w:rFonts w:ascii="Arial" w:hAnsi="Arial" w:cs="Arial"/>
            <w:sz w:val="24"/>
            <w:szCs w:val="24"/>
          </w:rPr>
          <w:t>la Secretaria</w:t>
        </w:r>
      </w:smartTag>
      <w:r w:rsidRPr="000E66AB">
        <w:rPr>
          <w:rFonts w:ascii="Arial" w:hAnsi="Arial" w:cs="Arial"/>
          <w:sz w:val="24"/>
          <w:szCs w:val="24"/>
        </w:rPr>
        <w:t xml:space="preserve"> de Hacienda. Grupo  de Presupuesto para cualquier gasto, contrato u orden de trabajo.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b.</w:t>
      </w:r>
      <w:r w:rsidRPr="000E66AB">
        <w:rPr>
          <w:rFonts w:ascii="Arial" w:hAnsi="Arial" w:cs="Arial"/>
          <w:sz w:val="24"/>
          <w:szCs w:val="24"/>
        </w:rPr>
        <w:tab/>
      </w:r>
      <w:smartTag w:uri="urn:schemas-microsoft-com:office:smarttags" w:element="PersonName">
        <w:smartTagPr>
          <w:attr w:name="ProductID" w:val="La Secretaría General"/>
        </w:smartTagPr>
        <w:r w:rsidRPr="000E66AB">
          <w:rPr>
            <w:rFonts w:ascii="Arial" w:hAnsi="Arial" w:cs="Arial"/>
            <w:sz w:val="24"/>
            <w:szCs w:val="24"/>
          </w:rPr>
          <w:t>La Secretaría General</w:t>
        </w:r>
      </w:smartTag>
      <w:r w:rsidRPr="000E66AB">
        <w:rPr>
          <w:rFonts w:ascii="Arial" w:hAnsi="Arial" w:cs="Arial"/>
          <w:sz w:val="24"/>
          <w:szCs w:val="24"/>
        </w:rPr>
        <w:t xml:space="preserve"> elaborará el programa anual de compras que requiera para su funcionamiento </w:t>
      </w:r>
      <w:smartTag w:uri="urn:schemas-microsoft-com:office:smarttags" w:element="PersonName">
        <w:smartTagPr>
          <w:attr w:name="ProductID" w:val="la Administración Municipal"/>
        </w:smartTagPr>
        <w:r w:rsidRPr="000E66AB">
          <w:rPr>
            <w:rFonts w:ascii="Arial" w:hAnsi="Arial" w:cs="Arial"/>
            <w:sz w:val="24"/>
            <w:szCs w:val="24"/>
          </w:rPr>
          <w:t>la Administración Municipal</w:t>
        </w:r>
      </w:smartTag>
      <w:r w:rsidRPr="000E66AB">
        <w:rPr>
          <w:rFonts w:ascii="Arial" w:hAnsi="Arial" w:cs="Arial"/>
          <w:sz w:val="24"/>
          <w:szCs w:val="24"/>
        </w:rPr>
        <w:t xml:space="preserve">  y lo someterá a consideración del Secretario de Hacienda, antes del 30 de enero de cada vigencia.</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c.</w:t>
      </w:r>
      <w:r w:rsidRPr="000E66AB">
        <w:rPr>
          <w:rFonts w:ascii="Arial" w:hAnsi="Arial" w:cs="Arial"/>
          <w:sz w:val="24"/>
          <w:szCs w:val="24"/>
        </w:rPr>
        <w:tab/>
        <w:t>Los ordenadores del gasto solamente podrán autorizar avances para viáticos, gastos de viaje y gastos urgentes que requieran ser cancelados inmediatamente.</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d.</w:t>
      </w:r>
      <w:r w:rsidRPr="000E66AB">
        <w:rPr>
          <w:rFonts w:ascii="Arial" w:hAnsi="Arial" w:cs="Arial"/>
          <w:sz w:val="24"/>
          <w:szCs w:val="24"/>
        </w:rPr>
        <w:tab/>
        <w:t>Cuando se presente la necesidad de celebrar contratos que comprometen más de una vigencia fiscal, se deberá solicitar autorización al Confis; Cuando se trate de autorizaciones para gastos de inversión requiere certificación de la oficina Asesora de Planeación, en la que se indique la inclusión del Proyecto a realizarse en el Plan Anual de Inversiones. (Dec 111/96 art 23 y Ss)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e.</w:t>
      </w:r>
      <w:r w:rsidRPr="000E66AB">
        <w:rPr>
          <w:rFonts w:ascii="Arial" w:hAnsi="Arial" w:cs="Arial"/>
          <w:sz w:val="24"/>
          <w:szCs w:val="24"/>
        </w:rPr>
        <w:tab/>
      </w:r>
      <w:smartTag w:uri="urn:schemas-microsoft-com:office:smarttags" w:element="PersonName">
        <w:smartTagPr>
          <w:attr w:name="ProductID" w:val="La Secretaria General"/>
        </w:smartTagPr>
        <w:r w:rsidRPr="000E66AB">
          <w:rPr>
            <w:rFonts w:ascii="Arial" w:hAnsi="Arial" w:cs="Arial"/>
            <w:sz w:val="24"/>
            <w:szCs w:val="24"/>
          </w:rPr>
          <w:t>La Secretaria General</w:t>
        </w:r>
      </w:smartTag>
      <w:r w:rsidRPr="000E66AB">
        <w:rPr>
          <w:rFonts w:ascii="Arial" w:hAnsi="Arial" w:cs="Arial"/>
          <w:sz w:val="24"/>
          <w:szCs w:val="24"/>
        </w:rPr>
        <w:t xml:space="preserve"> ejercerá el manejo y control administrativo de los gastos de funcionamiento (Gastos Personales,  Gastos Generales y las Transferencias).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f.</w:t>
      </w:r>
      <w:r w:rsidRPr="000E66AB">
        <w:rPr>
          <w:rFonts w:ascii="Arial" w:hAnsi="Arial" w:cs="Arial"/>
          <w:sz w:val="24"/>
          <w:szCs w:val="24"/>
        </w:rPr>
        <w:tab/>
        <w:t>Ningún funcionario podrá obligarse a hacer gastos ni contraer obligaciones con cargo a apropiaciones inexistentes, o que no tenga saldo disponible  en el momento de contraer la obligación. Cuando se incrementa un servicio imputable a una partida determinada del presupuesto, deberá adicionarse simultáneamente la apropiación presupuestal correspondiente a un  valor igual que al del nuevo gasto.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g.</w:t>
      </w:r>
      <w:r w:rsidRPr="000E66AB">
        <w:rPr>
          <w:rFonts w:ascii="Arial" w:hAnsi="Arial" w:cs="Arial"/>
          <w:sz w:val="24"/>
          <w:szCs w:val="24"/>
        </w:rPr>
        <w:tab/>
        <w:t xml:space="preserve">El Municipio de Barrancabermeja no será responsable de los compromiso que se adquieran a  nombre de </w:t>
      </w:r>
      <w:smartTag w:uri="urn:schemas-microsoft-com:office:smarttags" w:element="PersonName">
        <w:smartTagPr>
          <w:attr w:name="ProductID" w:val="la Administración"/>
        </w:smartTagPr>
        <w:r w:rsidRPr="000E66AB">
          <w:rPr>
            <w:rFonts w:ascii="Arial" w:hAnsi="Arial" w:cs="Arial"/>
            <w:sz w:val="24"/>
            <w:szCs w:val="24"/>
          </w:rPr>
          <w:t>la Administración</w:t>
        </w:r>
      </w:smartTag>
      <w:r w:rsidRPr="000E66AB">
        <w:rPr>
          <w:rFonts w:ascii="Arial" w:hAnsi="Arial" w:cs="Arial"/>
          <w:sz w:val="24"/>
          <w:szCs w:val="24"/>
        </w:rPr>
        <w:t xml:space="preserve">, si estos no tienen amparo presupuestal, por lo tanto el funcionario que actuare sin sujeción a esta norma, </w:t>
      </w:r>
      <w:r w:rsidRPr="000E66AB">
        <w:rPr>
          <w:rFonts w:ascii="Arial" w:hAnsi="Arial" w:cs="Arial"/>
          <w:sz w:val="24"/>
          <w:szCs w:val="24"/>
        </w:rPr>
        <w:lastRenderedPageBreak/>
        <w:t>será responsable personal y pecuniariamente por la obligación que implique el compromiso o negociación que se realice sin el amparo presupuestal.</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h.</w:t>
      </w:r>
      <w:r w:rsidRPr="000E66AB">
        <w:rPr>
          <w:rFonts w:ascii="Arial" w:hAnsi="Arial" w:cs="Arial"/>
          <w:sz w:val="24"/>
          <w:szCs w:val="24"/>
        </w:rPr>
        <w:tab/>
        <w:t>La ejecución del presupuesto se hará con base en el Programa Anual de Caja, aprobados de conformidad con las disposiciones establecidas en el estatuto Orgánico de Presupuesto, Acuerdos y sus Decretos reglamentarios. (Dec 111/96 art 73</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w:t>
      </w:r>
      <w:r w:rsidRPr="000E66AB">
        <w:rPr>
          <w:rFonts w:ascii="Arial" w:hAnsi="Arial" w:cs="Arial"/>
          <w:b/>
          <w:bCs/>
          <w:sz w:val="24"/>
          <w:szCs w:val="24"/>
        </w:rPr>
        <w:tab/>
        <w:t>PRELACION DE GASTOS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a.</w:t>
      </w:r>
      <w:r w:rsidRPr="000E66AB">
        <w:rPr>
          <w:rFonts w:ascii="Arial" w:hAnsi="Arial" w:cs="Arial"/>
          <w:sz w:val="24"/>
          <w:szCs w:val="24"/>
        </w:rPr>
        <w:tab/>
        <w:t>El orden de la prelación de gastos para la ejecución de este presupuesto será el siguiente: Servicios Personales, Calamidades Públicas, Deuda Pública, Gastos Generales, Inversión y Transferencias.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b.</w:t>
      </w:r>
      <w:r w:rsidRPr="000E66AB">
        <w:rPr>
          <w:rFonts w:ascii="Arial" w:hAnsi="Arial" w:cs="Arial"/>
          <w:sz w:val="24"/>
          <w:szCs w:val="24"/>
        </w:rPr>
        <w:tab/>
        <w:t>El pago de las transferencias o aportes se harán teniendo en cuenta el recaudo efectivo de las rentas que las originan y estarán sujetas a las prioridades establecidas en el programa mensualizado de caja, por tanto no dará lugar al reconocimiento intereses moratorias.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c.</w:t>
      </w:r>
      <w:r w:rsidRPr="000E66AB">
        <w:rPr>
          <w:rFonts w:ascii="Arial" w:hAnsi="Arial" w:cs="Arial"/>
          <w:sz w:val="24"/>
          <w:szCs w:val="24"/>
        </w:rPr>
        <w:tab/>
        <w:t>Las apropiaciones de las transferencias de Ley que resultaren insuficientes, serán acreditadas y/o adicionadas en el transcurso de la vigencia.</w:t>
      </w:r>
    </w:p>
    <w:p w:rsidR="00D74947" w:rsidRDefault="00D74947" w:rsidP="00D74947">
      <w:pPr>
        <w:pStyle w:val="Sangradetextonormal"/>
        <w:jc w:val="both"/>
        <w:rPr>
          <w:rFonts w:ascii="Arial" w:hAnsi="Arial" w:cs="Arial"/>
          <w:b/>
          <w:bCs/>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I. GASTOS DE FUNCIONAMIENTO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Los Gastos de Funcionamiento son los gastos necesarios para el normal ejercicio de las funciones de la entidad territorial, constituyen gastos de funcionamiento los Servicios Personales, Gastos Generales y Transferencias. Los gastos de funcionamiento de las Entidades Territoriales deben financiarse con sus ingresos corrientes de Libre Destinación, de tal manera que estos sean suficientes para atender sus obligaciones corrientes, provisionar pasivos, prestacional y pensional; y financiar, al menos parcialmente, la inversión pública autónoma de las mismas </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w:t>
      </w:r>
      <w:r w:rsidRPr="000E66AB">
        <w:rPr>
          <w:rFonts w:ascii="Arial" w:hAnsi="Arial" w:cs="Arial"/>
          <w:b/>
          <w:bCs/>
          <w:sz w:val="24"/>
          <w:szCs w:val="24"/>
        </w:rPr>
        <w:tab/>
        <w:t>GASTOS DE PERSONAL.</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a.</w:t>
      </w:r>
      <w:r w:rsidRPr="000E66AB">
        <w:rPr>
          <w:rFonts w:ascii="Arial" w:hAnsi="Arial" w:cs="Arial"/>
          <w:sz w:val="24"/>
          <w:szCs w:val="24"/>
        </w:rPr>
        <w:tab/>
        <w:t xml:space="preserve">Se consideran servicios personales aquellos trabajos ejecutados por el personal de nomina, contrato, supernumerario, técnico o jornal y vinculado a </w:t>
      </w:r>
      <w:smartTag w:uri="urn:schemas-microsoft-com:office:smarttags" w:element="PersonName">
        <w:smartTagPr>
          <w:attr w:name="ProductID" w:val="la Administración  Municipal"/>
        </w:smartTagPr>
        <w:r w:rsidRPr="000E66AB">
          <w:rPr>
            <w:rFonts w:ascii="Arial" w:hAnsi="Arial" w:cs="Arial"/>
            <w:sz w:val="24"/>
            <w:szCs w:val="24"/>
          </w:rPr>
          <w:t>la Administración  Municipal</w:t>
        </w:r>
      </w:smartTag>
      <w:r w:rsidRPr="000E66AB">
        <w:rPr>
          <w:rFonts w:ascii="Arial" w:hAnsi="Arial" w:cs="Arial"/>
          <w:sz w:val="24"/>
          <w:szCs w:val="24"/>
        </w:rPr>
        <w:t>, bien sea que predomine en ellos el trabajo intelectual o manual; se incluye también  los egresos causados por las prestaciones sociales de conformidad con las disposiciones legales vigentes.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b.</w:t>
      </w:r>
      <w:r w:rsidRPr="000E66AB">
        <w:rPr>
          <w:rFonts w:ascii="Arial" w:hAnsi="Arial" w:cs="Arial"/>
          <w:sz w:val="24"/>
          <w:szCs w:val="24"/>
        </w:rPr>
        <w:tab/>
        <w:t>El aumento de las asignaciones civiles, prestaciones sociales, primas o nuevas erogaciones que se adopten por Acuerdo, solo tendrán vigencia una vez queden incluidas en el presupuesto las partidas adicionales para atender el gasto respectivo.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c.</w:t>
      </w:r>
      <w:r w:rsidRPr="000E66AB">
        <w:rPr>
          <w:rFonts w:ascii="Arial" w:hAnsi="Arial" w:cs="Arial"/>
          <w:sz w:val="24"/>
          <w:szCs w:val="24"/>
        </w:rPr>
        <w:tab/>
        <w:t>Decretadas las vacaciones, deberá hacerse uso de ellas y no podrán ser compensadas en dinero a excepción de los casos en que mediante solicitud expresa sean aprobadas por el Alcalde Municipal.</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1.1.</w:t>
      </w:r>
      <w:r w:rsidRPr="000E66AB">
        <w:rPr>
          <w:rFonts w:ascii="Arial" w:hAnsi="Arial" w:cs="Arial"/>
          <w:b/>
          <w:bCs/>
          <w:sz w:val="24"/>
          <w:szCs w:val="24"/>
        </w:rPr>
        <w:tab/>
        <w:t xml:space="preserve">SERVICIOS PERSONALES ASOCIADOS A </w:t>
      </w:r>
      <w:smartTag w:uri="urn:schemas-microsoft-com:office:smarttags" w:element="PersonName">
        <w:smartTagPr>
          <w:attr w:name="ProductID" w:val="LA NOMINA."/>
        </w:smartTagPr>
        <w:r w:rsidRPr="000E66AB">
          <w:rPr>
            <w:rFonts w:ascii="Arial" w:hAnsi="Arial" w:cs="Arial"/>
            <w:b/>
            <w:bCs/>
            <w:sz w:val="24"/>
            <w:szCs w:val="24"/>
          </w:rPr>
          <w:t>LA NOMINA.</w:t>
        </w:r>
      </w:smartTag>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Comprende la remuneración por concepto de sueldo y demás factores saláriales legalmente establecidos de los Servidores Públicos vinculados a </w:t>
      </w:r>
      <w:smartTag w:uri="urn:schemas-microsoft-com:office:smarttags" w:element="PersonName">
        <w:smartTagPr>
          <w:attr w:name="ProductID" w:val="la Planta"/>
        </w:smartTagPr>
        <w:r w:rsidRPr="000E66AB">
          <w:rPr>
            <w:rFonts w:ascii="Arial" w:hAnsi="Arial" w:cs="Arial"/>
            <w:sz w:val="24"/>
            <w:szCs w:val="24"/>
          </w:rPr>
          <w:t>la Planta</w:t>
        </w:r>
      </w:smartTag>
      <w:r w:rsidRPr="000E66AB">
        <w:rPr>
          <w:rFonts w:ascii="Arial" w:hAnsi="Arial" w:cs="Arial"/>
          <w:sz w:val="24"/>
          <w:szCs w:val="24"/>
        </w:rPr>
        <w:t xml:space="preserve"> de Personal.</w:t>
      </w:r>
    </w:p>
    <w:p w:rsidR="00D74947" w:rsidRDefault="00D74947" w:rsidP="00D74947">
      <w:pPr>
        <w:pStyle w:val="Sangradetextonormal"/>
        <w:jc w:val="both"/>
        <w:rPr>
          <w:rFonts w:ascii="Arial" w:hAnsi="Arial" w:cs="Arial"/>
          <w:b/>
          <w:bCs/>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w:t>
      </w:r>
      <w:r w:rsidRPr="000E66AB">
        <w:rPr>
          <w:rFonts w:ascii="Arial" w:hAnsi="Arial" w:cs="Arial"/>
          <w:b/>
          <w:bCs/>
          <w:sz w:val="24"/>
          <w:szCs w:val="24"/>
        </w:rPr>
        <w:tab/>
        <w:t>SERVICIOS PERSONALES INDIRECTOS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Son gastos destinados a atender la contratación de personas jurídicas y naturales para que presten el Servicio Calificado o Profesionales, cuando no puedan ser desarrollados con personal de planta. Incluye la remuneración del personal que se vincule en forma ocasional para desarrollar actividades netamente temporales. No obstante, debe tenerse en cuenta lo dispuesto en el artículo 18 de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344 de 1996, sobre racionalización del gasto público.</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1.2.1.</w:t>
      </w:r>
      <w:r w:rsidRPr="000E66AB">
        <w:rPr>
          <w:rFonts w:ascii="Arial" w:hAnsi="Arial" w:cs="Arial"/>
          <w:b/>
          <w:bCs/>
          <w:sz w:val="24"/>
          <w:szCs w:val="24"/>
        </w:rPr>
        <w:tab/>
        <w:t>SUELDO PERSONAL DE NOMINA</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El sueldo personal de nomina lo constituye: la asignación básica, para retribuir la prestación de los servicios de los empleados públicos y trabajadores oficiales debidamente posesionados en los cargos de planta incluye los incrementos de dichos conceptos.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1.2.2.</w:t>
      </w:r>
      <w:r w:rsidRPr="000E66AB">
        <w:rPr>
          <w:rFonts w:ascii="Arial" w:hAnsi="Arial" w:cs="Arial"/>
          <w:b/>
          <w:bCs/>
          <w:sz w:val="24"/>
          <w:szCs w:val="24"/>
        </w:rPr>
        <w:tab/>
        <w:t>SUBSIDIO DE TRANSPORTE</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El subsidio de transporte se cancela a los empleados públicos que por Ley tienen derecho y, según lo contratado, a los trabajadores oficiales que laboren en localidades expresamente determinadas, según cuantías y condiciones debidamente establecidas por </w:t>
      </w:r>
      <w:smartTag w:uri="urn:schemas-microsoft-com:office:smarttags" w:element="PersonName">
        <w:smartTagPr>
          <w:attr w:name="ProductID" w:val="la Ley. Cuando"/>
        </w:smartTagPr>
        <w:r w:rsidRPr="000E66AB">
          <w:rPr>
            <w:rFonts w:ascii="Arial" w:hAnsi="Arial" w:cs="Arial"/>
            <w:sz w:val="24"/>
            <w:szCs w:val="24"/>
          </w:rPr>
          <w:t>la Ley. Cuando</w:t>
        </w:r>
      </w:smartTag>
      <w:r w:rsidRPr="000E66AB">
        <w:rPr>
          <w:rFonts w:ascii="Arial" w:hAnsi="Arial" w:cs="Arial"/>
          <w:sz w:val="24"/>
          <w:szCs w:val="24"/>
        </w:rPr>
        <w:t xml:space="preserve"> el ente territorial suministre el transporte a los servidores no habrá lugar a este reconocimiento.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El auxilio patronal de transporte se cancelará a los servidores públicos que devengan hasta dos veces el salario mínimo legal vigente.</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1.2.3.</w:t>
      </w:r>
      <w:r w:rsidRPr="000E66AB">
        <w:rPr>
          <w:rFonts w:ascii="Arial" w:hAnsi="Arial" w:cs="Arial"/>
          <w:b/>
          <w:bCs/>
          <w:sz w:val="24"/>
          <w:szCs w:val="24"/>
        </w:rPr>
        <w:tab/>
        <w:t>PRIMA DE SERVICIOS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La prima de servicio es el reconocimiento en dinero de  15 días de remuneración, que se pagará en los primeros 15 días del mes de julio de cada año, al 30 de junio de cada año el empleado debe haber laborado en la entidad un año completo; si no se ha elaborado el año completo,  tendrá derecho al pago en forma  proporcional al tiempo laborado que exceda de seis meses de que trata en articulo 58 del Decreto 1042 de 1978.</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1.2.4.</w:t>
      </w:r>
      <w:r w:rsidRPr="000E66AB">
        <w:rPr>
          <w:rFonts w:ascii="Arial" w:hAnsi="Arial" w:cs="Arial"/>
          <w:b/>
          <w:bCs/>
          <w:sz w:val="24"/>
          <w:szCs w:val="24"/>
        </w:rPr>
        <w:tab/>
        <w:t>PRIMA DE VACACIONES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Al pago por prima de vacaciones tiene derecho los empleados públicos y, según lo contratado los empleados oficiales, cuyo tiempo laborado exceda de seis meses, cancelándose el equivalente a 15 días de remuneración por el año de servicio o proporcionalmente al tiempo laborado o según disposiciones vigentes de cada ente territorial. </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Solo se podrán acumular vacaciones hasta por dos años por necesidades del servicio y mediante resolución motivada. Cuando no se hiciese uso de vacaciones en la fecha señalada, sin que medie autorización de aplazamiento, el derecho de disfrutarlas en su totalidad.</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reconoce esta prima por las vacaciones disfrutadas o compensadas durante la vigencia de la relación laboral de otro  de la que jurídicamente se generan los beneficios derivados de la vinculación del trabajo.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lastRenderedPageBreak/>
        <w:t xml:space="preserve">Cabe señalar que sobre prestación también se aplica lo dispuesto en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995 de 2005 y en el Decreto 404 de 2006</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Los empleados públicos que salgan a vacaciones, tienen derecho al pago anticipado de ellas. Cuando un empleado público o trabajador oficial quede retirado del servicio sin haber hecho uso de sus vacaciones causadas, tiene derecho  al pago de ellas en dinero y se tendrá como base la compensación del último sueldo devengado.  Tal reconocimiento no implica continuidad en el servicio.</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1.2.5.</w:t>
      </w:r>
      <w:r w:rsidRPr="000E66AB">
        <w:rPr>
          <w:rFonts w:ascii="Arial" w:hAnsi="Arial" w:cs="Arial"/>
          <w:b/>
          <w:bCs/>
          <w:sz w:val="24"/>
          <w:szCs w:val="24"/>
        </w:rPr>
        <w:tab/>
        <w:t>VACACIONES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Los empleados públicos y trabajadores oficiales tienen derecho a 15 días hábiles de vacaciones por cada año de servicio, salvo lo que se disponga en normas o estipulaciones  especiales. En los organismos cuya jornada semanal se desarrolle entre el lunes y viernes, el sábado no se computará como día hábil para efectos de vacaciones.</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1.2.6.</w:t>
      </w:r>
      <w:r w:rsidRPr="000E66AB">
        <w:rPr>
          <w:rFonts w:ascii="Arial" w:hAnsi="Arial" w:cs="Arial"/>
          <w:b/>
          <w:bCs/>
          <w:sz w:val="24"/>
          <w:szCs w:val="24"/>
        </w:rPr>
        <w:tab/>
        <w:t>PRIMA DE NAVIDAD</w:t>
      </w:r>
    </w:p>
    <w:p w:rsidR="00D74947" w:rsidRPr="000E66AB" w:rsidRDefault="00D74947" w:rsidP="00D74947">
      <w:pPr>
        <w:pStyle w:val="Sangradetextonormal"/>
        <w:jc w:val="both"/>
        <w:rPr>
          <w:rFonts w:ascii="Arial" w:hAnsi="Arial" w:cs="Arial"/>
          <w:sz w:val="24"/>
          <w:szCs w:val="24"/>
        </w:rPr>
      </w:pPr>
      <w:smartTag w:uri="urn:schemas-microsoft-com:office:smarttags" w:element="PersonName">
        <w:smartTagPr>
          <w:attr w:name="ProductID" w:val="La Prima"/>
        </w:smartTagPr>
        <w:r w:rsidRPr="000E66AB">
          <w:rPr>
            <w:rFonts w:ascii="Arial" w:hAnsi="Arial" w:cs="Arial"/>
            <w:sz w:val="24"/>
            <w:szCs w:val="24"/>
          </w:rPr>
          <w:t>La Prima</w:t>
        </w:r>
      </w:smartTag>
      <w:r w:rsidRPr="000E66AB">
        <w:rPr>
          <w:rFonts w:ascii="Arial" w:hAnsi="Arial" w:cs="Arial"/>
          <w:sz w:val="24"/>
          <w:szCs w:val="24"/>
        </w:rPr>
        <w:t xml:space="preserve"> de Navidad se le debe cancelar a los empleados públicos y, según lo contratado, a los trabajadores oficiales se paga el equivalente a un mes de sueldo que corresponda al cargo de 30 de noviembre de cada año, prima que se pagará en la primera quincena del mes de diciembre.</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Cuando el empleado o trabajador oficial no hubiese servido durante el año civil completo, tendrá derecho a la mencionada Prima de Navidad, en proporción al tiempo servido durante el año, a razón de una doceava parte por cada mes completo de servicio, que se liquidará con base en el último salario devengado.</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1.2.7.</w:t>
      </w:r>
      <w:r w:rsidRPr="000E66AB">
        <w:rPr>
          <w:rFonts w:ascii="Arial" w:hAnsi="Arial" w:cs="Arial"/>
          <w:b/>
          <w:bCs/>
          <w:sz w:val="24"/>
          <w:szCs w:val="24"/>
        </w:rPr>
        <w:tab/>
        <w:t>HORAS EXTRAS Y DIAS FESTIVOS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Las horas extras y días festivos se debe cancelar a los trabajadores oficiales por el trabajo realizado en horas adicionales a la jornada ordinaria, diurna o nocturna y en días dominicales y festivos, en razón de la naturaleza del trabajo con las limitaciones establecidas en las disposiciones legales vigentes.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1.2.8.</w:t>
      </w:r>
      <w:r w:rsidRPr="000E66AB">
        <w:rPr>
          <w:rFonts w:ascii="Arial" w:hAnsi="Arial" w:cs="Arial"/>
          <w:b/>
          <w:bCs/>
          <w:sz w:val="24"/>
          <w:szCs w:val="24"/>
        </w:rPr>
        <w:tab/>
        <w:t>INDEMNIZACION POR VACACIONES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La indemnización por vacaciones se cancela al personal que se desvincule del organismo, o quienes por necesidad del servicio no puedan tomar el tiempo de las vacaciones causadas y no disfrutadas.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cancela con cargo al Presupuesto vigente, cualquiera sea el año de su causación.</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1.2.9.</w:t>
      </w:r>
      <w:r w:rsidRPr="000E66AB">
        <w:rPr>
          <w:rFonts w:ascii="Arial" w:hAnsi="Arial" w:cs="Arial"/>
          <w:b/>
          <w:bCs/>
          <w:sz w:val="24"/>
          <w:szCs w:val="24"/>
        </w:rPr>
        <w:tab/>
        <w:t>DOTACION</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Tiene derecho a la dotación (Calzado y Vestido de Labor) el trabajador cuya remuneración mensual no exceda dos veces el salario mínimo. Esta se cancelará tres veces durante el año (30 de abril, 31 de agosto y 20 de diciembre)</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lastRenderedPageBreak/>
        <w:t>Dicha obligación cobija a todos los empleadores que habitualmente ocupe uno  o más trabajadores permanentes.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1.2.10.</w:t>
      </w:r>
      <w:r w:rsidRPr="000E66AB">
        <w:rPr>
          <w:rFonts w:ascii="Arial" w:hAnsi="Arial" w:cs="Arial"/>
          <w:b/>
          <w:bCs/>
          <w:sz w:val="24"/>
          <w:szCs w:val="24"/>
        </w:rPr>
        <w:tab/>
        <w:t>SUPERNUMERARIOS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Se consideran supernumerarios al personal ocasional que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o Acuerdo autorice nombrar, para suplir a los empleados públicos en caso de licencias o vacaciones, o para desarrollar actividades netamente transitorias que no se puedan a tender con empleados de planta, en ningún caso la vinculación de este personal deberá exceder el tiempo de tres meses, salvo aquellas autorizadas mediante Resolución suscrita por el jefe del respectivo órgano.  Por este rubro se pagan prestaciones sociales y transferencias a que tengan derecho.</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1.2.11.</w:t>
      </w:r>
      <w:r w:rsidRPr="000E66AB">
        <w:rPr>
          <w:rFonts w:ascii="Arial" w:hAnsi="Arial" w:cs="Arial"/>
          <w:b/>
          <w:bCs/>
          <w:sz w:val="24"/>
          <w:szCs w:val="24"/>
        </w:rPr>
        <w:tab/>
        <w:t>HONORARIOS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cancela honorarios a las personas naturales o jurídicas, por los servicios profesionales prestados  en forma transitoria o esporádica, para desarrollar actividades relacionadas con la atención de los negocios o el cumplimiento de funciones a cargo del Organismo contratante, cuando las mismas no puedan cumplirse con personal de planta. Así mismo, se incluye el pago a los concejales.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1.2.12.</w:t>
      </w:r>
      <w:r w:rsidRPr="000E66AB">
        <w:rPr>
          <w:rFonts w:ascii="Arial" w:hAnsi="Arial" w:cs="Arial"/>
          <w:b/>
          <w:bCs/>
          <w:sz w:val="24"/>
          <w:szCs w:val="24"/>
        </w:rPr>
        <w:tab/>
        <w:t>REMUNERACIÓN POR SERVICIOS TÉCNICOS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cancela remuneración por  servicios técnicos  a las personas naturales o jurídicas, que prestan en forma continua o no, asuntos propios del organismo, que no pueden ser atendidos por el personal de planta de conformidad con el régimen contractual vigente.</w:t>
      </w:r>
    </w:p>
    <w:p w:rsidR="00D74947" w:rsidRDefault="00D74947" w:rsidP="00D74947">
      <w:pPr>
        <w:pStyle w:val="Sangradetextonormal"/>
        <w:jc w:val="both"/>
        <w:rPr>
          <w:rFonts w:ascii="Arial" w:hAnsi="Arial" w:cs="Arial"/>
          <w:b/>
          <w:bCs/>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1.2.13.</w:t>
      </w:r>
      <w:r w:rsidRPr="000E66AB">
        <w:rPr>
          <w:rFonts w:ascii="Arial" w:hAnsi="Arial" w:cs="Arial"/>
          <w:b/>
          <w:bCs/>
          <w:sz w:val="24"/>
          <w:szCs w:val="24"/>
        </w:rPr>
        <w:tab/>
        <w:t>OTROS GASTOS POR SERVICIOS PERSONALES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considera aquellos gastos que no se encuentran bajo las denominaciones anteriores.</w:t>
      </w:r>
    </w:p>
    <w:p w:rsidR="00D74947" w:rsidRDefault="00D74947" w:rsidP="00D74947">
      <w:pPr>
        <w:pStyle w:val="Sangradetextonormal"/>
        <w:jc w:val="both"/>
        <w:rPr>
          <w:rFonts w:ascii="Arial" w:hAnsi="Arial" w:cs="Arial"/>
          <w:b/>
          <w:bCs/>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1.3.</w:t>
      </w:r>
      <w:r w:rsidRPr="000E66AB">
        <w:rPr>
          <w:rFonts w:ascii="Arial" w:hAnsi="Arial" w:cs="Arial"/>
          <w:b/>
          <w:bCs/>
          <w:sz w:val="24"/>
          <w:szCs w:val="24"/>
        </w:rPr>
        <w:tab/>
        <w:t xml:space="preserve">CONTRIBUCIONES INHERENTES A </w:t>
      </w:r>
      <w:smartTag w:uri="urn:schemas-microsoft-com:office:smarttags" w:element="PersonName">
        <w:smartTagPr>
          <w:attr w:name="ProductID" w:val="LA NOMINA AL"/>
        </w:smartTagPr>
        <w:r w:rsidRPr="000E66AB">
          <w:rPr>
            <w:rFonts w:ascii="Arial" w:hAnsi="Arial" w:cs="Arial"/>
            <w:b/>
            <w:bCs/>
            <w:sz w:val="24"/>
            <w:szCs w:val="24"/>
          </w:rPr>
          <w:t>LA NOMINA AL</w:t>
        </w:r>
      </w:smartTag>
      <w:r w:rsidRPr="000E66AB">
        <w:rPr>
          <w:rFonts w:ascii="Arial" w:hAnsi="Arial" w:cs="Arial"/>
          <w:b/>
          <w:bCs/>
          <w:sz w:val="24"/>
          <w:szCs w:val="24"/>
        </w:rPr>
        <w:t xml:space="preserve"> SECTOR PRIVADO.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Corresponde a las contribuciones legales que debe hacer el órgano como empleador, que tiene como base la nómina del personal de planta, destinadas a entidades del sector privado, tales como   Cajas de Compensación Familiar, Fondos Administradores de Cesantías y Pensiones,  Empresas Promotoras de Salud Privadas, así como las administradoras privadas de aportes que se destinan para accidentes de trabajo y enfermedad profesional.</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 xml:space="preserve">1.4.                   CONTRUCIONES INHERENTES A </w:t>
      </w:r>
      <w:smartTag w:uri="urn:schemas-microsoft-com:office:smarttags" w:element="PersonName">
        <w:smartTagPr>
          <w:attr w:name="ProductID" w:val="LA NOMINA AL"/>
        </w:smartTagPr>
        <w:r w:rsidRPr="000E66AB">
          <w:rPr>
            <w:rFonts w:ascii="Arial" w:hAnsi="Arial" w:cs="Arial"/>
            <w:b/>
            <w:bCs/>
            <w:sz w:val="24"/>
            <w:szCs w:val="24"/>
          </w:rPr>
          <w:t>LA NOMINA AL</w:t>
        </w:r>
      </w:smartTag>
      <w:r w:rsidRPr="000E66AB">
        <w:rPr>
          <w:rFonts w:ascii="Arial" w:hAnsi="Arial" w:cs="Arial"/>
          <w:b/>
          <w:bCs/>
          <w:sz w:val="24"/>
          <w:szCs w:val="24"/>
        </w:rPr>
        <w:t xml:space="preserve"> SECTOR PUBLICO.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Corresponde a las contribuciones legales que debe hacer el órgano como empleador, que tiene como base la nómina del personal de planta, destinadas a entidades del sector público, tales como SENA, ICBF, Fondo Nacional de Ahorro, Fondos Administradores de Cesantías y Pensiones,  Empresas </w:t>
      </w:r>
      <w:r w:rsidRPr="000E66AB">
        <w:rPr>
          <w:rFonts w:ascii="Arial" w:hAnsi="Arial" w:cs="Arial"/>
          <w:sz w:val="24"/>
          <w:szCs w:val="24"/>
        </w:rPr>
        <w:lastRenderedPageBreak/>
        <w:t>Promotoras de Salud Públicas, así como las administradoras públicas de aportes que se destinan para accidentes de trabajo y enfermedad profesional.</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  </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1.3.4.1.</w:t>
      </w:r>
      <w:r w:rsidRPr="000E66AB">
        <w:rPr>
          <w:rFonts w:ascii="Arial" w:hAnsi="Arial" w:cs="Arial"/>
          <w:b/>
          <w:bCs/>
          <w:sz w:val="24"/>
          <w:szCs w:val="24"/>
        </w:rPr>
        <w:tab/>
        <w:t>TRANSFERENCIAS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Son los gastos causados por los aportes a otras entidades oficiales adscritas a entidad territorial o a instituciones públicas o privadas por cuotas patronales de salud, pensiones, cesantías etc., siempre y cuando sean originadas en una acción legal. Las transferencias no implican contraprestación de servicios personales o en bienes y servicio y se clasifican en los siguientes rubros: </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1.3.4.1.1.</w:t>
      </w:r>
      <w:r w:rsidRPr="000E66AB">
        <w:rPr>
          <w:rFonts w:ascii="Arial" w:hAnsi="Arial" w:cs="Arial"/>
          <w:b/>
          <w:bCs/>
          <w:sz w:val="24"/>
          <w:szCs w:val="24"/>
        </w:rPr>
        <w:tab/>
        <w:t>APORTES AL INSTITUTO COLOMBIANO DE BIENESTAR FAMILIAR</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Según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21 de 1982 los patronos, Entidades Públicas o Privadas deben destinar el 3% de la nómina mensual para el mencionado instituto.</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1.3.4.1.2.</w:t>
      </w:r>
      <w:r w:rsidRPr="000E66AB">
        <w:rPr>
          <w:rFonts w:ascii="Arial" w:hAnsi="Arial" w:cs="Arial"/>
          <w:b/>
          <w:bCs/>
          <w:sz w:val="24"/>
          <w:szCs w:val="24"/>
        </w:rPr>
        <w:tab/>
        <w:t>APORTES AL SERVICIO NACIONAL DE APRENDIZAJE SENA</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De acuerdo a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21 de 1982 le corresponde el 0.5% sobre la nómina mensual.</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1.3.4.1.3.</w:t>
      </w:r>
      <w:r w:rsidRPr="000E66AB">
        <w:rPr>
          <w:rFonts w:ascii="Arial" w:hAnsi="Arial" w:cs="Arial"/>
          <w:b/>
          <w:bCs/>
          <w:sz w:val="24"/>
          <w:szCs w:val="24"/>
        </w:rPr>
        <w:tab/>
        <w:t>SUBSIDIO FAMILIAR</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Corresponde  al 4% sobre los conceptos de sueldos y jornales en calidad de subsidio familiar para los empleados y trabajadores.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1.3.4.1.4.</w:t>
      </w:r>
      <w:r w:rsidRPr="000E66AB">
        <w:rPr>
          <w:rFonts w:ascii="Arial" w:hAnsi="Arial" w:cs="Arial"/>
          <w:b/>
          <w:bCs/>
          <w:sz w:val="24"/>
          <w:szCs w:val="24"/>
        </w:rPr>
        <w:tab/>
        <w:t xml:space="preserve">APORTES A </w:t>
      </w:r>
      <w:smartTag w:uri="urn:schemas-microsoft-com:office:smarttags" w:element="PersonName">
        <w:smartTagPr>
          <w:attr w:name="ProductID" w:val="LA ESAP"/>
        </w:smartTagPr>
        <w:r w:rsidRPr="000E66AB">
          <w:rPr>
            <w:rFonts w:ascii="Arial" w:hAnsi="Arial" w:cs="Arial"/>
            <w:b/>
            <w:bCs/>
            <w:sz w:val="24"/>
            <w:szCs w:val="24"/>
          </w:rPr>
          <w:t>LA ESAP</w:t>
        </w:r>
      </w:smartTag>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sz w:val="24"/>
          <w:szCs w:val="24"/>
        </w:rPr>
        <w:t>Corresponde al 0.5% sobre los conceptos de sueldos y jornales pagados a los trabajadores y empleados pagados mensualmente.</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1.3.4.1.5.</w:t>
      </w:r>
      <w:r w:rsidRPr="000E66AB">
        <w:rPr>
          <w:rFonts w:ascii="Arial" w:hAnsi="Arial" w:cs="Arial"/>
          <w:b/>
          <w:bCs/>
          <w:sz w:val="24"/>
          <w:szCs w:val="24"/>
        </w:rPr>
        <w:tab/>
        <w:t>APORTES A LAS ESCUELAS INDUSTRIALES E INSTITUTOS TECNICOS DEPARTAMENTALES, DISTRITALES Y MUNICIPALES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Corresponde al 1% sobre los conceptos antes mencionados.</w:t>
      </w:r>
    </w:p>
    <w:p w:rsidR="00D74947" w:rsidRDefault="00D74947" w:rsidP="00D74947">
      <w:pPr>
        <w:pStyle w:val="Sangradetextonormal"/>
        <w:jc w:val="both"/>
        <w:rPr>
          <w:rFonts w:ascii="Arial" w:hAnsi="Arial" w:cs="Arial"/>
          <w:b/>
          <w:bCs/>
          <w:sz w:val="24"/>
          <w:szCs w:val="24"/>
        </w:rPr>
      </w:pP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1.3.4.1.6.</w:t>
      </w:r>
      <w:r w:rsidRPr="000E66AB">
        <w:rPr>
          <w:rFonts w:ascii="Arial" w:hAnsi="Arial" w:cs="Arial"/>
          <w:b/>
          <w:bCs/>
          <w:sz w:val="24"/>
          <w:szCs w:val="24"/>
        </w:rPr>
        <w:tab/>
        <w:t xml:space="preserve">APORTES A </w:t>
      </w:r>
      <w:smartTag w:uri="urn:schemas-microsoft-com:office:smarttags" w:element="PersonName">
        <w:smartTagPr>
          <w:attr w:name="ProductID" w:val="LA SEGURIDAD SOCIAL"/>
        </w:smartTagPr>
        <w:r w:rsidRPr="000E66AB">
          <w:rPr>
            <w:rFonts w:ascii="Arial" w:hAnsi="Arial" w:cs="Arial"/>
            <w:b/>
            <w:bCs/>
            <w:sz w:val="24"/>
            <w:szCs w:val="24"/>
          </w:rPr>
          <w:t>LA SEGURIDAD SOCIAL</w:t>
        </w:r>
      </w:smartTag>
    </w:p>
    <w:p w:rsidR="00D74947" w:rsidRPr="001F0523"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Comprende el aporte patronal de la cotización al Sistema General de Seguridad Social  en Salud y al pago de cuotas pensiónales y provisionales a los fondos o entidades respectivas que por estos conceptos se hagan de acuerdo a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y a </w:t>
      </w:r>
      <w:smartTag w:uri="urn:schemas-microsoft-com:office:smarttags" w:element="PersonName">
        <w:smartTagPr>
          <w:attr w:name="ProductID" w:val="la Convención Colectiva"/>
        </w:smartTagPr>
        <w:r w:rsidRPr="000E66AB">
          <w:rPr>
            <w:rFonts w:ascii="Arial" w:hAnsi="Arial" w:cs="Arial"/>
            <w:sz w:val="24"/>
            <w:szCs w:val="24"/>
          </w:rPr>
          <w:t>la Convención Colectiva</w:t>
        </w:r>
      </w:smartTag>
      <w:r w:rsidRPr="000E66AB">
        <w:rPr>
          <w:rFonts w:ascii="Arial" w:hAnsi="Arial" w:cs="Arial"/>
          <w:sz w:val="24"/>
          <w:szCs w:val="24"/>
        </w:rPr>
        <w:t xml:space="preserve"> de Trabajadores Oficiales y Empleados Públicos.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1.3.4.1.7.</w:t>
      </w:r>
      <w:r w:rsidRPr="000E66AB">
        <w:rPr>
          <w:rFonts w:ascii="Arial" w:hAnsi="Arial" w:cs="Arial"/>
          <w:b/>
          <w:bCs/>
          <w:sz w:val="24"/>
          <w:szCs w:val="24"/>
        </w:rPr>
        <w:tab/>
        <w:t>CESANTIAS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Comprende el pago de cesantías definitivas de las mismas según el caso de a cuerdo a lo estipulado por las normas y Convenciones Colectivas. Se cancelarán por este rubro igualmente las transferencias a Fondos Públicos o Privados de Cesantías en los que se encuentren afiliados los empleados y trabajadores de la entidad se incluyen también las provisiones y pasivos correspondientes también a vigencias anteriores.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1.3.4.1.8.</w:t>
      </w:r>
      <w:r w:rsidRPr="000E66AB">
        <w:rPr>
          <w:rFonts w:ascii="Arial" w:hAnsi="Arial" w:cs="Arial"/>
          <w:b/>
          <w:bCs/>
          <w:sz w:val="24"/>
          <w:szCs w:val="24"/>
        </w:rPr>
        <w:tab/>
        <w:t>INTERESES A LAS CESANTIAS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lastRenderedPageBreak/>
        <w:t xml:space="preserve">Comprende el 12% anual sobre el saldo de cesantías a 31 de diciembre de cada año que tengan ,los trabajadores del municipio regulado por </w:t>
      </w:r>
      <w:smartTag w:uri="urn:schemas-microsoft-com:office:smarttags" w:element="PersonName">
        <w:smartTagPr>
          <w:attr w:name="ProductID" w:val="la Convención Colectiva"/>
        </w:smartTagPr>
        <w:r w:rsidRPr="000E66AB">
          <w:rPr>
            <w:rFonts w:ascii="Arial" w:hAnsi="Arial" w:cs="Arial"/>
            <w:sz w:val="24"/>
            <w:szCs w:val="24"/>
          </w:rPr>
          <w:t>la Convención Colectiva</w:t>
        </w:r>
      </w:smartTag>
      <w:r w:rsidRPr="000E66AB">
        <w:rPr>
          <w:rFonts w:ascii="Arial" w:hAnsi="Arial" w:cs="Arial"/>
          <w:sz w:val="24"/>
          <w:szCs w:val="24"/>
        </w:rPr>
        <w:t xml:space="preserve"> y Empleados de a cuerdo al régimen que pertenezcan.</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1.3.4.1.9.</w:t>
      </w:r>
      <w:r w:rsidRPr="000E66AB">
        <w:rPr>
          <w:rFonts w:ascii="Arial" w:hAnsi="Arial" w:cs="Arial"/>
          <w:b/>
          <w:bCs/>
          <w:sz w:val="24"/>
          <w:szCs w:val="24"/>
        </w:rPr>
        <w:tab/>
        <w:t>PACTOS CONVENCIONALES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Gastos extralegales acordados por Convención Colectiva de los Trabajadores Oficiales, previa liquidación de </w:t>
      </w:r>
      <w:smartTag w:uri="urn:schemas-microsoft-com:office:smarttags" w:element="PersonName">
        <w:smartTagPr>
          <w:attr w:name="ProductID" w:val="la Secretaría General."/>
        </w:smartTagPr>
        <w:r w:rsidRPr="000E66AB">
          <w:rPr>
            <w:rFonts w:ascii="Arial" w:hAnsi="Arial" w:cs="Arial"/>
            <w:sz w:val="24"/>
            <w:szCs w:val="24"/>
          </w:rPr>
          <w:t>la Secretaría General.</w:t>
        </w:r>
      </w:smartTag>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1.3.4.1.10.</w:t>
      </w:r>
      <w:r w:rsidRPr="000E66AB">
        <w:rPr>
          <w:rFonts w:ascii="Arial" w:hAnsi="Arial" w:cs="Arial"/>
          <w:b/>
          <w:bCs/>
          <w:sz w:val="24"/>
          <w:szCs w:val="24"/>
        </w:rPr>
        <w:tab/>
        <w:t>PAGO DE PENSIONADOS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Son los pagos por concepto de nomina de pensionados y jubilados que los Órganos hacen directamente en los términos señalados en las normas.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1.5.             GASTOS GENERALES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Son los gastos relacionados con la adquisición de bienes y servicios necesarios para que el órgano cumpla con sus funciones asignadas por </w:t>
      </w:r>
      <w:smartTag w:uri="urn:schemas-microsoft-com:office:smarttags" w:element="PersonName">
        <w:smartTagPr>
          <w:attr w:name="ProductID" w:val="la Constitución"/>
        </w:smartTagPr>
        <w:r w:rsidRPr="000E66AB">
          <w:rPr>
            <w:rFonts w:ascii="Arial" w:hAnsi="Arial" w:cs="Arial"/>
            <w:sz w:val="24"/>
            <w:szCs w:val="24"/>
          </w:rPr>
          <w:t>la Constitución</w:t>
        </w:r>
      </w:smartTag>
      <w:r w:rsidRPr="000E66AB">
        <w:rPr>
          <w:rFonts w:ascii="Arial" w:hAnsi="Arial" w:cs="Arial"/>
          <w:sz w:val="24"/>
          <w:szCs w:val="24"/>
        </w:rPr>
        <w:t xml:space="preserve"> y </w:t>
      </w:r>
      <w:smartTag w:uri="urn:schemas-microsoft-com:office:smarttags" w:element="PersonName">
        <w:smartTagPr>
          <w:attr w:name="ProductID" w:val="la Ley"/>
        </w:smartTagPr>
        <w:r w:rsidRPr="000E66AB">
          <w:rPr>
            <w:rFonts w:ascii="Arial" w:hAnsi="Arial" w:cs="Arial"/>
            <w:sz w:val="24"/>
            <w:szCs w:val="24"/>
          </w:rPr>
          <w:t>la Ley</w:t>
        </w:r>
      </w:smartTag>
      <w:r w:rsidRPr="000E66AB">
        <w:rPr>
          <w:rFonts w:ascii="Arial" w:hAnsi="Arial" w:cs="Arial"/>
          <w:sz w:val="24"/>
          <w:szCs w:val="24"/>
        </w:rPr>
        <w:t xml:space="preserve">; y con el pago de los Impuestos y Multas a que estén sometidas legalmente y para el normal funcionamiento de </w:t>
      </w:r>
      <w:smartTag w:uri="urn:schemas-microsoft-com:office:smarttags" w:element="PersonName">
        <w:smartTagPr>
          <w:attr w:name="ProductID" w:val="la  Administración Municipal."/>
        </w:smartTagPr>
        <w:r w:rsidRPr="000E66AB">
          <w:rPr>
            <w:rFonts w:ascii="Arial" w:hAnsi="Arial" w:cs="Arial"/>
            <w:sz w:val="24"/>
            <w:szCs w:val="24"/>
          </w:rPr>
          <w:t>la  Administración Municipal.</w:t>
        </w:r>
      </w:smartTag>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1.5.1</w:t>
      </w:r>
      <w:r w:rsidRPr="000E66AB">
        <w:rPr>
          <w:rFonts w:ascii="Arial" w:hAnsi="Arial" w:cs="Arial"/>
          <w:b/>
          <w:bCs/>
          <w:sz w:val="24"/>
          <w:szCs w:val="24"/>
        </w:rPr>
        <w:tab/>
        <w:t xml:space="preserve">     COMPRA DE EQUIPO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Por compra de equipo se puede cancelar la adquisición de bienes de consumo duradero que deban inventariarse y que no están destinados a la producción de otros  bienes y servicios. En este Articulo se debe incluir bienes como Muebles y Enseres, Equipos de Oficina, Cafetería, Mecánico, Automotores y demás que cumplan con las características de esta definición.</w:t>
      </w:r>
    </w:p>
    <w:p w:rsidR="00D74947" w:rsidRPr="001F0523" w:rsidRDefault="00D74947" w:rsidP="00D74947">
      <w:pPr>
        <w:pStyle w:val="Sangradetextonormal"/>
        <w:jc w:val="both"/>
        <w:rPr>
          <w:rFonts w:ascii="Arial" w:hAnsi="Arial" w:cs="Arial"/>
          <w:sz w:val="24"/>
          <w:szCs w:val="24"/>
        </w:rPr>
      </w:pPr>
      <w:r w:rsidRPr="000E66AB">
        <w:rPr>
          <w:rFonts w:ascii="Arial" w:hAnsi="Arial" w:cs="Arial"/>
          <w:sz w:val="24"/>
          <w:szCs w:val="24"/>
        </w:rPr>
        <w:t>Las adquisiciones se harán con sujeción al programa general de compras y demás normas legales.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1.5.2</w:t>
      </w:r>
      <w:r w:rsidRPr="000E66AB">
        <w:rPr>
          <w:rFonts w:ascii="Arial" w:hAnsi="Arial" w:cs="Arial"/>
          <w:b/>
          <w:bCs/>
          <w:sz w:val="24"/>
          <w:szCs w:val="24"/>
        </w:rPr>
        <w:tab/>
        <w:t xml:space="preserve">   MATERIALES Y SUMINISTROS</w:t>
      </w:r>
    </w:p>
    <w:p w:rsidR="00D74947" w:rsidRPr="001F0523"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Se pueden cancelar las adquisiciones de bienes tangibles e intangibles de consumo final o fungible que no se deben inventariar ni son objeto de devolución, como papelería, útiles de oficina, disquetes para computadores, insumos para automotores (con excepción de repuestos). </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1.5.3</w:t>
      </w:r>
      <w:r w:rsidRPr="000E66AB">
        <w:rPr>
          <w:rFonts w:ascii="Arial" w:hAnsi="Arial" w:cs="Arial"/>
          <w:b/>
          <w:bCs/>
          <w:sz w:val="24"/>
          <w:szCs w:val="24"/>
        </w:rPr>
        <w:tab/>
        <w:t>MANTENIMIENTO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puede cancelar la conservación y reparación de bienes muebles e inmuebles, incluyendo las llantas, repuestos y accesorios que se requieran para estas finalidades.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1.5.4</w:t>
      </w:r>
      <w:r w:rsidRPr="000E66AB">
        <w:rPr>
          <w:rFonts w:ascii="Arial" w:hAnsi="Arial" w:cs="Arial"/>
          <w:b/>
          <w:bCs/>
          <w:sz w:val="24"/>
          <w:szCs w:val="24"/>
        </w:rPr>
        <w:tab/>
        <w:t>SERVICIOS PÚBLICOS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Son las erogaciones por concepto de servicio de acueducto, alcantarillado, recolección de basuras, energía, teléfono y compra de líneas telefónicas contribuciones especiales para la superintendencia de servicios públicos y demás  servicios públicos domiciliarios.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1.5.5</w:t>
      </w:r>
      <w:r w:rsidRPr="000E66AB">
        <w:rPr>
          <w:rFonts w:ascii="Arial" w:hAnsi="Arial" w:cs="Arial"/>
          <w:b/>
          <w:bCs/>
          <w:sz w:val="24"/>
          <w:szCs w:val="24"/>
        </w:rPr>
        <w:tab/>
        <w:t>COMUNICACIÓN Y TRANSPORTE</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cancelará por este concepto, acarreos,  bodegajes, transporte de mercancías y equipos, servicios de comunicaciones, pago de Internet, Celulares, envío de correspondencia, fletes,  apartados aéreos.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sz w:val="24"/>
          <w:szCs w:val="24"/>
        </w:rPr>
        <w:t xml:space="preserve"> </w:t>
      </w:r>
      <w:r w:rsidRPr="000E66AB">
        <w:rPr>
          <w:rFonts w:ascii="Arial" w:hAnsi="Arial" w:cs="Arial"/>
          <w:b/>
          <w:bCs/>
          <w:sz w:val="24"/>
          <w:szCs w:val="24"/>
        </w:rPr>
        <w:t>1.5.6</w:t>
      </w:r>
      <w:r w:rsidRPr="000E66AB">
        <w:rPr>
          <w:rFonts w:ascii="Arial" w:hAnsi="Arial" w:cs="Arial"/>
          <w:b/>
          <w:bCs/>
          <w:sz w:val="24"/>
          <w:szCs w:val="24"/>
        </w:rPr>
        <w:tab/>
        <w:t>ARRENDAMIENTOS Y ALQUILERES</w:t>
      </w:r>
    </w:p>
    <w:p w:rsidR="00D74947" w:rsidRPr="001F0523" w:rsidRDefault="00D74947" w:rsidP="00D74947">
      <w:pPr>
        <w:pStyle w:val="Sangradetextonormal"/>
        <w:ind w:left="284"/>
        <w:jc w:val="both"/>
        <w:rPr>
          <w:rFonts w:ascii="Arial" w:hAnsi="Arial" w:cs="Arial"/>
          <w:sz w:val="24"/>
          <w:szCs w:val="24"/>
        </w:rPr>
      </w:pPr>
      <w:r w:rsidRPr="000E66AB">
        <w:rPr>
          <w:rFonts w:ascii="Arial" w:hAnsi="Arial" w:cs="Arial"/>
          <w:sz w:val="24"/>
          <w:szCs w:val="24"/>
        </w:rPr>
        <w:lastRenderedPageBreak/>
        <w:t>Por este concepto se paga el alquiler de bienes muebles e inmuebles, para el adecuado funcionamiento de los organismos del orden municipal incluyendo alquiler de garajes.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1.5.7</w:t>
      </w:r>
      <w:r w:rsidRPr="000E66AB">
        <w:rPr>
          <w:rFonts w:ascii="Arial" w:hAnsi="Arial" w:cs="Arial"/>
          <w:b/>
          <w:bCs/>
          <w:sz w:val="24"/>
          <w:szCs w:val="24"/>
        </w:rPr>
        <w:tab/>
        <w:t>VIATICOS Y GASTOS DE VIAJE</w:t>
      </w:r>
    </w:p>
    <w:p w:rsidR="00D74947" w:rsidRPr="000E66AB" w:rsidRDefault="00D74947" w:rsidP="00D74947">
      <w:pPr>
        <w:pStyle w:val="Sangradetextonormal"/>
        <w:ind w:left="284"/>
        <w:jc w:val="both"/>
        <w:rPr>
          <w:rFonts w:ascii="Arial" w:hAnsi="Arial" w:cs="Arial"/>
          <w:sz w:val="24"/>
          <w:szCs w:val="24"/>
        </w:rPr>
      </w:pPr>
      <w:r w:rsidRPr="000E66AB">
        <w:rPr>
          <w:rFonts w:ascii="Arial" w:hAnsi="Arial" w:cs="Arial"/>
          <w:sz w:val="24"/>
          <w:szCs w:val="24"/>
        </w:rPr>
        <w:t>Se paga el reconocimiento para el alojamiento, alimentación y pasajes aéreos y  terrestres a los empleados públicos,  no podrán imputarse a este  rubro viáticos  y pasajes de contratistas, salvo que se haya estipulado así en el respectivo contrato.</w:t>
      </w:r>
    </w:p>
    <w:p w:rsidR="00D74947" w:rsidRPr="000E66AB" w:rsidRDefault="00D74947" w:rsidP="00D74947">
      <w:pPr>
        <w:pStyle w:val="Sangradetextonormal"/>
        <w:ind w:left="284"/>
        <w:jc w:val="both"/>
        <w:rPr>
          <w:rFonts w:ascii="Arial" w:hAnsi="Arial" w:cs="Arial"/>
          <w:sz w:val="24"/>
          <w:szCs w:val="24"/>
        </w:rPr>
      </w:pPr>
      <w:r w:rsidRPr="000E66AB">
        <w:rPr>
          <w:rFonts w:ascii="Arial" w:hAnsi="Arial" w:cs="Arial"/>
          <w:b/>
          <w:bCs/>
          <w:sz w:val="24"/>
          <w:szCs w:val="24"/>
        </w:rPr>
        <w:t>1.5.8</w:t>
      </w:r>
      <w:r w:rsidRPr="000E66AB">
        <w:rPr>
          <w:rFonts w:ascii="Arial" w:hAnsi="Arial" w:cs="Arial"/>
          <w:b/>
          <w:bCs/>
          <w:sz w:val="24"/>
          <w:szCs w:val="24"/>
        </w:rPr>
        <w:tab/>
        <w:t>IMPRESOS, SUSCRIPCIONES Y AFILIACIONES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Por este concepto se puede  pagar los gastos por ediciones de formas continuas, escritos, publicaciones, audiovisuales, revistas y libros, trabajos tipográficos, sellos, suscripciones, adquisición de revistas y libros, elaboración de escarapelas y Carnet</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1.5.9</w:t>
      </w:r>
      <w:r w:rsidRPr="000E66AB">
        <w:rPr>
          <w:rFonts w:ascii="Arial" w:hAnsi="Arial" w:cs="Arial"/>
          <w:b/>
          <w:bCs/>
          <w:sz w:val="24"/>
          <w:szCs w:val="24"/>
        </w:rPr>
        <w:tab/>
        <w:t>PUBLICIDAD Y PROPAGANDA</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Por este concepto se puede  pagar los gastos de publicaciones, audiovisuales y avisos.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1.5.10</w:t>
      </w:r>
      <w:r w:rsidRPr="000E66AB">
        <w:rPr>
          <w:rFonts w:ascii="Arial" w:hAnsi="Arial" w:cs="Arial"/>
          <w:b/>
          <w:bCs/>
          <w:sz w:val="24"/>
          <w:szCs w:val="24"/>
        </w:rPr>
        <w:tab/>
        <w:t xml:space="preserve">SEGUROS </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puede pagar el costo previsto en los contratos las pólizas para amparar los inmuebles, maquinaria, vehículos y equipos de propiedad del municipio y de los establecimientos públicos, incluyendo a demás, las pólizas a empleados de manejo, ordenadores  y cuentadantes que conformen a las disposiciones legales vigentes, deben ser concordantes  a la responsabilidad al manejo de los recursos  que conformen  a las disposiciones legales vigentes.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1.5.11</w:t>
      </w:r>
      <w:r w:rsidRPr="000E66AB">
        <w:rPr>
          <w:rFonts w:ascii="Arial" w:hAnsi="Arial" w:cs="Arial"/>
          <w:b/>
          <w:bCs/>
          <w:sz w:val="24"/>
          <w:szCs w:val="24"/>
        </w:rPr>
        <w:tab/>
        <w:t>INHUMACION DE CADAVERES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pude cancelar por inhumación de cadáveres de pobre solemnidad, es decir de escasos recursos económicos.</w:t>
      </w:r>
    </w:p>
    <w:p w:rsidR="00D74947" w:rsidRPr="000E66AB" w:rsidRDefault="00D74947" w:rsidP="00D74947">
      <w:pPr>
        <w:pStyle w:val="Sangradetextonormal"/>
        <w:ind w:left="284"/>
        <w:jc w:val="both"/>
        <w:rPr>
          <w:rFonts w:ascii="Arial" w:hAnsi="Arial" w:cs="Arial"/>
          <w:sz w:val="24"/>
          <w:szCs w:val="24"/>
        </w:rPr>
      </w:pPr>
      <w:r w:rsidRPr="000E66AB">
        <w:rPr>
          <w:rFonts w:ascii="Arial" w:hAnsi="Arial" w:cs="Arial"/>
          <w:b/>
          <w:bCs/>
          <w:sz w:val="24"/>
          <w:szCs w:val="24"/>
        </w:rPr>
        <w:t>1.5.12</w:t>
      </w:r>
      <w:r w:rsidRPr="000E66AB">
        <w:rPr>
          <w:rFonts w:ascii="Arial" w:hAnsi="Arial" w:cs="Arial"/>
          <w:b/>
          <w:bCs/>
          <w:sz w:val="24"/>
          <w:szCs w:val="24"/>
        </w:rPr>
        <w:tab/>
        <w:t>ORGANIZACIÓN DE EVENTOS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Se pueden pagar los gastos ocasionales por actos oficiales que realice </w:t>
      </w:r>
      <w:smartTag w:uri="urn:schemas-microsoft-com:office:smarttags" w:element="PersonName">
        <w:smartTagPr>
          <w:attr w:name="ProductID" w:val="la  Administración Municipal."/>
        </w:smartTagPr>
        <w:r w:rsidRPr="000E66AB">
          <w:rPr>
            <w:rFonts w:ascii="Arial" w:hAnsi="Arial" w:cs="Arial"/>
            <w:sz w:val="24"/>
            <w:szCs w:val="24"/>
          </w:rPr>
          <w:t>la  Administración Municipal.</w:t>
        </w:r>
      </w:smartTag>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1.5.13</w:t>
      </w:r>
      <w:r w:rsidRPr="000E66AB">
        <w:rPr>
          <w:rFonts w:ascii="Arial" w:hAnsi="Arial" w:cs="Arial"/>
          <w:b/>
          <w:bCs/>
          <w:sz w:val="24"/>
          <w:szCs w:val="24"/>
        </w:rPr>
        <w:tab/>
        <w:t>GASTOS ELECTORALES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pueden cancelar los gastos electorales por la organización y realización de comicios electorales de conformidad con lo establecido en el régimen electoral.</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1.5.14</w:t>
      </w:r>
      <w:r w:rsidRPr="000E66AB">
        <w:rPr>
          <w:rFonts w:ascii="Arial" w:hAnsi="Arial" w:cs="Arial"/>
          <w:b/>
          <w:bCs/>
          <w:sz w:val="24"/>
          <w:szCs w:val="24"/>
        </w:rPr>
        <w:tab/>
        <w:t>COMBUSTIBLE Y LUBRICANTES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Por este rubro se puede cancelar: Gasolina, ACPM, Aceite, Grasas, Valvulina, Lavado, Engrase, Cambio de Aceite, Despinche.</w:t>
      </w:r>
    </w:p>
    <w:p w:rsidR="00D74947" w:rsidRPr="000E66AB" w:rsidRDefault="00D74947" w:rsidP="00D74947">
      <w:pPr>
        <w:pStyle w:val="Sangradetextonormal"/>
        <w:ind w:left="0" w:firstLine="283"/>
        <w:jc w:val="both"/>
        <w:rPr>
          <w:rFonts w:ascii="Arial" w:hAnsi="Arial" w:cs="Arial"/>
          <w:sz w:val="24"/>
          <w:szCs w:val="24"/>
        </w:rPr>
      </w:pPr>
      <w:r w:rsidRPr="000E66AB">
        <w:rPr>
          <w:rFonts w:ascii="Arial" w:hAnsi="Arial" w:cs="Arial"/>
          <w:b/>
          <w:bCs/>
          <w:sz w:val="24"/>
          <w:szCs w:val="24"/>
        </w:rPr>
        <w:t>1.5.15</w:t>
      </w:r>
      <w:r w:rsidRPr="000E66AB">
        <w:rPr>
          <w:rFonts w:ascii="Arial" w:hAnsi="Arial" w:cs="Arial"/>
          <w:b/>
          <w:bCs/>
          <w:sz w:val="24"/>
          <w:szCs w:val="24"/>
        </w:rPr>
        <w:tab/>
        <w:t>IMPREVISTOS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pueden cancelar las erogaciones excepciones de carácter eventual o fortuito, de inaplazable e impredecible realización para el  funcionamiento de los organismos.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1.5.16</w:t>
      </w:r>
      <w:r w:rsidRPr="000E66AB">
        <w:rPr>
          <w:rFonts w:ascii="Arial" w:hAnsi="Arial" w:cs="Arial"/>
          <w:b/>
          <w:bCs/>
          <w:sz w:val="24"/>
          <w:szCs w:val="24"/>
        </w:rPr>
        <w:tab/>
        <w:t>OTROS GASTOS GENERALES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lastRenderedPageBreak/>
        <w:t>Se cancelan aquellos gastos que no pueden ser clasificados dentro de las definiciones anteriores, autorizados por la norma legal vigente.</w:t>
      </w: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1.5.17</w:t>
      </w:r>
      <w:r w:rsidRPr="000E66AB">
        <w:rPr>
          <w:rFonts w:ascii="Arial" w:hAnsi="Arial" w:cs="Arial"/>
          <w:b/>
          <w:bCs/>
          <w:sz w:val="24"/>
          <w:szCs w:val="24"/>
        </w:rPr>
        <w:tab/>
        <w:t>LICENCIAS Y SALVO  CONDUCTOS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pagará  por este concepto las  licencias, paces de conducción, salvos conductos, municiones, permisos.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1.5.18</w:t>
      </w:r>
      <w:r w:rsidRPr="000E66AB">
        <w:rPr>
          <w:rFonts w:ascii="Arial" w:hAnsi="Arial" w:cs="Arial"/>
          <w:b/>
          <w:bCs/>
          <w:sz w:val="24"/>
          <w:szCs w:val="24"/>
        </w:rPr>
        <w:tab/>
        <w:t xml:space="preserve">GASTOS NOTARIALES  REGISTROS Y PERITAZGOS </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cancelará los gastos notariales, registro y Peritazgos.</w:t>
      </w: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1.5.19</w:t>
      </w:r>
      <w:r w:rsidRPr="000E66AB">
        <w:rPr>
          <w:rFonts w:ascii="Arial" w:hAnsi="Arial" w:cs="Arial"/>
          <w:b/>
          <w:bCs/>
          <w:sz w:val="24"/>
          <w:szCs w:val="24"/>
        </w:rPr>
        <w:tab/>
        <w:t>REPARACIONES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Se cancelará por concepto de reparaciones de muebles enseres y equipos de oficina, reparación de maquinaria, equipos, vehículos, motocicletas y reparaciones locativas.</w:t>
      </w:r>
    </w:p>
    <w:p w:rsidR="00D74947" w:rsidRDefault="00D74947" w:rsidP="00D74947">
      <w:pPr>
        <w:pStyle w:val="Sangradetextonormal"/>
        <w:jc w:val="both"/>
        <w:rPr>
          <w:rFonts w:ascii="Arial" w:hAnsi="Arial" w:cs="Arial"/>
          <w:b/>
          <w:bCs/>
          <w:sz w:val="24"/>
          <w:szCs w:val="24"/>
        </w:rPr>
      </w:pPr>
    </w:p>
    <w:p w:rsidR="00D74947" w:rsidRDefault="00D74947" w:rsidP="00D74947">
      <w:pPr>
        <w:pStyle w:val="Sangradetextonormal"/>
        <w:jc w:val="both"/>
        <w:rPr>
          <w:rFonts w:ascii="Arial" w:hAnsi="Arial" w:cs="Arial"/>
          <w:b/>
          <w:bCs/>
          <w:sz w:val="24"/>
          <w:szCs w:val="24"/>
        </w:rPr>
      </w:pPr>
    </w:p>
    <w:p w:rsidR="00D74947" w:rsidRPr="000E66AB" w:rsidRDefault="00D74947" w:rsidP="00D74947">
      <w:pPr>
        <w:pStyle w:val="Sangradetextonormal"/>
        <w:jc w:val="both"/>
        <w:rPr>
          <w:rFonts w:ascii="Arial" w:hAnsi="Arial" w:cs="Arial"/>
          <w:b/>
          <w:bCs/>
          <w:sz w:val="24"/>
          <w:szCs w:val="24"/>
        </w:rPr>
      </w:pPr>
      <w:r w:rsidRPr="000E66AB">
        <w:rPr>
          <w:rFonts w:ascii="Arial" w:hAnsi="Arial" w:cs="Arial"/>
          <w:b/>
          <w:bCs/>
          <w:sz w:val="24"/>
          <w:szCs w:val="24"/>
        </w:rPr>
        <w:t>1.5.20</w:t>
      </w:r>
      <w:r w:rsidRPr="000E66AB">
        <w:rPr>
          <w:rFonts w:ascii="Arial" w:hAnsi="Arial" w:cs="Arial"/>
          <w:b/>
          <w:bCs/>
          <w:sz w:val="24"/>
          <w:szCs w:val="24"/>
        </w:rPr>
        <w:tab/>
        <w:t>FOTOCOPIAS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Por este rubro se cancelará el suministro de fotocopias, heliografías, empastes, encuadernación, escaneado, reproducción, gráficas, fotograbado.</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II.</w:t>
      </w:r>
      <w:r w:rsidRPr="000E66AB">
        <w:rPr>
          <w:rFonts w:ascii="Arial" w:hAnsi="Arial" w:cs="Arial"/>
          <w:b/>
          <w:bCs/>
          <w:sz w:val="24"/>
          <w:szCs w:val="24"/>
        </w:rPr>
        <w:tab/>
        <w:t>SERVICIO A LA DEUDA PÚBLICA</w:t>
      </w:r>
    </w:p>
    <w:p w:rsidR="00D74947" w:rsidRDefault="00D74947" w:rsidP="00D74947">
      <w:pPr>
        <w:pStyle w:val="Sangradetextonormal"/>
        <w:ind w:left="0"/>
        <w:jc w:val="both"/>
        <w:rPr>
          <w:rFonts w:ascii="Arial" w:hAnsi="Arial" w:cs="Arial"/>
          <w:sz w:val="24"/>
          <w:szCs w:val="24"/>
        </w:rPr>
      </w:pPr>
      <w:r w:rsidRPr="000E66AB">
        <w:rPr>
          <w:rFonts w:ascii="Arial" w:hAnsi="Arial" w:cs="Arial"/>
          <w:sz w:val="24"/>
          <w:szCs w:val="24"/>
        </w:rPr>
        <w:t xml:space="preserve">Para el servicio a </w:t>
      </w:r>
      <w:smartTag w:uri="urn:schemas-microsoft-com:office:smarttags" w:element="PersonName">
        <w:smartTagPr>
          <w:attr w:name="ProductID" w:val="LA DEUDA PÚBLICA"/>
        </w:smartTagPr>
        <w:r w:rsidRPr="000E66AB">
          <w:rPr>
            <w:rFonts w:ascii="Arial" w:hAnsi="Arial" w:cs="Arial"/>
            <w:sz w:val="24"/>
            <w:szCs w:val="24"/>
          </w:rPr>
          <w:t>la Deuda Pública</w:t>
        </w:r>
      </w:smartTag>
      <w:r w:rsidRPr="000E66AB">
        <w:rPr>
          <w:rFonts w:ascii="Arial" w:hAnsi="Arial" w:cs="Arial"/>
          <w:sz w:val="24"/>
          <w:szCs w:val="24"/>
        </w:rPr>
        <w:t xml:space="preserve"> se harán apropiaciones por el monto de los respectivos vencimientos. El Alcalde en coordinación con el Secretario de Hacienda tendrán plenas facultades para realizar todas las operaciones de manejo de la deuda pública y operaciones conexas de que tratan los Artículos 5 y 6 del Decreto 2681 de 1993. </w:t>
      </w:r>
    </w:p>
    <w:p w:rsidR="00D74947" w:rsidRPr="000E66AB" w:rsidRDefault="00D74947" w:rsidP="00D74947">
      <w:pPr>
        <w:pStyle w:val="Sangradetextonormal"/>
        <w:ind w:left="0"/>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III.</w:t>
      </w:r>
      <w:r w:rsidRPr="000E66AB">
        <w:rPr>
          <w:rFonts w:ascii="Arial" w:hAnsi="Arial" w:cs="Arial"/>
          <w:b/>
          <w:bCs/>
          <w:sz w:val="24"/>
          <w:szCs w:val="24"/>
        </w:rPr>
        <w:tab/>
        <w:t>INVERSIÓN.</w:t>
      </w:r>
      <w:r w:rsidRPr="000E66AB">
        <w:rPr>
          <w:rFonts w:ascii="Arial" w:hAnsi="Arial" w:cs="Arial"/>
          <w:sz w:val="24"/>
          <w:szCs w:val="24"/>
        </w:rPr>
        <w:t xml:space="preserve">    Son gastos de inversión aquellas erogaciones susceptibles de causar rendimientos o de ser de algún modo económicamente productivas, o que tengan cuerpo de bienes de utilización perdurable, llamados también de capital por oposición a los de funcionamiento, que se hayan destinado por lo común a extinguirse con su empleo. Así mismo, aquellos gastos destinados a crear infraestructura social.</w:t>
      </w: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sz w:val="24"/>
          <w:szCs w:val="24"/>
        </w:rPr>
        <w:t xml:space="preserve">En el proyecto de presupuesto de inversión del Municipio se deberán incluir los proyectos contenidos en el Plan Operativo Anual de Inversiones aprobado por el Concejo, clasificados por Capítulos, programas y subprogramas con su respectiva financiación y siguiendo las prioridades establecidas por </w:t>
      </w:r>
      <w:smartTag w:uri="urn:schemas-microsoft-com:office:smarttags" w:element="PersonName">
        <w:smartTagPr>
          <w:attr w:name="ProductID" w:val="la Oficina  Asesora"/>
        </w:smartTagPr>
        <w:r w:rsidRPr="000E66AB">
          <w:rPr>
            <w:rFonts w:ascii="Arial" w:hAnsi="Arial" w:cs="Arial"/>
            <w:sz w:val="24"/>
            <w:szCs w:val="24"/>
          </w:rPr>
          <w:t>la Oficina  Asesora</w:t>
        </w:r>
      </w:smartTag>
      <w:r w:rsidRPr="000E66AB">
        <w:rPr>
          <w:rFonts w:ascii="Arial" w:hAnsi="Arial" w:cs="Arial"/>
          <w:sz w:val="24"/>
          <w:szCs w:val="24"/>
        </w:rPr>
        <w:t xml:space="preserve"> de Planeación Municipal.</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10º.</w:t>
      </w:r>
      <w:r w:rsidRPr="000E66AB">
        <w:rPr>
          <w:rFonts w:ascii="Arial" w:hAnsi="Arial" w:cs="Arial"/>
          <w:sz w:val="24"/>
          <w:szCs w:val="24"/>
        </w:rPr>
        <w:t xml:space="preserve">  Las afectaciones al presupuesto se harán teniendo en cuenta la prestación principal originada en los compromisos que se adquieran y con cargo a este rubro se cubrirán los demás costos inherentes o accesorios. </w:t>
      </w: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sz w:val="24"/>
          <w:szCs w:val="24"/>
        </w:rPr>
        <w:t xml:space="preserve">Con cargo a las apropiaciones de cada rubro presupuestal, que sean afectadas con los compromisos iníciales, se atenderán las obligaciones derivadas de estos </w:t>
      </w:r>
      <w:r w:rsidRPr="000E66AB">
        <w:rPr>
          <w:rFonts w:ascii="Arial" w:hAnsi="Arial" w:cs="Arial"/>
          <w:sz w:val="24"/>
          <w:szCs w:val="24"/>
        </w:rPr>
        <w:lastRenderedPageBreak/>
        <w:t xml:space="preserve">compromisos, tales como, los costos imprevistos, ajustes y revisión de valores e intereses moratorios y gastos de legalización. </w:t>
      </w: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sz w:val="24"/>
          <w:szCs w:val="24"/>
        </w:rPr>
        <w:t xml:space="preserve">Prohíbase tramitar actos administrativos u obligaciones que afecten el presupuesto de gastos cuando no reúnan los requisitos legales. </w:t>
      </w: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sz w:val="24"/>
          <w:szCs w:val="24"/>
        </w:rPr>
        <w:t>El Representante Legal y el ordenador del gasto o en quienes estos hayan delegado, responderán disciplinaria, fiscal y penalmente por incumplir lo establecido en esta norma.</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11°.</w:t>
      </w:r>
      <w:r w:rsidRPr="000E66AB">
        <w:rPr>
          <w:rFonts w:ascii="Arial" w:hAnsi="Arial" w:cs="Arial"/>
          <w:sz w:val="24"/>
          <w:szCs w:val="24"/>
        </w:rPr>
        <w:t xml:space="preserve"> Los compromisos y las obligaciones de los órganos que sean una sección del Presupuesto General del Municipio correspondientes a las apropiaciones financiadas con rentas provenientes de contratos o convenios, sólo podrán ser asumidos cuando estos se hayan perfeccionado igual tratamiento se dará a los recursos provenientes del Fondo Nacional de Regalías, Coormagdalena y otros. </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12°.</w:t>
      </w:r>
      <w:r w:rsidRPr="000E66AB">
        <w:rPr>
          <w:rFonts w:ascii="Arial" w:hAnsi="Arial" w:cs="Arial"/>
          <w:sz w:val="24"/>
          <w:szCs w:val="24"/>
        </w:rPr>
        <w:t xml:space="preserve"> Para proveer empleos vacantes se requerirá del certificado de disponibilidad presupuestal por la vigencia fiscal de 2011. Por medio de éste, el Jefe de Presupuesto garantizará la existencia de los recursos del 1º de enero al 31 de diciembre de 2011, por todo concepto de gastos de personal, salvo que el nombramiento sea en reemplazo de un cargo provisto o creado durante la vigencia, para lo cual se deberá expedir el certificado de disponibilidad presupuestal para lo que resta del año fiscal. </w:t>
      </w: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sz w:val="24"/>
          <w:szCs w:val="24"/>
        </w:rPr>
        <w:t xml:space="preserve">Toda provisión de empleos de los servidores públicos deberá corresponder a los previstos en la planta de personal, incluyendo las vinculaciones de los trabajadores oficiales. </w:t>
      </w:r>
    </w:p>
    <w:p w:rsidR="00D74947" w:rsidRPr="000E66AB" w:rsidRDefault="00D74947" w:rsidP="00D74947">
      <w:pPr>
        <w:pStyle w:val="Sangradetextonormal"/>
        <w:ind w:left="0"/>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sz w:val="24"/>
          <w:szCs w:val="24"/>
        </w:rPr>
        <w:t>La vinculación de supernumerarios, por períodos superiores a tres meses, deberá ser autorizada mediante resolución suscrita por el jefe del respectivo órgano.</w:t>
      </w:r>
    </w:p>
    <w:p w:rsidR="00D74947" w:rsidRPr="000E66AB" w:rsidRDefault="00D74947" w:rsidP="00D74947">
      <w:pPr>
        <w:pStyle w:val="Sangradetextonormal"/>
        <w:ind w:left="0"/>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13°.</w:t>
      </w:r>
      <w:r w:rsidRPr="000E66AB">
        <w:rPr>
          <w:rFonts w:ascii="Arial" w:hAnsi="Arial" w:cs="Arial"/>
          <w:sz w:val="24"/>
          <w:szCs w:val="24"/>
        </w:rPr>
        <w:t xml:space="preserve"> Previo al reconocimiento de </w:t>
      </w:r>
      <w:smartTag w:uri="urn:schemas-microsoft-com:office:smarttags" w:element="PersonName">
        <w:smartTagPr>
          <w:attr w:name="ProductID" w:val="la Prima Técnica"/>
        </w:smartTagPr>
        <w:r w:rsidRPr="000E66AB">
          <w:rPr>
            <w:rFonts w:ascii="Arial" w:hAnsi="Arial" w:cs="Arial"/>
            <w:sz w:val="24"/>
            <w:szCs w:val="24"/>
          </w:rPr>
          <w:t>la Prima Técnica</w:t>
        </w:r>
      </w:smartTag>
      <w:r w:rsidRPr="000E66AB">
        <w:rPr>
          <w:rFonts w:ascii="Arial" w:hAnsi="Arial" w:cs="Arial"/>
          <w:sz w:val="24"/>
          <w:szCs w:val="24"/>
        </w:rPr>
        <w:t xml:space="preserve"> se expedirá el certificado de disponibilidad presupuestal. Por medio de éste se deberá garantizar la existencia de recursos del 1º. de enero al 31 de diciembre de 2011. </w:t>
      </w:r>
    </w:p>
    <w:p w:rsidR="00D74947" w:rsidRPr="000E66AB" w:rsidRDefault="00D74947" w:rsidP="00D74947">
      <w:pPr>
        <w:pStyle w:val="Sangradetextonormal"/>
        <w:ind w:left="0"/>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14°.</w:t>
      </w:r>
      <w:r w:rsidRPr="000E66AB">
        <w:rPr>
          <w:rFonts w:ascii="Arial" w:hAnsi="Arial" w:cs="Arial"/>
          <w:sz w:val="24"/>
          <w:szCs w:val="24"/>
        </w:rPr>
        <w:t xml:space="preserve"> La solicitud de modificación a las plantas de personal requerirá para su consideración y trámite, por parte de </w:t>
      </w:r>
      <w:smartTag w:uri="urn:schemas-microsoft-com:office:smarttags" w:element="PersonName">
        <w:smartTagPr>
          <w:attr w:name="ProductID" w:val="la Secretaria"/>
        </w:smartTagPr>
        <w:r w:rsidRPr="000E66AB">
          <w:rPr>
            <w:rFonts w:ascii="Arial" w:hAnsi="Arial" w:cs="Arial"/>
            <w:sz w:val="24"/>
            <w:szCs w:val="24"/>
          </w:rPr>
          <w:t>la Secretaria</w:t>
        </w:r>
      </w:smartTag>
      <w:r w:rsidRPr="000E66AB">
        <w:rPr>
          <w:rFonts w:ascii="Arial" w:hAnsi="Arial" w:cs="Arial"/>
          <w:sz w:val="24"/>
          <w:szCs w:val="24"/>
        </w:rPr>
        <w:t xml:space="preserve"> de Hacienda - Unidad de Presupuesto municipal, los siguientes requisitos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1.</w:t>
      </w:r>
      <w:r w:rsidRPr="000E66AB">
        <w:rPr>
          <w:rFonts w:ascii="Arial" w:hAnsi="Arial" w:cs="Arial"/>
          <w:sz w:val="24"/>
          <w:szCs w:val="24"/>
        </w:rPr>
        <w:tab/>
        <w:t xml:space="preserve">Exposición de motivos con toda la sustentación legal ajustada a los criterios de la ley de carrera administrativa y código sustantivo del trabajo </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2.</w:t>
      </w:r>
      <w:r w:rsidRPr="000E66AB">
        <w:rPr>
          <w:rFonts w:ascii="Arial" w:hAnsi="Arial" w:cs="Arial"/>
          <w:sz w:val="24"/>
          <w:szCs w:val="24"/>
        </w:rPr>
        <w:tab/>
        <w:t>Costos y gastos comparativos de las plantas vigente y propuesta.</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3.</w:t>
      </w:r>
      <w:r w:rsidRPr="000E66AB">
        <w:rPr>
          <w:rFonts w:ascii="Arial" w:hAnsi="Arial" w:cs="Arial"/>
          <w:sz w:val="24"/>
          <w:szCs w:val="24"/>
        </w:rPr>
        <w:tab/>
        <w:t>Efectos sobre los gastos generales.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4. Concepto de Planeación Municipal si se afectan los gastos de Inversión.</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lastRenderedPageBreak/>
        <w:t xml:space="preserve">5. Y las demás que </w:t>
      </w: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Hacienda - Unidad de Presupuesto considere pertinentes.</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15°.</w:t>
      </w:r>
      <w:r w:rsidRPr="000E66AB">
        <w:rPr>
          <w:rFonts w:ascii="Arial" w:hAnsi="Arial" w:cs="Arial"/>
          <w:sz w:val="24"/>
          <w:szCs w:val="24"/>
        </w:rPr>
        <w:t xml:space="preserve"> Los recursos destinados a programas de capacitación y bienestar social no pueden tener por objeto crear o incrementar salarios, bonificaciones, sobresueldos, primas, prestaciones sociales, remuneraciones extralegales o estímulos pecuniarios ocasionales que la ley no haya establecido para los servidores públicos, ni servir para otorgar beneficios directos en dinero o en especie.</w:t>
      </w: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sz w:val="24"/>
          <w:szCs w:val="24"/>
        </w:rPr>
        <w:t>Los programas de capacitación podrán comprender los costos de matrículas de los funcionarios, que se girarán directamente a los establecimientos educativos. Sin embargo, su otorgamiento se hará en virtud de la reglamentación interna del órgano respectivo.</w:t>
      </w:r>
      <w:r w:rsidRPr="000E66AB">
        <w:rPr>
          <w:rFonts w:ascii="Arial" w:hAnsi="Arial" w:cs="Arial"/>
          <w:sz w:val="24"/>
          <w:szCs w:val="24"/>
        </w:rPr>
        <w:cr/>
        <w:t>Los costos de los programas de bienestar social y capacitación, que autoricen las disposiciones legales, incluirán los elementos necesarios para llevarlos a cabo.</w:t>
      </w:r>
    </w:p>
    <w:p w:rsidR="00D74947" w:rsidRPr="000E66AB" w:rsidRDefault="00D74947" w:rsidP="00D74947">
      <w:pPr>
        <w:pStyle w:val="Sangradetextonormal"/>
        <w:ind w:left="0"/>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16°.</w:t>
      </w:r>
      <w:r w:rsidRPr="000E66AB">
        <w:rPr>
          <w:rFonts w:ascii="Arial" w:hAnsi="Arial" w:cs="Arial"/>
          <w:sz w:val="24"/>
          <w:szCs w:val="24"/>
        </w:rPr>
        <w:t xml:space="preserve"> La adquisición de los bienes que necesiten los órganos que hacen parte del Presupuesto General del Municipio para su funcionamiento y organización requieren de un Plan de Compras. </w:t>
      </w: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sz w:val="24"/>
          <w:szCs w:val="24"/>
        </w:rPr>
        <w:t>Este plan deberá aprobarse por cada órgano acorde con las apropiaciones autorizadas en el Presupuesto General del Municipio y se modificará cuando las apropiaciones que la respaldan sean modificadas.</w:t>
      </w: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sz w:val="24"/>
          <w:szCs w:val="24"/>
        </w:rPr>
        <w:t xml:space="preserve">Cuando los órganos de que trata el artículo 4º del presente Acuerdo requieran adquirir vehículos, deberán obtener autorización previa del Ordenador del gasto o su Delegado. Para ello se deberá incluir una justificación en que se detalle el inventario de vehículos y su programa de reposición. Exceptúense los que se adquieran con recursos propios del ente o empresa </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17°.</w:t>
      </w:r>
      <w:r w:rsidRPr="000E66AB">
        <w:rPr>
          <w:rFonts w:ascii="Arial" w:hAnsi="Arial" w:cs="Arial"/>
          <w:sz w:val="24"/>
          <w:szCs w:val="24"/>
        </w:rPr>
        <w:t xml:space="preserve"> Las modificaciones, al anexo del Decreto de liquidación que no modifique en cada sesión presupuestal, del monto total de sus apropiaciones de funcionamiento, servicio a la deuda a los subprogramas de inversión aprobados por el Concejo se harán mediante Resolución expedida por el jefe del órgano respectivo. En el caso de los establecimientos públicos del orden Municipal estas modificaciones al anexo del Decreto de liquidación se harán por Resolución o por el  Comité de Hacienda Municipal o quien delegue previa presentación a las Juntas o Consejos Directivos (Decreto 568/96 Art. 734). </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18°.</w:t>
      </w:r>
      <w:r w:rsidRPr="000E66AB">
        <w:rPr>
          <w:rFonts w:ascii="Arial" w:hAnsi="Arial" w:cs="Arial"/>
          <w:sz w:val="24"/>
          <w:szCs w:val="24"/>
        </w:rPr>
        <w:t xml:space="preserve"> El representante legal y el Tesorero o pagador de los órganos que conforman el Presupuesto General del Municipio deberán cumplir prioritariamente con la atención de los sueldos de personal, </w:t>
      </w:r>
      <w:smartTag w:uri="urn:schemas-microsoft-com:office:smarttags" w:element="PersonName">
        <w:smartTagPr>
          <w:attr w:name="ProductID" w:val="LA DEUDA PÚBLICA"/>
        </w:smartTagPr>
        <w:r w:rsidRPr="000E66AB">
          <w:rPr>
            <w:rFonts w:ascii="Arial" w:hAnsi="Arial" w:cs="Arial"/>
            <w:sz w:val="24"/>
            <w:szCs w:val="24"/>
          </w:rPr>
          <w:t>la Deuda Pública</w:t>
        </w:r>
      </w:smartTag>
      <w:r w:rsidRPr="000E66AB">
        <w:rPr>
          <w:rFonts w:ascii="Arial" w:hAnsi="Arial" w:cs="Arial"/>
          <w:sz w:val="24"/>
          <w:szCs w:val="24"/>
        </w:rPr>
        <w:t xml:space="preserve">, prestaciones sociales, servicios públicos, seguros, sentencias, pensiones y transferencias asociadas a la nómina. </w:t>
      </w: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sz w:val="24"/>
          <w:szCs w:val="24"/>
        </w:rPr>
        <w:t>El incumplimiento de esta disposición es causal de mala conducta del representante legal y del ordenador del gasto.</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19°.</w:t>
      </w:r>
      <w:r w:rsidRPr="000E66AB">
        <w:rPr>
          <w:rFonts w:ascii="Arial" w:hAnsi="Arial" w:cs="Arial"/>
          <w:sz w:val="24"/>
          <w:szCs w:val="24"/>
        </w:rPr>
        <w:t xml:space="preserve"> Los órganos de que trata el Artículo 4º del presente Acuerdo podrán pactar anticipos únicamente cuando cuenten con un Programa Anual Mensualizado de Caja- PAC aprobado. </w:t>
      </w:r>
    </w:p>
    <w:p w:rsidR="00D74947" w:rsidRPr="000E66AB" w:rsidRDefault="00D74947" w:rsidP="00D74947">
      <w:pPr>
        <w:pStyle w:val="Sangradetextonormal"/>
        <w:ind w:left="0"/>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20º</w:t>
      </w:r>
      <w:r w:rsidRPr="000E66AB">
        <w:rPr>
          <w:rFonts w:ascii="Arial" w:hAnsi="Arial" w:cs="Arial"/>
          <w:sz w:val="24"/>
          <w:szCs w:val="24"/>
        </w:rPr>
        <w:t>. La política de Gasto Público Municipal será aplicada con estricta sujeción a la ley 617 de 2000 y las normas relativas a la racionalización  y control del gasto público que establezca el Gobierno Nacional y las propias municipales.</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ind w:left="0"/>
        <w:jc w:val="both"/>
        <w:rPr>
          <w:rFonts w:ascii="Arial" w:hAnsi="Arial" w:cs="Arial"/>
          <w:sz w:val="24"/>
          <w:szCs w:val="24"/>
        </w:rPr>
      </w:pPr>
      <w:r w:rsidRPr="000E66AB">
        <w:rPr>
          <w:rFonts w:ascii="Arial" w:hAnsi="Arial" w:cs="Arial"/>
          <w:b/>
          <w:bCs/>
          <w:sz w:val="24"/>
          <w:szCs w:val="24"/>
        </w:rPr>
        <w:t>ARTICULO 21°.</w:t>
      </w:r>
      <w:r w:rsidRPr="000E66AB">
        <w:rPr>
          <w:rFonts w:ascii="Arial" w:hAnsi="Arial" w:cs="Arial"/>
          <w:sz w:val="24"/>
          <w:szCs w:val="24"/>
        </w:rPr>
        <w:t xml:space="preserve"> En el manejo presupuestal, de tesorería  y administrativo, se autoriza la realización de las siguientes operaciones: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a.</w:t>
      </w:r>
      <w:r w:rsidRPr="000E66AB">
        <w:rPr>
          <w:rFonts w:ascii="Arial" w:hAnsi="Arial" w:cs="Arial"/>
          <w:sz w:val="24"/>
          <w:szCs w:val="24"/>
        </w:rPr>
        <w:tab/>
        <w:t>Cuando exista apropiación presupuestal en el servicio de la deuda pública podrán efectuarse        anticipos en el pago de los contratos de empréstito.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b.</w:t>
      </w:r>
      <w:r w:rsidRPr="000E66AB">
        <w:rPr>
          <w:rFonts w:ascii="Arial" w:hAnsi="Arial" w:cs="Arial"/>
          <w:sz w:val="24"/>
          <w:szCs w:val="24"/>
        </w:rPr>
        <w:tab/>
        <w:t>Podrá atenderse con cargo a la vigencia en curso las del servicio de la deuda pública correspondiente al mes de enero del año 2011, podrán igualmente cancelarse por este rubro presupuestal los gastos por comisiones y erogaciones que tengan por fin dar cumplimiento al servicio de la deuda pública del municipio.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c.</w:t>
      </w:r>
      <w:r w:rsidRPr="000E66AB">
        <w:rPr>
          <w:rFonts w:ascii="Arial" w:hAnsi="Arial" w:cs="Arial"/>
          <w:sz w:val="24"/>
          <w:szCs w:val="24"/>
        </w:rPr>
        <w:tab/>
        <w:t>La ordenación del gasto del presupuesto corresponderá al Alcalde de Barrancabermeja, a los Secretarios de Despacho mediante delegación expresa.</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d.</w:t>
      </w:r>
      <w:r w:rsidRPr="000E66AB">
        <w:rPr>
          <w:rFonts w:ascii="Arial" w:hAnsi="Arial" w:cs="Arial"/>
          <w:sz w:val="24"/>
          <w:szCs w:val="24"/>
        </w:rPr>
        <w:tab/>
      </w:r>
      <w:smartTag w:uri="urn:schemas-microsoft-com:office:smarttags" w:element="PersonName">
        <w:smartTagPr>
          <w:attr w:name="ProductID" w:val="La Secretaría General"/>
        </w:smartTagPr>
        <w:r w:rsidRPr="000E66AB">
          <w:rPr>
            <w:rFonts w:ascii="Arial" w:hAnsi="Arial" w:cs="Arial"/>
            <w:sz w:val="24"/>
            <w:szCs w:val="24"/>
          </w:rPr>
          <w:t>La Secretaría General</w:t>
        </w:r>
      </w:smartTag>
      <w:r w:rsidRPr="000E66AB">
        <w:rPr>
          <w:rFonts w:ascii="Arial" w:hAnsi="Arial" w:cs="Arial"/>
          <w:sz w:val="24"/>
          <w:szCs w:val="24"/>
        </w:rPr>
        <w:t xml:space="preserve"> fijará los cupos de consumo de combustible a los vehículos de </w:t>
      </w:r>
      <w:smartTag w:uri="urn:schemas-microsoft-com:office:smarttags" w:element="PersonName">
        <w:smartTagPr>
          <w:attr w:name="ProductID" w:val="la Administración Municipal"/>
        </w:smartTagPr>
        <w:r w:rsidRPr="000E66AB">
          <w:rPr>
            <w:rFonts w:ascii="Arial" w:hAnsi="Arial" w:cs="Arial"/>
            <w:sz w:val="24"/>
            <w:szCs w:val="24"/>
          </w:rPr>
          <w:t>la Administración Municipal</w:t>
        </w:r>
      </w:smartTag>
      <w:r w:rsidRPr="000E66AB">
        <w:rPr>
          <w:rFonts w:ascii="Arial" w:hAnsi="Arial" w:cs="Arial"/>
          <w:sz w:val="24"/>
          <w:szCs w:val="24"/>
        </w:rPr>
        <w:t xml:space="preserve"> y en ningún caso podrá exceder del cupo fijado por el mismo.</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e.</w:t>
      </w:r>
      <w:r w:rsidRPr="000E66AB">
        <w:rPr>
          <w:rFonts w:ascii="Arial" w:hAnsi="Arial" w:cs="Arial"/>
          <w:sz w:val="24"/>
          <w:szCs w:val="24"/>
        </w:rPr>
        <w:tab/>
      </w: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Hacienda, llevara los registros sobre ingresos y egresos de los fondos rotatorios. Con tal fin los funcionarios encargados de su dirección y manejo están en la obligación de informar en los primeros diez (10) días de cada mes sobre el movimiento ocurridos en sus respectivos fondos. Dicho informe constará de balance, las relaciones de ingresos, egresos y los estados de Tesorería.</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f.</w:t>
      </w:r>
      <w:r w:rsidRPr="000E66AB">
        <w:rPr>
          <w:rFonts w:ascii="Arial" w:hAnsi="Arial" w:cs="Arial"/>
          <w:sz w:val="24"/>
          <w:szCs w:val="24"/>
        </w:rPr>
        <w:tab/>
        <w:t>Queda facultado el Secretario de Hacienda para reglamentar el funcionamiento de los Fondos Rotatorios.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g.</w:t>
      </w:r>
      <w:r w:rsidRPr="000E66AB">
        <w:rPr>
          <w:rFonts w:ascii="Arial" w:hAnsi="Arial" w:cs="Arial"/>
          <w:sz w:val="24"/>
          <w:szCs w:val="24"/>
        </w:rPr>
        <w:tab/>
        <w:t>El Tesorero General podrá ordenar la compensación en el caso de los contribuyentes morosos que sean a su vez acreedores del Municipio hasta la concurrencia de los impuestos debidos por estos.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h.</w:t>
      </w:r>
      <w:r w:rsidRPr="000E66AB">
        <w:rPr>
          <w:rFonts w:ascii="Arial" w:hAnsi="Arial" w:cs="Arial"/>
          <w:sz w:val="24"/>
          <w:szCs w:val="24"/>
        </w:rPr>
        <w:tab/>
        <w:t>Los funcionarios del orden municipal que tengan obligaciones con el municipio de Barrancabermeja, por concepto de impuestos, podrán cancelarlos a través de descuentos mensuales en su respectiva nómina, autorizados por libranzas que deberá firmarse dentro del primer trimestre del año y cuyo término no deberá exceder del 31 de diciembre de 2011. La cancelación que se haga por vigencia actual no llevará el pago de intereses moratorios.</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i.</w:t>
      </w:r>
      <w:r w:rsidRPr="000E66AB">
        <w:rPr>
          <w:rFonts w:ascii="Arial" w:hAnsi="Arial" w:cs="Arial"/>
          <w:sz w:val="24"/>
          <w:szCs w:val="24"/>
        </w:rPr>
        <w:tab/>
        <w:t xml:space="preserve">A fin de sanar las cuentas por pagar que los organismos y Entidades que conformar el Presupuesto General del Municipio tienen con las Entidades Municipales, podrá hacerse cruce de cuentas en las condiciones que </w:t>
      </w:r>
      <w:r w:rsidRPr="000E66AB">
        <w:rPr>
          <w:rFonts w:ascii="Arial" w:hAnsi="Arial" w:cs="Arial"/>
          <w:sz w:val="24"/>
          <w:szCs w:val="24"/>
        </w:rPr>
        <w:lastRenderedPageBreak/>
        <w:t xml:space="preserve">establezca </w:t>
      </w: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Hacienda. </w:t>
      </w: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Hacienda velará por el usos eficiente y oportuno de los recursos públicos y hará cumplir las normas legales y reglamentarias sobre gasto público, para lo cual podrá solicitar la presentación de libros, comprobantes, informes de Caja, y Bancos, Reservas Estados Financieros y demás información que considere conveniente; el no suministro de esta información dará lugar a la investigación disciplinaria y administrativa correspondiente.</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j.</w:t>
      </w:r>
      <w:r w:rsidRPr="000E66AB">
        <w:rPr>
          <w:rFonts w:ascii="Arial" w:hAnsi="Arial" w:cs="Arial"/>
          <w:sz w:val="24"/>
          <w:szCs w:val="24"/>
        </w:rPr>
        <w:tab/>
        <w:t xml:space="preserve">En el Ejercicio de control de las actividades presupuéstales, </w:t>
      </w: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Hacienda podrá ordenar visitas de control y solicitar información a las Entidades que reciban aportes del Presupuesto Municipal.</w:t>
      </w:r>
    </w:p>
    <w:p w:rsidR="00D74947" w:rsidRDefault="00D74947" w:rsidP="00D74947">
      <w:pPr>
        <w:pStyle w:val="Sangradetextonormal"/>
        <w:jc w:val="both"/>
        <w:rPr>
          <w:rFonts w:ascii="Arial" w:hAnsi="Arial" w:cs="Arial"/>
          <w:b/>
          <w:bCs/>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22°.</w:t>
      </w:r>
      <w:r w:rsidRPr="000E66AB">
        <w:rPr>
          <w:rFonts w:ascii="Arial" w:hAnsi="Arial" w:cs="Arial"/>
          <w:sz w:val="24"/>
          <w:szCs w:val="24"/>
        </w:rPr>
        <w:t xml:space="preserve"> El Gobierno Municipal en el Decreto de Liquidación clasificará y definirá los ingresos y gastos. Así mismo, cuando las partidas se incorporen en numerales rentísticas, secciones, programas y subprogramas que no correspondan a su objeto o naturaleza, las ubicará en el sitio que corresponda.</w:t>
      </w:r>
    </w:p>
    <w:p w:rsidR="00D74947" w:rsidRPr="000E66AB" w:rsidRDefault="00D74947" w:rsidP="00D74947">
      <w:pPr>
        <w:pStyle w:val="Sangradetextonormal"/>
        <w:jc w:val="both"/>
        <w:rPr>
          <w:rFonts w:ascii="Arial" w:hAnsi="Arial" w:cs="Arial"/>
          <w:sz w:val="24"/>
          <w:szCs w:val="24"/>
        </w:rPr>
      </w:pP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Hacienda por intermedio de Presupuesto hará mediante Resolución, las operaciones que en igual sentido se requieran durante el transcurso de la vigencia. </w:t>
      </w:r>
    </w:p>
    <w:p w:rsidR="00D74947" w:rsidRPr="000E66AB" w:rsidRDefault="00D74947" w:rsidP="00D74947">
      <w:pPr>
        <w:pStyle w:val="Sangradetextonormal"/>
        <w:jc w:val="both"/>
        <w:rPr>
          <w:rFonts w:ascii="Arial" w:hAnsi="Arial" w:cs="Arial"/>
          <w:sz w:val="24"/>
          <w:szCs w:val="24"/>
        </w:rPr>
      </w:pPr>
      <w:r w:rsidRPr="000E66AB">
        <w:rPr>
          <w:rFonts w:ascii="Arial" w:hAnsi="Arial" w:cs="Arial"/>
          <w:sz w:val="24"/>
          <w:szCs w:val="24"/>
        </w:rPr>
        <w:t xml:space="preserve">Cuando se trate del presupuesto de gastos de inversión requerirá del concepto previo favorable de </w:t>
      </w: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Planeación Municipal.</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23°.</w:t>
      </w:r>
      <w:r w:rsidRPr="000E66AB">
        <w:rPr>
          <w:rFonts w:ascii="Arial" w:hAnsi="Arial" w:cs="Arial"/>
          <w:sz w:val="24"/>
          <w:szCs w:val="24"/>
        </w:rPr>
        <w:t xml:space="preserve"> </w:t>
      </w: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Hacienda- Presupuesto, por medio de oficio o a petición del Jefe del órgano respectivo, hará por resolución las aclaraciones y correcciones de leyenda necesarias para enmendar los errores de trascripción y aritméticos que figuren en el Presupuesto General del Municipio para la vigencia fiscal de 2011.</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24°.</w:t>
      </w:r>
      <w:r w:rsidRPr="000E66AB">
        <w:rPr>
          <w:rFonts w:ascii="Arial" w:hAnsi="Arial" w:cs="Arial"/>
          <w:sz w:val="24"/>
          <w:szCs w:val="24"/>
        </w:rPr>
        <w:t xml:space="preserve"> El Tesorero Municipal fijará los criterios técnicos para el manejo de los excedentes de liquidez del Tesoro público municipal acorde con los objetivos monetarios, cambiarios y de tasa de interés a corto y largo plazo.</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25°.</w:t>
      </w:r>
      <w:r w:rsidRPr="000E66AB">
        <w:rPr>
          <w:rFonts w:ascii="Arial" w:hAnsi="Arial" w:cs="Arial"/>
          <w:sz w:val="24"/>
          <w:szCs w:val="24"/>
        </w:rPr>
        <w:t xml:space="preserve"> Los rendimientos financieros originados con recursos del Municipio, incluidos los negocios fiduciarios, deben ser consignados en </w:t>
      </w:r>
      <w:smartTag w:uri="urn:schemas-microsoft-com:office:smarttags" w:element="PersonName">
        <w:smartTagPr>
          <w:attr w:name="ProductID" w:val="La División"/>
        </w:smartTagPr>
        <w:r w:rsidRPr="000E66AB">
          <w:rPr>
            <w:rFonts w:ascii="Arial" w:hAnsi="Arial" w:cs="Arial"/>
            <w:sz w:val="24"/>
            <w:szCs w:val="24"/>
          </w:rPr>
          <w:t>la División</w:t>
        </w:r>
      </w:smartTag>
      <w:r w:rsidRPr="000E66AB">
        <w:rPr>
          <w:rFonts w:ascii="Arial" w:hAnsi="Arial" w:cs="Arial"/>
          <w:sz w:val="24"/>
          <w:szCs w:val="24"/>
        </w:rPr>
        <w:t xml:space="preserve"> de Tesorería Municipal en el mes siguiente de su recaudo, </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26°.</w:t>
      </w:r>
      <w:r w:rsidRPr="000E66AB">
        <w:rPr>
          <w:rFonts w:ascii="Arial" w:hAnsi="Arial" w:cs="Arial"/>
          <w:sz w:val="24"/>
          <w:szCs w:val="24"/>
        </w:rPr>
        <w:t xml:space="preserve"> El Secretario de Hacienda Municipal podrá ordenar visitas, solicitar la presentación de libros, comprobantes, informes de caja y bancos, reservas presupuéstales y cuentas por pagar, estados financieros y demás documentos que considere convenientes para la adecuada programación y seguimiento de los recursos incorporados al Presupuesto.</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27°.</w:t>
      </w:r>
      <w:r w:rsidRPr="000E66AB">
        <w:rPr>
          <w:rFonts w:ascii="Arial" w:hAnsi="Arial" w:cs="Arial"/>
          <w:sz w:val="24"/>
          <w:szCs w:val="24"/>
        </w:rPr>
        <w:t xml:space="preserve"> El Secretario de Hacienda Municipal podrá abstenerse de adelantar los trámites de cualquier operación presupuestal de las entidades </w:t>
      </w:r>
      <w:r w:rsidRPr="000E66AB">
        <w:rPr>
          <w:rFonts w:ascii="Arial" w:hAnsi="Arial" w:cs="Arial"/>
          <w:sz w:val="24"/>
          <w:szCs w:val="24"/>
        </w:rPr>
        <w:lastRenderedPageBreak/>
        <w:t xml:space="preserve">señaladas en el artículo 4º del presente Acuerdo que incumplan los objetivos y metas trazados en el Plan Financiero, en </w:t>
      </w:r>
      <w:smartTag w:uri="urn:schemas-microsoft-com:office:smarttags" w:element="PersonName">
        <w:smartTagPr>
          <w:attr w:name="ProductID" w:val="la Programación Económica"/>
        </w:smartTagPr>
        <w:r w:rsidRPr="000E66AB">
          <w:rPr>
            <w:rFonts w:ascii="Arial" w:hAnsi="Arial" w:cs="Arial"/>
            <w:sz w:val="24"/>
            <w:szCs w:val="24"/>
          </w:rPr>
          <w:t>la Programación Económica</w:t>
        </w:r>
      </w:smartTag>
      <w:r w:rsidRPr="000E66AB">
        <w:rPr>
          <w:rFonts w:ascii="Arial" w:hAnsi="Arial" w:cs="Arial"/>
          <w:sz w:val="24"/>
          <w:szCs w:val="24"/>
        </w:rPr>
        <w:t xml:space="preserve"> del Gobierno Municipal y en el Programa Anual de Caja. Para tal efecto, los órganos y entidades enviarán a </w:t>
      </w:r>
      <w:smartTag w:uri="urn:schemas-microsoft-com:office:smarttags" w:element="PersonName">
        <w:smartTagPr>
          <w:attr w:name="ProductID" w:val="la Unidad"/>
        </w:smartTagPr>
        <w:r w:rsidRPr="000E66AB">
          <w:rPr>
            <w:rFonts w:ascii="Arial" w:hAnsi="Arial" w:cs="Arial"/>
            <w:sz w:val="24"/>
            <w:szCs w:val="24"/>
          </w:rPr>
          <w:t>la Unidad</w:t>
        </w:r>
      </w:smartTag>
      <w:r w:rsidRPr="000E66AB">
        <w:rPr>
          <w:rFonts w:ascii="Arial" w:hAnsi="Arial" w:cs="Arial"/>
          <w:sz w:val="24"/>
          <w:szCs w:val="24"/>
        </w:rPr>
        <w:t xml:space="preserve"> de Presupuesto municipal informes mensuales sobre la ejecución de ingresos y gastos, dentro de los cinco (5) primeros días del mes siguiente.</w:t>
      </w:r>
    </w:p>
    <w:p w:rsidR="00D74947" w:rsidRPr="000E66AB" w:rsidRDefault="00D74947" w:rsidP="00D74947">
      <w:pPr>
        <w:pStyle w:val="Sangradetextonormal"/>
        <w:ind w:left="0"/>
        <w:jc w:val="both"/>
        <w:rPr>
          <w:rFonts w:ascii="Arial" w:hAnsi="Arial" w:cs="Arial"/>
          <w:sz w:val="24"/>
          <w:szCs w:val="24"/>
        </w:rPr>
      </w:pPr>
    </w:p>
    <w:p w:rsidR="00D74947" w:rsidRPr="000E66AB" w:rsidRDefault="00D74947" w:rsidP="00D74947">
      <w:pPr>
        <w:pStyle w:val="Sangradetextonormal"/>
        <w:jc w:val="center"/>
        <w:rPr>
          <w:rFonts w:ascii="Arial" w:hAnsi="Arial" w:cs="Arial"/>
          <w:b/>
          <w:bCs/>
          <w:sz w:val="24"/>
          <w:szCs w:val="24"/>
        </w:rPr>
      </w:pPr>
      <w:r w:rsidRPr="000E66AB">
        <w:rPr>
          <w:rFonts w:ascii="Arial" w:hAnsi="Arial" w:cs="Arial"/>
          <w:b/>
          <w:bCs/>
          <w:sz w:val="24"/>
          <w:szCs w:val="24"/>
        </w:rPr>
        <w:t>CAPITULO IV</w:t>
      </w:r>
    </w:p>
    <w:p w:rsidR="00D74947" w:rsidRPr="000E66AB" w:rsidRDefault="00D74947" w:rsidP="00D74947">
      <w:pPr>
        <w:pStyle w:val="Sangradetextonormal"/>
        <w:jc w:val="center"/>
        <w:rPr>
          <w:rFonts w:ascii="Arial" w:hAnsi="Arial" w:cs="Arial"/>
          <w:b/>
          <w:bCs/>
          <w:sz w:val="24"/>
          <w:szCs w:val="24"/>
        </w:rPr>
      </w:pPr>
    </w:p>
    <w:p w:rsidR="00D74947" w:rsidRPr="000E66AB" w:rsidRDefault="00D74947" w:rsidP="00D74947">
      <w:pPr>
        <w:pStyle w:val="Sangradetextonormal"/>
        <w:jc w:val="center"/>
        <w:rPr>
          <w:rFonts w:ascii="Arial" w:hAnsi="Arial" w:cs="Arial"/>
          <w:b/>
          <w:bCs/>
          <w:sz w:val="24"/>
          <w:szCs w:val="24"/>
        </w:rPr>
      </w:pPr>
      <w:r w:rsidRPr="000E66AB">
        <w:rPr>
          <w:rFonts w:ascii="Arial" w:hAnsi="Arial" w:cs="Arial"/>
          <w:b/>
          <w:bCs/>
          <w:sz w:val="24"/>
          <w:szCs w:val="24"/>
        </w:rPr>
        <w:t>DE LAS RESERVAS PRESUPUESTALES Y CUENTAS POR PAGAR</w:t>
      </w:r>
    </w:p>
    <w:p w:rsidR="00D74947" w:rsidRPr="000E66AB" w:rsidRDefault="00D74947" w:rsidP="00D74947">
      <w:pPr>
        <w:pStyle w:val="Sangradetextonormal"/>
        <w:jc w:val="center"/>
        <w:rPr>
          <w:rFonts w:ascii="Arial" w:hAnsi="Arial" w:cs="Arial"/>
          <w:b/>
          <w:bCs/>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 xml:space="preserve">ARTICULO 28º. </w:t>
      </w:r>
      <w:r w:rsidRPr="000E66AB">
        <w:rPr>
          <w:rFonts w:ascii="Arial" w:hAnsi="Arial" w:cs="Arial"/>
          <w:sz w:val="24"/>
          <w:szCs w:val="24"/>
        </w:rPr>
        <w:t xml:space="preserve"> El régimen de reservas de carácter presupuestal se regirán por lo establecido en la ley 819 de 2003, las normas complementarias y aquellas que se expidan con  objeto reglamentario</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 xml:space="preserve">ARTICULO 29°. </w:t>
      </w:r>
      <w:r w:rsidRPr="000E66AB">
        <w:rPr>
          <w:rFonts w:ascii="Arial" w:hAnsi="Arial" w:cs="Arial"/>
          <w:sz w:val="24"/>
          <w:szCs w:val="24"/>
        </w:rPr>
        <w:t xml:space="preserve">Las reservas de caja o cuentas por pagar de los órganos que conforman el Presupuesto General del Municipio, correspondientes al año 2010, deberán constituirse a más tardar el primero de febrero de 2011 y remitirse a </w:t>
      </w:r>
      <w:smartTag w:uri="urn:schemas-microsoft-com:office:smarttags" w:element="PersonName">
        <w:smartTagPr>
          <w:attr w:name="ProductID" w:val="la Unidad"/>
        </w:smartTagPr>
        <w:r w:rsidRPr="000E66AB">
          <w:rPr>
            <w:rFonts w:ascii="Arial" w:hAnsi="Arial" w:cs="Arial"/>
            <w:sz w:val="24"/>
            <w:szCs w:val="24"/>
          </w:rPr>
          <w:t>la Unidad</w:t>
        </w:r>
      </w:smartTag>
      <w:r w:rsidRPr="000E66AB">
        <w:rPr>
          <w:rFonts w:ascii="Arial" w:hAnsi="Arial" w:cs="Arial"/>
          <w:sz w:val="24"/>
          <w:szCs w:val="24"/>
        </w:rPr>
        <w:t xml:space="preserve"> de presupuesto municipal en la misma fecha. Serán constituidas por el ordenador del gasto y el tesorero de cada órgano. Igual procedimiento será aplicable a los Establecimientos públicos del orden municipal, Empresas industriales y comerciales del estado, sociedades de economía mixta con el régimen de aquellas. Únicamente en casos excepcionales se podrán efectuar correcciones a la información suministrada respecto de las cuentas por pagar. Estas correcciones se podrán efectuar hasta el 30 de junio de 2011. Los casos excepcionales referidos serán evaluados y calificados por </w:t>
      </w: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Hacienda – Unidad de Presupuesto municipal.</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30°.</w:t>
      </w:r>
      <w:r w:rsidRPr="000E66AB">
        <w:rPr>
          <w:rFonts w:ascii="Arial" w:hAnsi="Arial" w:cs="Arial"/>
          <w:sz w:val="24"/>
          <w:szCs w:val="24"/>
        </w:rPr>
        <w:t xml:space="preserve"> Constituidas las cuentas por pagar de la vigencia fiscal de 2010, los dineros sobrantes serán reintegrados al presupuesto de 2011 en el rubro rentístico denominado recursos del balance y asignado de acuerdo a las necesidades de gasto existente por parte del Concejo municipal, en caso de existir excedentes fiscales al cierre de la operación presupuestal por parte de las entidades descentralizadas, éstos deberán ser consignados en </w:t>
      </w:r>
      <w:smartTag w:uri="urn:schemas-microsoft-com:office:smarttags" w:element="PersonName">
        <w:smartTagPr>
          <w:attr w:name="ProductID" w:val="la Tesorería"/>
        </w:smartTagPr>
        <w:r w:rsidRPr="000E66AB">
          <w:rPr>
            <w:rFonts w:ascii="Arial" w:hAnsi="Arial" w:cs="Arial"/>
            <w:sz w:val="24"/>
            <w:szCs w:val="24"/>
          </w:rPr>
          <w:t>la Tesorería</w:t>
        </w:r>
      </w:smartTag>
      <w:r w:rsidRPr="000E66AB">
        <w:rPr>
          <w:rFonts w:ascii="Arial" w:hAnsi="Arial" w:cs="Arial"/>
          <w:sz w:val="24"/>
          <w:szCs w:val="24"/>
        </w:rPr>
        <w:t xml:space="preserve"> municipal y el ordenador del gasto dispondrá de ellos como recursos propios de la administración central </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31°.</w:t>
      </w:r>
      <w:r w:rsidRPr="000E66AB">
        <w:rPr>
          <w:rFonts w:ascii="Arial" w:hAnsi="Arial" w:cs="Arial"/>
          <w:sz w:val="24"/>
          <w:szCs w:val="24"/>
        </w:rPr>
        <w:t xml:space="preserve"> Los recursos incorporados en el Presupuesto General del Municipio con destino a los Establecimientos Públicos del Orden municipal, Empresas Industriales y Comerciales del Estado y a las Sociedades de Economía Mixta con el régimen de aquellas, que no hayan sido comprometidos o ejecutados a 31 diciembre de 2010, deberán ser reintegrados por éstas a </w:t>
      </w:r>
      <w:smartTag w:uri="urn:schemas-microsoft-com:office:smarttags" w:element="PersonName">
        <w:smartTagPr>
          <w:attr w:name="ProductID" w:val="La División"/>
        </w:smartTagPr>
        <w:r w:rsidRPr="000E66AB">
          <w:rPr>
            <w:rFonts w:ascii="Arial" w:hAnsi="Arial" w:cs="Arial"/>
            <w:sz w:val="24"/>
            <w:szCs w:val="24"/>
          </w:rPr>
          <w:t>la División</w:t>
        </w:r>
      </w:smartTag>
      <w:r w:rsidRPr="000E66AB">
        <w:rPr>
          <w:rFonts w:ascii="Arial" w:hAnsi="Arial" w:cs="Arial"/>
          <w:sz w:val="24"/>
          <w:szCs w:val="24"/>
        </w:rPr>
        <w:t xml:space="preserve"> del Tesoro Municipal a mas tardar el 30 de enero del año 2011.</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32°.</w:t>
      </w:r>
      <w:r w:rsidRPr="000E66AB">
        <w:rPr>
          <w:rFonts w:ascii="Arial" w:hAnsi="Arial" w:cs="Arial"/>
          <w:sz w:val="24"/>
          <w:szCs w:val="24"/>
        </w:rPr>
        <w:t xml:space="preserve"> Para la cancelación de las obligaciones que constituyen el déficit se deberá tener en cuenta la legalidad de estas y la prestación a satisfacción del servicio, para aquellos servicios contratados y que constituyan pago de anticipos, se buscará concertación con el contratista o beneficiario y la comunidad en pro de defender el principio de economía que rige </w:t>
      </w:r>
      <w:smartTag w:uri="urn:schemas-microsoft-com:office:smarttags" w:element="PersonName">
        <w:smartTagPr>
          <w:attr w:name="ProductID" w:val="la Administración"/>
        </w:smartTagPr>
        <w:r w:rsidRPr="000E66AB">
          <w:rPr>
            <w:rFonts w:ascii="Arial" w:hAnsi="Arial" w:cs="Arial"/>
            <w:sz w:val="24"/>
            <w:szCs w:val="24"/>
          </w:rPr>
          <w:t>la Administración</w:t>
        </w:r>
      </w:smartTag>
      <w:r w:rsidRPr="000E66AB">
        <w:rPr>
          <w:rFonts w:ascii="Arial" w:hAnsi="Arial" w:cs="Arial"/>
          <w:sz w:val="24"/>
          <w:szCs w:val="24"/>
        </w:rPr>
        <w:t xml:space="preserve">  pública.</w:t>
      </w:r>
    </w:p>
    <w:p w:rsidR="00D74947" w:rsidRPr="000E66AB" w:rsidRDefault="00D74947" w:rsidP="00D74947">
      <w:pPr>
        <w:pStyle w:val="Sangradetextonormal"/>
        <w:jc w:val="both"/>
        <w:rPr>
          <w:rFonts w:ascii="Arial" w:hAnsi="Arial" w:cs="Arial"/>
          <w:sz w:val="24"/>
          <w:szCs w:val="24"/>
        </w:rPr>
      </w:pPr>
      <w:smartTag w:uri="urn:schemas-microsoft-com:office:smarttags" w:element="PersonName">
        <w:smartTagPr>
          <w:attr w:name="ProductID" w:val="la Secretaría"/>
        </w:smartTagPr>
        <w:r w:rsidRPr="000E66AB">
          <w:rPr>
            <w:rFonts w:ascii="Arial" w:hAnsi="Arial" w:cs="Arial"/>
            <w:sz w:val="24"/>
            <w:szCs w:val="24"/>
          </w:rPr>
          <w:t>La Secretaría</w:t>
        </w:r>
      </w:smartTag>
      <w:r w:rsidRPr="000E66AB">
        <w:rPr>
          <w:rFonts w:ascii="Arial" w:hAnsi="Arial" w:cs="Arial"/>
          <w:sz w:val="24"/>
          <w:szCs w:val="24"/>
        </w:rPr>
        <w:t xml:space="preserve"> de Hacienda-Presupuesto velará por la correcta ejecución presupuestal del Déficit fiscal.</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33°.</w:t>
      </w:r>
      <w:r w:rsidRPr="000E66AB">
        <w:rPr>
          <w:rFonts w:ascii="Arial" w:hAnsi="Arial" w:cs="Arial"/>
          <w:sz w:val="24"/>
          <w:szCs w:val="24"/>
        </w:rPr>
        <w:t xml:space="preserve"> Las obligaciones contractuales que conforman el Déficit fiscal serán canceladas con los recursos que  financian dicha apropiación en el presupuesto de la vigencia fiscal de 2011.   </w:t>
      </w:r>
    </w:p>
    <w:p w:rsidR="00D74947" w:rsidRPr="000E66AB" w:rsidRDefault="00D74947" w:rsidP="00D74947">
      <w:pPr>
        <w:pStyle w:val="Sangradetextonormal"/>
        <w:jc w:val="center"/>
        <w:rPr>
          <w:rFonts w:ascii="Arial" w:hAnsi="Arial" w:cs="Arial"/>
          <w:b/>
          <w:bCs/>
          <w:sz w:val="24"/>
          <w:szCs w:val="24"/>
        </w:rPr>
      </w:pPr>
    </w:p>
    <w:p w:rsidR="00D74947" w:rsidRPr="000E66AB" w:rsidRDefault="00D74947" w:rsidP="00D74947">
      <w:pPr>
        <w:pStyle w:val="Sangradetextonormal"/>
        <w:jc w:val="center"/>
        <w:rPr>
          <w:rFonts w:ascii="Arial" w:hAnsi="Arial" w:cs="Arial"/>
          <w:b/>
          <w:bCs/>
          <w:sz w:val="24"/>
          <w:szCs w:val="24"/>
        </w:rPr>
      </w:pPr>
      <w:r w:rsidRPr="000E66AB">
        <w:rPr>
          <w:rFonts w:ascii="Arial" w:hAnsi="Arial" w:cs="Arial"/>
          <w:b/>
          <w:bCs/>
          <w:sz w:val="24"/>
          <w:szCs w:val="24"/>
        </w:rPr>
        <w:t>CAPITULO V</w:t>
      </w:r>
    </w:p>
    <w:p w:rsidR="00D74947" w:rsidRPr="000E66AB" w:rsidRDefault="00D74947" w:rsidP="00D74947">
      <w:pPr>
        <w:pStyle w:val="Sangradetextonormal"/>
        <w:jc w:val="center"/>
        <w:rPr>
          <w:rFonts w:ascii="Arial" w:hAnsi="Arial" w:cs="Arial"/>
          <w:b/>
          <w:bCs/>
          <w:sz w:val="24"/>
          <w:szCs w:val="24"/>
        </w:rPr>
      </w:pPr>
    </w:p>
    <w:p w:rsidR="00D74947" w:rsidRPr="000E66AB" w:rsidRDefault="00D74947" w:rsidP="00D74947">
      <w:pPr>
        <w:pStyle w:val="Sangradetextonormal"/>
        <w:jc w:val="center"/>
        <w:rPr>
          <w:rFonts w:ascii="Arial" w:hAnsi="Arial" w:cs="Arial"/>
          <w:b/>
          <w:bCs/>
          <w:sz w:val="24"/>
          <w:szCs w:val="24"/>
        </w:rPr>
      </w:pPr>
      <w:r w:rsidRPr="000E66AB">
        <w:rPr>
          <w:rFonts w:ascii="Arial" w:hAnsi="Arial" w:cs="Arial"/>
          <w:b/>
          <w:bCs/>
          <w:sz w:val="24"/>
          <w:szCs w:val="24"/>
        </w:rPr>
        <w:t>DE LAS VIGENCIAS FUTURAS</w:t>
      </w:r>
    </w:p>
    <w:p w:rsidR="00D74947" w:rsidRPr="000E66AB" w:rsidRDefault="00D74947" w:rsidP="00D74947">
      <w:pPr>
        <w:pStyle w:val="Sangradetextonormal"/>
        <w:jc w:val="center"/>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34°.</w:t>
      </w:r>
      <w:r w:rsidRPr="000E66AB">
        <w:rPr>
          <w:rFonts w:ascii="Arial" w:hAnsi="Arial" w:cs="Arial"/>
          <w:sz w:val="24"/>
          <w:szCs w:val="24"/>
        </w:rPr>
        <w:t xml:space="preserve"> La asunción de Vigencias Futuras serán tramitadas en cumplimiento del Estatuto Orgánico de Presupuesto, la ley 819 de 2003 y normas que regulen dicha materia para las entidades territoriales</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35°.</w:t>
      </w:r>
      <w:r w:rsidRPr="000E66AB">
        <w:rPr>
          <w:rFonts w:ascii="Arial" w:hAnsi="Arial" w:cs="Arial"/>
          <w:sz w:val="24"/>
          <w:szCs w:val="24"/>
        </w:rPr>
        <w:t xml:space="preserve"> Las solicitudes para comprometer recursos del Municipio, que afecten vigencias fiscales futuras de las Establecimientos públicos del Orden Municipal, Empresas Industriales y Comerciales del Estado o Sociedades de Economía Mixta con régimen de aquellas, deberán tramitarse a través de </w:t>
      </w:r>
      <w:smartTag w:uri="urn:schemas-microsoft-com:office:smarttags" w:element="PersonName">
        <w:smartTagPr>
          <w:attr w:name="ProductID" w:val="la Secretaria"/>
        </w:smartTagPr>
        <w:r w:rsidRPr="000E66AB">
          <w:rPr>
            <w:rFonts w:ascii="Arial" w:hAnsi="Arial" w:cs="Arial"/>
            <w:sz w:val="24"/>
            <w:szCs w:val="24"/>
          </w:rPr>
          <w:t>la Secretaria</w:t>
        </w:r>
      </w:smartTag>
      <w:r w:rsidRPr="000E66AB">
        <w:rPr>
          <w:rFonts w:ascii="Arial" w:hAnsi="Arial" w:cs="Arial"/>
          <w:sz w:val="24"/>
          <w:szCs w:val="24"/>
        </w:rPr>
        <w:t xml:space="preserve"> de Hacienda Municipal.</w:t>
      </w:r>
    </w:p>
    <w:p w:rsidR="00D74947" w:rsidRPr="000E66AB" w:rsidRDefault="00D74947" w:rsidP="00D74947">
      <w:pPr>
        <w:pStyle w:val="Sangradetextonormal"/>
        <w:ind w:left="0"/>
        <w:jc w:val="center"/>
        <w:rPr>
          <w:rFonts w:ascii="Arial" w:hAnsi="Arial" w:cs="Arial"/>
          <w:b/>
          <w:bCs/>
          <w:sz w:val="24"/>
          <w:szCs w:val="24"/>
        </w:rPr>
      </w:pPr>
      <w:r w:rsidRPr="000E66AB">
        <w:rPr>
          <w:rFonts w:ascii="Arial" w:hAnsi="Arial" w:cs="Arial"/>
          <w:b/>
          <w:bCs/>
          <w:sz w:val="24"/>
          <w:szCs w:val="24"/>
        </w:rPr>
        <w:t>CAPITULO VI</w:t>
      </w:r>
    </w:p>
    <w:p w:rsidR="00D74947" w:rsidRPr="000E66AB" w:rsidRDefault="00D74947" w:rsidP="00D74947">
      <w:pPr>
        <w:pStyle w:val="Sangradetextonormal"/>
        <w:jc w:val="center"/>
        <w:rPr>
          <w:rFonts w:ascii="Arial" w:hAnsi="Arial" w:cs="Arial"/>
          <w:b/>
          <w:bCs/>
          <w:sz w:val="24"/>
          <w:szCs w:val="24"/>
        </w:rPr>
      </w:pPr>
    </w:p>
    <w:p w:rsidR="00D74947" w:rsidRPr="000E66AB" w:rsidRDefault="00D74947" w:rsidP="00D74947">
      <w:pPr>
        <w:pStyle w:val="Sangradetextonormal"/>
        <w:jc w:val="center"/>
        <w:rPr>
          <w:rFonts w:ascii="Arial" w:hAnsi="Arial" w:cs="Arial"/>
          <w:b/>
          <w:bCs/>
          <w:sz w:val="24"/>
          <w:szCs w:val="24"/>
        </w:rPr>
      </w:pPr>
      <w:r w:rsidRPr="000E66AB">
        <w:rPr>
          <w:rFonts w:ascii="Arial" w:hAnsi="Arial" w:cs="Arial"/>
          <w:b/>
          <w:bCs/>
          <w:sz w:val="24"/>
          <w:szCs w:val="24"/>
        </w:rPr>
        <w:t>DISPOSICIONES VARIAS</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36°.</w:t>
      </w:r>
      <w:r w:rsidRPr="000E66AB">
        <w:rPr>
          <w:rFonts w:ascii="Arial" w:hAnsi="Arial" w:cs="Arial"/>
          <w:sz w:val="24"/>
          <w:szCs w:val="24"/>
        </w:rPr>
        <w:t xml:space="preserve"> El servidor público que reciba una orden de embargo sobre los recursos incorporados en el Presupuesto General del Municipio, incluidas las transferencias que hace el Municipio a los Entidades Descentralizados, está obligado a efectuar los trámites correspondientes para que se solicite por quien corresponda la constancia sobre la naturaleza de estos recursos a </w:t>
      </w:r>
      <w:smartTag w:uri="urn:schemas-microsoft-com:office:smarttags" w:element="PersonName">
        <w:smartTagPr>
          <w:attr w:name="ProductID" w:val="la Unidad"/>
        </w:smartTagPr>
        <w:r w:rsidRPr="000E66AB">
          <w:rPr>
            <w:rFonts w:ascii="Arial" w:hAnsi="Arial" w:cs="Arial"/>
            <w:sz w:val="24"/>
            <w:szCs w:val="24"/>
          </w:rPr>
          <w:t>la Unidad</w:t>
        </w:r>
      </w:smartTag>
      <w:r w:rsidRPr="000E66AB">
        <w:rPr>
          <w:rFonts w:ascii="Arial" w:hAnsi="Arial" w:cs="Arial"/>
          <w:sz w:val="24"/>
          <w:szCs w:val="24"/>
        </w:rPr>
        <w:t xml:space="preserve"> de Presupuesto Municipal, con el fin de llevar a cabo el desembargo.</w:t>
      </w:r>
    </w:p>
    <w:p w:rsidR="00D74947" w:rsidRPr="000E66AB" w:rsidRDefault="00D74947" w:rsidP="00D74947">
      <w:pPr>
        <w:pStyle w:val="Sangradetextonormal"/>
        <w:ind w:left="0"/>
        <w:jc w:val="both"/>
        <w:rPr>
          <w:rFonts w:ascii="Arial" w:hAnsi="Arial" w:cs="Arial"/>
          <w:b/>
          <w:bCs/>
          <w:sz w:val="24"/>
          <w:szCs w:val="24"/>
        </w:rPr>
      </w:pPr>
    </w:p>
    <w:p w:rsidR="00D74947" w:rsidRPr="000E66AB" w:rsidRDefault="00D74947" w:rsidP="00D74947">
      <w:pPr>
        <w:pStyle w:val="Sangradetextonormal"/>
        <w:ind w:left="284"/>
        <w:jc w:val="both"/>
        <w:rPr>
          <w:rFonts w:ascii="Arial" w:hAnsi="Arial" w:cs="Arial"/>
          <w:sz w:val="24"/>
          <w:szCs w:val="24"/>
        </w:rPr>
      </w:pPr>
      <w:r w:rsidRPr="000E66AB">
        <w:rPr>
          <w:rFonts w:ascii="Arial" w:hAnsi="Arial" w:cs="Arial"/>
          <w:b/>
          <w:bCs/>
          <w:sz w:val="24"/>
          <w:szCs w:val="24"/>
        </w:rPr>
        <w:t>ARTICULO 37°.</w:t>
      </w:r>
      <w:r w:rsidRPr="000E66AB">
        <w:rPr>
          <w:rFonts w:ascii="Arial" w:hAnsi="Arial" w:cs="Arial"/>
          <w:sz w:val="24"/>
          <w:szCs w:val="24"/>
        </w:rPr>
        <w:t xml:space="preserve"> Los órganos a que se refiere el artículo 4º del presente Acuerdo cancelarán los fallos y sentencias sobre procesos legales con cargo al rubro que corresponda a la naturaleza del negocio fallado. </w:t>
      </w:r>
    </w:p>
    <w:p w:rsidR="00D74947" w:rsidRDefault="00D74947" w:rsidP="00D74947">
      <w:pPr>
        <w:pStyle w:val="Sangradetextonormal"/>
        <w:jc w:val="both"/>
        <w:rPr>
          <w:rFonts w:ascii="Arial" w:hAnsi="Arial" w:cs="Arial"/>
          <w:sz w:val="24"/>
          <w:szCs w:val="24"/>
        </w:rPr>
      </w:pPr>
      <w:r w:rsidRPr="000E66AB">
        <w:rPr>
          <w:rFonts w:ascii="Arial" w:hAnsi="Arial" w:cs="Arial"/>
          <w:sz w:val="24"/>
          <w:szCs w:val="24"/>
        </w:rPr>
        <w:lastRenderedPageBreak/>
        <w:t>Para cancelarlas, en primera instancia se deberán efectuar los traslados presupuéstales requeridos, con cargo a los saldos de apropiación disponibles durante la vigencia fiscal en curso. Los Establecimientos públicos deberán atender las providencias que se profieran en su contra, en primer lugar con recursos propios.</w:t>
      </w:r>
    </w:p>
    <w:p w:rsidR="00D74947" w:rsidRPr="000E66AB"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38°.</w:t>
      </w:r>
      <w:r w:rsidRPr="000E66AB">
        <w:rPr>
          <w:rFonts w:ascii="Arial" w:hAnsi="Arial" w:cs="Arial"/>
          <w:sz w:val="24"/>
          <w:szCs w:val="24"/>
        </w:rPr>
        <w:t xml:space="preserve"> Los establecimientos públicos del orden municipal podrán pagar con sus ingresos propios obligaciones financiadas con recursos del Municipio mientras </w:t>
      </w:r>
      <w:smartTag w:uri="urn:schemas-microsoft-com:office:smarttags" w:element="PersonName">
        <w:smartTagPr>
          <w:attr w:name="ProductID" w:val="La División"/>
        </w:smartTagPr>
        <w:r w:rsidRPr="000E66AB">
          <w:rPr>
            <w:rFonts w:ascii="Arial" w:hAnsi="Arial" w:cs="Arial"/>
            <w:sz w:val="24"/>
            <w:szCs w:val="24"/>
          </w:rPr>
          <w:t>la División</w:t>
        </w:r>
      </w:smartTag>
      <w:r w:rsidRPr="000E66AB">
        <w:rPr>
          <w:rFonts w:ascii="Arial" w:hAnsi="Arial" w:cs="Arial"/>
          <w:sz w:val="24"/>
          <w:szCs w:val="24"/>
        </w:rPr>
        <w:t xml:space="preserve"> de Tesorería transfiere los dineros respectivos. </w:t>
      </w:r>
    </w:p>
    <w:p w:rsidR="00D74947" w:rsidRDefault="00D74947" w:rsidP="00D74947">
      <w:pPr>
        <w:pStyle w:val="Sangradetextonormal"/>
        <w:jc w:val="both"/>
        <w:rPr>
          <w:rFonts w:ascii="Arial" w:hAnsi="Arial" w:cs="Arial"/>
          <w:sz w:val="24"/>
          <w:szCs w:val="24"/>
        </w:rPr>
      </w:pPr>
    </w:p>
    <w:p w:rsidR="00D74947" w:rsidRPr="000E66AB"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39°.</w:t>
      </w:r>
      <w:r w:rsidRPr="000E66AB">
        <w:rPr>
          <w:rFonts w:ascii="Arial" w:hAnsi="Arial" w:cs="Arial"/>
          <w:sz w:val="24"/>
          <w:szCs w:val="24"/>
        </w:rPr>
        <w:t xml:space="preserve"> Los gastos que sean necesarios para la administración, consecución y servicio de las operaciones de crédito público, las asimiladas a ellas, las propias del manejo de la deuda, las operaciones conexas y las demás relacionadas con los recursos del Crédito serán atendidos con cargo a las apropiaciones del Servicio de </w:t>
      </w:r>
      <w:smartTag w:uri="urn:schemas-microsoft-com:office:smarttags" w:element="PersonName">
        <w:smartTagPr>
          <w:attr w:name="ProductID" w:val="la Deuda Pública."/>
        </w:smartTagPr>
        <w:r w:rsidRPr="000E66AB">
          <w:rPr>
            <w:rFonts w:ascii="Arial" w:hAnsi="Arial" w:cs="Arial"/>
            <w:sz w:val="24"/>
            <w:szCs w:val="24"/>
          </w:rPr>
          <w:t>la Deuda Pública.</w:t>
        </w:r>
      </w:smartTag>
      <w:r w:rsidRPr="000E66AB">
        <w:rPr>
          <w:rFonts w:ascii="Arial" w:hAnsi="Arial" w:cs="Arial"/>
          <w:sz w:val="24"/>
          <w:szCs w:val="24"/>
        </w:rPr>
        <w:t xml:space="preserve"> </w:t>
      </w:r>
    </w:p>
    <w:p w:rsidR="00D74947" w:rsidRPr="000E66AB" w:rsidRDefault="00D74947" w:rsidP="00D74947">
      <w:pPr>
        <w:pStyle w:val="Sangradetextonormal"/>
        <w:jc w:val="both"/>
        <w:rPr>
          <w:rFonts w:ascii="Arial" w:hAnsi="Arial" w:cs="Arial"/>
          <w:b/>
          <w:bCs/>
          <w:sz w:val="24"/>
          <w:szCs w:val="24"/>
        </w:rPr>
      </w:pPr>
    </w:p>
    <w:p w:rsidR="00D74947" w:rsidRDefault="00D74947" w:rsidP="00D74947">
      <w:pPr>
        <w:pStyle w:val="Sangradetextonormal"/>
        <w:jc w:val="both"/>
        <w:rPr>
          <w:rFonts w:ascii="Arial" w:hAnsi="Arial" w:cs="Arial"/>
          <w:bCs/>
          <w:sz w:val="24"/>
          <w:szCs w:val="24"/>
        </w:rPr>
      </w:pPr>
      <w:r w:rsidRPr="000E66AB">
        <w:rPr>
          <w:rFonts w:ascii="Arial" w:hAnsi="Arial" w:cs="Arial"/>
          <w:b/>
          <w:bCs/>
          <w:sz w:val="24"/>
          <w:szCs w:val="24"/>
        </w:rPr>
        <w:t xml:space="preserve">ARTICULO 40°. </w:t>
      </w:r>
      <w:r w:rsidRPr="000E66AB">
        <w:rPr>
          <w:rFonts w:ascii="Arial" w:hAnsi="Arial" w:cs="Arial"/>
          <w:bCs/>
          <w:sz w:val="24"/>
          <w:szCs w:val="24"/>
        </w:rPr>
        <w:t>Autorícese al señor alcalde municipal para realizar créditos y contracréditos dentro de los respectivos programas de cada componente sin que afecte el valor total  aprobado por el Concejo Municipal.</w:t>
      </w:r>
    </w:p>
    <w:p w:rsidR="00D74947" w:rsidRDefault="00D74947" w:rsidP="00D74947">
      <w:pPr>
        <w:pStyle w:val="Sangradetextonormal"/>
        <w:jc w:val="both"/>
        <w:rPr>
          <w:rFonts w:ascii="Arial" w:hAnsi="Arial" w:cs="Arial"/>
          <w:sz w:val="24"/>
          <w:szCs w:val="24"/>
        </w:rPr>
      </w:pPr>
      <w:r w:rsidRPr="000E66AB">
        <w:rPr>
          <w:rFonts w:ascii="Arial" w:hAnsi="Arial" w:cs="Arial"/>
          <w:b/>
          <w:bCs/>
          <w:sz w:val="24"/>
          <w:szCs w:val="24"/>
        </w:rPr>
        <w:t>ARTICULO 41°.</w:t>
      </w:r>
      <w:r w:rsidRPr="000E66AB">
        <w:rPr>
          <w:rFonts w:ascii="Arial" w:hAnsi="Arial" w:cs="Arial"/>
          <w:sz w:val="24"/>
          <w:szCs w:val="24"/>
        </w:rPr>
        <w:t xml:space="preserve"> El presente Acuerdo rige a partir de la fecha de su sanción  y surte efectos fiscales a partir del  1º  de  enero de 2011.</w:t>
      </w:r>
    </w:p>
    <w:p w:rsidR="005E1D34" w:rsidRPr="000E4A24" w:rsidRDefault="005E1D34" w:rsidP="005E1D34">
      <w:pPr>
        <w:jc w:val="both"/>
        <w:rPr>
          <w:rFonts w:ascii="Arial" w:hAnsi="Arial" w:cs="Arial"/>
          <w:b/>
          <w:sz w:val="18"/>
          <w:szCs w:val="18"/>
        </w:rPr>
      </w:pPr>
    </w:p>
    <w:p w:rsidR="005E1D34" w:rsidRPr="000E4A24" w:rsidRDefault="005E1D34" w:rsidP="005E1D34">
      <w:pPr>
        <w:ind w:firstLine="283"/>
        <w:jc w:val="both"/>
        <w:rPr>
          <w:rFonts w:ascii="Arial" w:hAnsi="Arial" w:cs="Arial"/>
          <w:b/>
          <w:sz w:val="18"/>
          <w:szCs w:val="18"/>
        </w:rPr>
      </w:pPr>
      <w:r w:rsidRPr="000E4A24">
        <w:rPr>
          <w:rFonts w:ascii="Arial" w:hAnsi="Arial" w:cs="Arial"/>
          <w:b/>
          <w:sz w:val="18"/>
          <w:szCs w:val="18"/>
        </w:rPr>
        <w:t>COMUNÍQUESE Y CUMPLASE,</w:t>
      </w:r>
    </w:p>
    <w:p w:rsidR="005E1D34" w:rsidRDefault="005E1D34" w:rsidP="00D74947">
      <w:pPr>
        <w:pStyle w:val="Sangradetextonormal"/>
        <w:jc w:val="both"/>
        <w:rPr>
          <w:rFonts w:ascii="Arial" w:hAnsi="Arial" w:cs="Arial"/>
          <w:sz w:val="24"/>
          <w:szCs w:val="24"/>
        </w:rPr>
      </w:pPr>
    </w:p>
    <w:p w:rsidR="00D74947" w:rsidRDefault="00D74947" w:rsidP="00D74947">
      <w:pPr>
        <w:pStyle w:val="Sangradetextonormal"/>
        <w:jc w:val="both"/>
        <w:rPr>
          <w:rFonts w:ascii="Arial" w:hAnsi="Arial" w:cs="Arial"/>
          <w:sz w:val="24"/>
          <w:szCs w:val="24"/>
        </w:rPr>
      </w:pPr>
    </w:p>
    <w:p w:rsidR="005E1D34" w:rsidRDefault="005E1D34" w:rsidP="00D74947">
      <w:pPr>
        <w:pStyle w:val="Sangradetextonormal"/>
        <w:jc w:val="both"/>
        <w:rPr>
          <w:rFonts w:ascii="Arial" w:hAnsi="Arial" w:cs="Arial"/>
          <w:sz w:val="24"/>
          <w:szCs w:val="24"/>
        </w:rPr>
      </w:pPr>
    </w:p>
    <w:p w:rsidR="00D74947" w:rsidRPr="008A3891" w:rsidRDefault="00D74947" w:rsidP="00D74947">
      <w:pPr>
        <w:pStyle w:val="Sangradetextonormal"/>
        <w:spacing w:after="0"/>
        <w:ind w:left="0"/>
        <w:jc w:val="center"/>
        <w:rPr>
          <w:rFonts w:ascii="Arial" w:hAnsi="Arial" w:cs="Arial"/>
          <w:b/>
          <w:szCs w:val="24"/>
        </w:rPr>
      </w:pPr>
      <w:r>
        <w:rPr>
          <w:rFonts w:ascii="Arial" w:hAnsi="Arial" w:cs="Arial"/>
          <w:b/>
          <w:sz w:val="24"/>
          <w:szCs w:val="24"/>
        </w:rPr>
        <w:t>Ing: CARLOS ALBERTO CONTRERAS LOPEZ</w:t>
      </w:r>
    </w:p>
    <w:p w:rsidR="00D74947" w:rsidRDefault="00D74947" w:rsidP="00D74947">
      <w:pPr>
        <w:pStyle w:val="Sangradetextonormal"/>
        <w:spacing w:after="0"/>
        <w:ind w:left="0"/>
        <w:jc w:val="center"/>
        <w:rPr>
          <w:rFonts w:ascii="Arial" w:hAnsi="Arial" w:cs="Arial"/>
          <w:sz w:val="24"/>
          <w:szCs w:val="24"/>
        </w:rPr>
      </w:pPr>
      <w:r>
        <w:rPr>
          <w:rFonts w:ascii="Arial" w:hAnsi="Arial" w:cs="Arial"/>
          <w:sz w:val="24"/>
          <w:szCs w:val="24"/>
        </w:rPr>
        <w:t>Alcalde Municipal</w:t>
      </w:r>
    </w:p>
    <w:p w:rsidR="00D74947" w:rsidRDefault="00D74947" w:rsidP="00D74947">
      <w:pPr>
        <w:pStyle w:val="Sangradetextonormal"/>
        <w:spacing w:after="0"/>
        <w:ind w:left="0"/>
        <w:jc w:val="center"/>
        <w:rPr>
          <w:rFonts w:ascii="Arial" w:hAnsi="Arial" w:cs="Arial"/>
          <w:sz w:val="24"/>
          <w:szCs w:val="24"/>
        </w:rPr>
      </w:pPr>
    </w:p>
    <w:p w:rsidR="00D74947" w:rsidRDefault="00D74947" w:rsidP="00D74947">
      <w:pPr>
        <w:pStyle w:val="Sangradetextonormal"/>
        <w:spacing w:after="0"/>
        <w:ind w:left="0"/>
        <w:jc w:val="center"/>
        <w:rPr>
          <w:rFonts w:ascii="Arial" w:hAnsi="Arial" w:cs="Arial"/>
          <w:sz w:val="24"/>
          <w:szCs w:val="24"/>
        </w:rPr>
      </w:pPr>
    </w:p>
    <w:p w:rsidR="00D74947" w:rsidRDefault="00D74947" w:rsidP="00D74947">
      <w:pPr>
        <w:pStyle w:val="Sangradetextonormal"/>
        <w:spacing w:after="0"/>
        <w:ind w:left="0"/>
        <w:jc w:val="center"/>
        <w:rPr>
          <w:rFonts w:ascii="Arial" w:hAnsi="Arial" w:cs="Arial"/>
          <w:sz w:val="24"/>
          <w:szCs w:val="24"/>
        </w:rPr>
      </w:pPr>
    </w:p>
    <w:p w:rsidR="00D74947" w:rsidRPr="00C92E05" w:rsidRDefault="00D74947" w:rsidP="00D74947">
      <w:pPr>
        <w:pStyle w:val="Sangradetextonormal"/>
        <w:spacing w:after="0"/>
        <w:ind w:left="0"/>
        <w:jc w:val="center"/>
        <w:rPr>
          <w:rFonts w:ascii="Arial" w:hAnsi="Arial" w:cs="Arial"/>
          <w:b/>
          <w:sz w:val="24"/>
          <w:szCs w:val="24"/>
        </w:rPr>
      </w:pPr>
      <w:r>
        <w:rPr>
          <w:rFonts w:ascii="Arial" w:hAnsi="Arial" w:cs="Arial"/>
          <w:b/>
          <w:sz w:val="24"/>
          <w:szCs w:val="24"/>
        </w:rPr>
        <w:t>YOLANDA PARRA VILLALOBOS</w:t>
      </w:r>
    </w:p>
    <w:p w:rsidR="00D74947" w:rsidRDefault="00D74947" w:rsidP="00D74947">
      <w:pPr>
        <w:pStyle w:val="Sangradetextonormal"/>
        <w:spacing w:after="0"/>
        <w:ind w:left="0"/>
        <w:jc w:val="center"/>
        <w:rPr>
          <w:rFonts w:ascii="Arial" w:hAnsi="Arial" w:cs="Arial"/>
          <w:sz w:val="24"/>
          <w:szCs w:val="24"/>
        </w:rPr>
      </w:pPr>
      <w:r>
        <w:rPr>
          <w:rFonts w:ascii="Arial" w:hAnsi="Arial" w:cs="Arial"/>
          <w:sz w:val="24"/>
          <w:szCs w:val="24"/>
        </w:rPr>
        <w:t>Secretario de Hacienda y del Tesoro</w:t>
      </w:r>
    </w:p>
    <w:p w:rsidR="00D74947" w:rsidRPr="00191137" w:rsidRDefault="00D74947" w:rsidP="00D74947">
      <w:pPr>
        <w:pStyle w:val="Sangradetextonormal"/>
        <w:jc w:val="both"/>
        <w:rPr>
          <w:rFonts w:ascii="Tahoma" w:hAnsi="Tahoma" w:cs="Tahoma"/>
          <w:sz w:val="16"/>
          <w:szCs w:val="16"/>
        </w:rPr>
      </w:pPr>
    </w:p>
    <w:p w:rsidR="00D74947" w:rsidRDefault="00D74947" w:rsidP="00D74947">
      <w:pPr>
        <w:pStyle w:val="Sangradetextonormal"/>
        <w:ind w:left="0"/>
        <w:jc w:val="both"/>
        <w:rPr>
          <w:rFonts w:ascii="Arial" w:hAnsi="Arial" w:cs="Arial"/>
          <w:sz w:val="24"/>
          <w:szCs w:val="24"/>
        </w:rPr>
      </w:pPr>
    </w:p>
    <w:p w:rsidR="00837437" w:rsidRDefault="00837437"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5E1D34" w:rsidRDefault="005E1D34" w:rsidP="00EB3D21">
      <w:pPr>
        <w:jc w:val="both"/>
        <w:rPr>
          <w:rFonts w:ascii="Arial" w:hAnsi="Arial" w:cs="Arial"/>
          <w:sz w:val="18"/>
          <w:szCs w:val="18"/>
        </w:rPr>
      </w:pPr>
    </w:p>
    <w:p w:rsidR="00BC0762" w:rsidRDefault="00BC0762" w:rsidP="00EB3D21">
      <w:pPr>
        <w:jc w:val="both"/>
        <w:rPr>
          <w:rFonts w:ascii="Arial" w:hAnsi="Arial" w:cs="Arial"/>
          <w:sz w:val="18"/>
          <w:szCs w:val="18"/>
        </w:rPr>
      </w:pPr>
    </w:p>
    <w:p w:rsidR="009F22AE" w:rsidRDefault="009F22AE" w:rsidP="00EB3D21">
      <w:pPr>
        <w:jc w:val="both"/>
        <w:rPr>
          <w:rFonts w:ascii="Arial" w:hAnsi="Arial" w:cs="Arial"/>
          <w:sz w:val="18"/>
          <w:szCs w:val="18"/>
        </w:rPr>
      </w:pPr>
    </w:p>
    <w:p w:rsidR="00837437" w:rsidRPr="000E4A24" w:rsidRDefault="00837437" w:rsidP="00EB3D21">
      <w:pPr>
        <w:jc w:val="both"/>
        <w:rPr>
          <w:rFonts w:ascii="Arial" w:hAnsi="Arial" w:cs="Arial"/>
          <w:sz w:val="18"/>
          <w:szCs w:val="18"/>
        </w:rPr>
      </w:pPr>
    </w:p>
    <w:p w:rsidR="005F1306" w:rsidRDefault="009A696E" w:rsidP="00EB3D21">
      <w:pPr>
        <w:jc w:val="both"/>
        <w:rPr>
          <w:rFonts w:ascii="Arial" w:hAnsi="Arial" w:cs="Arial"/>
          <w:sz w:val="18"/>
          <w:szCs w:val="18"/>
        </w:rPr>
      </w:pPr>
      <w:r w:rsidRPr="000E4A24">
        <w:rPr>
          <w:rFonts w:ascii="Arial" w:hAnsi="Arial" w:cs="Arial"/>
          <w:sz w:val="18"/>
          <w:szCs w:val="18"/>
        </w:rPr>
        <w:t>B</w:t>
      </w:r>
      <w:r w:rsidR="00EB3D21" w:rsidRPr="000E4A24">
        <w:rPr>
          <w:rFonts w:ascii="Arial" w:hAnsi="Arial" w:cs="Arial"/>
          <w:sz w:val="18"/>
          <w:szCs w:val="18"/>
        </w:rPr>
        <w:t xml:space="preserve">arrancabermeja, </w:t>
      </w:r>
    </w:p>
    <w:p w:rsidR="00E5036A" w:rsidRDefault="00E5036A" w:rsidP="00EB3D21">
      <w:pPr>
        <w:jc w:val="both"/>
        <w:rPr>
          <w:rFonts w:ascii="Arial" w:hAnsi="Arial" w:cs="Arial"/>
          <w:b/>
          <w:sz w:val="18"/>
          <w:szCs w:val="18"/>
        </w:rPr>
      </w:pPr>
    </w:p>
    <w:p w:rsidR="00837437" w:rsidRPr="000E4A24" w:rsidRDefault="00837437" w:rsidP="00EB3D21">
      <w:pPr>
        <w:jc w:val="both"/>
        <w:rPr>
          <w:rFonts w:ascii="Arial" w:hAnsi="Arial" w:cs="Arial"/>
          <w:b/>
          <w:sz w:val="18"/>
          <w:szCs w:val="18"/>
        </w:rPr>
      </w:pPr>
    </w:p>
    <w:p w:rsidR="00EB3D21" w:rsidRPr="000E4A24" w:rsidRDefault="00EB3D21" w:rsidP="00EB3D21">
      <w:pPr>
        <w:jc w:val="both"/>
        <w:rPr>
          <w:rFonts w:ascii="Arial" w:hAnsi="Arial" w:cs="Arial"/>
          <w:b/>
          <w:sz w:val="18"/>
          <w:szCs w:val="18"/>
        </w:rPr>
      </w:pPr>
      <w:r w:rsidRPr="000E4A24">
        <w:rPr>
          <w:rFonts w:ascii="Arial" w:hAnsi="Arial" w:cs="Arial"/>
          <w:b/>
          <w:sz w:val="18"/>
          <w:szCs w:val="18"/>
        </w:rPr>
        <w:t>COMUNÍQUESE Y CUMPLASE,</w:t>
      </w:r>
    </w:p>
    <w:p w:rsidR="006E6E62" w:rsidRDefault="006E6E62" w:rsidP="00426E7A">
      <w:pPr>
        <w:jc w:val="center"/>
        <w:rPr>
          <w:rFonts w:ascii="Arial" w:hAnsi="Arial" w:cs="Arial"/>
          <w:sz w:val="16"/>
          <w:szCs w:val="16"/>
        </w:rPr>
      </w:pPr>
    </w:p>
    <w:p w:rsidR="00AE18E9" w:rsidRDefault="00AE18E9" w:rsidP="00426E7A">
      <w:pPr>
        <w:jc w:val="center"/>
        <w:rPr>
          <w:rFonts w:ascii="Arial" w:hAnsi="Arial" w:cs="Arial"/>
          <w:sz w:val="16"/>
          <w:szCs w:val="16"/>
        </w:rPr>
      </w:pPr>
    </w:p>
    <w:p w:rsidR="00653CE0" w:rsidRDefault="00653CE0" w:rsidP="00426E7A">
      <w:pPr>
        <w:jc w:val="center"/>
        <w:rPr>
          <w:rFonts w:ascii="Arial" w:hAnsi="Arial" w:cs="Arial"/>
          <w:sz w:val="16"/>
          <w:szCs w:val="16"/>
        </w:rPr>
      </w:pPr>
    </w:p>
    <w:p w:rsidR="00331DDD" w:rsidRDefault="00331DDD" w:rsidP="00426E7A">
      <w:pPr>
        <w:jc w:val="center"/>
        <w:rPr>
          <w:rFonts w:ascii="Arial" w:hAnsi="Arial" w:cs="Arial"/>
          <w:sz w:val="16"/>
          <w:szCs w:val="16"/>
        </w:rPr>
      </w:pPr>
    </w:p>
    <w:p w:rsidR="00D66811" w:rsidRDefault="00D66811" w:rsidP="00426E7A">
      <w:pPr>
        <w:jc w:val="center"/>
        <w:rPr>
          <w:rFonts w:ascii="Arial" w:hAnsi="Arial" w:cs="Arial"/>
          <w:sz w:val="16"/>
          <w:szCs w:val="16"/>
        </w:rPr>
      </w:pPr>
    </w:p>
    <w:p w:rsidR="00426E7A" w:rsidRPr="00D57130" w:rsidRDefault="00DC48E5" w:rsidP="00426E7A">
      <w:pPr>
        <w:jc w:val="center"/>
        <w:rPr>
          <w:rFonts w:ascii="Arial" w:hAnsi="Arial" w:cs="Arial"/>
          <w:b/>
          <w:sz w:val="18"/>
          <w:szCs w:val="18"/>
        </w:rPr>
      </w:pPr>
      <w:r w:rsidRPr="00D57130">
        <w:rPr>
          <w:rFonts w:ascii="Arial" w:hAnsi="Arial" w:cs="Arial"/>
          <w:b/>
          <w:sz w:val="18"/>
          <w:szCs w:val="18"/>
        </w:rPr>
        <w:t>Ing. CARLOS ALBERTO CONTRERAS LOPEZ</w:t>
      </w:r>
    </w:p>
    <w:p w:rsidR="00433185" w:rsidRPr="00D57130" w:rsidRDefault="00426E7A" w:rsidP="00AD2EFE">
      <w:pPr>
        <w:jc w:val="center"/>
        <w:rPr>
          <w:rFonts w:ascii="Arial" w:hAnsi="Arial" w:cs="Arial"/>
          <w:sz w:val="18"/>
          <w:szCs w:val="18"/>
          <w:lang w:val="pt-BR"/>
        </w:rPr>
      </w:pPr>
      <w:r w:rsidRPr="00D57130">
        <w:rPr>
          <w:rFonts w:ascii="Arial" w:hAnsi="Arial" w:cs="Arial"/>
          <w:sz w:val="18"/>
          <w:szCs w:val="18"/>
          <w:lang w:val="pt-BR"/>
        </w:rPr>
        <w:t xml:space="preserve">Alcalde Municipal </w:t>
      </w:r>
    </w:p>
    <w:p w:rsidR="00B36419" w:rsidRPr="00D57130" w:rsidRDefault="00B36419" w:rsidP="00AD2EFE">
      <w:pPr>
        <w:jc w:val="center"/>
        <w:rPr>
          <w:rFonts w:ascii="Arial" w:hAnsi="Arial" w:cs="Arial"/>
          <w:sz w:val="18"/>
          <w:szCs w:val="18"/>
          <w:lang w:val="pt-BR"/>
        </w:rPr>
      </w:pPr>
    </w:p>
    <w:p w:rsidR="00D66811" w:rsidRPr="00D57130" w:rsidRDefault="00D66811" w:rsidP="00AD2EFE">
      <w:pPr>
        <w:jc w:val="center"/>
        <w:rPr>
          <w:rFonts w:ascii="Arial" w:hAnsi="Arial" w:cs="Arial"/>
          <w:sz w:val="18"/>
          <w:szCs w:val="18"/>
          <w:lang w:val="pt-BR"/>
        </w:rPr>
      </w:pPr>
    </w:p>
    <w:p w:rsidR="00E5036A" w:rsidRPr="00D57130" w:rsidRDefault="00E5036A" w:rsidP="00AD2EFE">
      <w:pPr>
        <w:jc w:val="center"/>
        <w:rPr>
          <w:rFonts w:ascii="Arial" w:hAnsi="Arial" w:cs="Arial"/>
          <w:sz w:val="18"/>
          <w:szCs w:val="18"/>
          <w:lang w:val="pt-BR"/>
        </w:rPr>
      </w:pPr>
    </w:p>
    <w:p w:rsidR="00E5036A" w:rsidRPr="00D57130" w:rsidRDefault="00E5036A" w:rsidP="00AD2EFE">
      <w:pPr>
        <w:jc w:val="center"/>
        <w:rPr>
          <w:rFonts w:ascii="Arial" w:hAnsi="Arial" w:cs="Arial"/>
          <w:sz w:val="18"/>
          <w:szCs w:val="18"/>
          <w:lang w:val="pt-BR"/>
        </w:rPr>
      </w:pPr>
    </w:p>
    <w:p w:rsidR="00653CE0" w:rsidRPr="00D57130" w:rsidRDefault="00653CE0" w:rsidP="00AD2EFE">
      <w:pPr>
        <w:jc w:val="center"/>
        <w:rPr>
          <w:rFonts w:ascii="Arial" w:hAnsi="Arial" w:cs="Arial"/>
          <w:sz w:val="18"/>
          <w:szCs w:val="18"/>
          <w:lang w:val="pt-BR"/>
        </w:rPr>
      </w:pPr>
    </w:p>
    <w:p w:rsidR="00653CE0" w:rsidRPr="00D57130" w:rsidRDefault="00DD0F3F" w:rsidP="00AD2EFE">
      <w:pPr>
        <w:jc w:val="center"/>
        <w:rPr>
          <w:rFonts w:ascii="Arial" w:hAnsi="Arial" w:cs="Arial"/>
          <w:b/>
          <w:sz w:val="18"/>
          <w:szCs w:val="18"/>
          <w:lang w:val="pt-BR"/>
        </w:rPr>
      </w:pPr>
      <w:r w:rsidRPr="00D57130">
        <w:rPr>
          <w:rFonts w:ascii="Arial" w:hAnsi="Arial" w:cs="Arial"/>
          <w:b/>
          <w:sz w:val="18"/>
          <w:szCs w:val="18"/>
          <w:lang w:val="pt-BR"/>
        </w:rPr>
        <w:t>YOLANDA PARRA VILLALOBOS</w:t>
      </w:r>
    </w:p>
    <w:p w:rsidR="00AD2EFE" w:rsidRPr="00D57130" w:rsidRDefault="00DD0F3F" w:rsidP="00AD2EFE">
      <w:pPr>
        <w:jc w:val="center"/>
        <w:rPr>
          <w:rFonts w:ascii="Arial" w:hAnsi="Arial" w:cs="Arial"/>
          <w:sz w:val="18"/>
          <w:szCs w:val="18"/>
          <w:lang w:val="pt-BR"/>
        </w:rPr>
      </w:pPr>
      <w:r w:rsidRPr="00D57130">
        <w:rPr>
          <w:rFonts w:ascii="Arial" w:hAnsi="Arial" w:cs="Arial"/>
          <w:sz w:val="18"/>
          <w:szCs w:val="18"/>
        </w:rPr>
        <w:t>Secretaria</w:t>
      </w:r>
      <w:r w:rsidR="00AD2EFE" w:rsidRPr="00D57130">
        <w:rPr>
          <w:rFonts w:ascii="Arial" w:hAnsi="Arial" w:cs="Arial"/>
          <w:sz w:val="18"/>
          <w:szCs w:val="18"/>
        </w:rPr>
        <w:t xml:space="preserve"> de Hacienda y del Tesoro Municipal</w:t>
      </w:r>
    </w:p>
    <w:p w:rsidR="00C20CD0" w:rsidRPr="00D57130" w:rsidRDefault="00C20CD0" w:rsidP="00AD2EFE">
      <w:pPr>
        <w:rPr>
          <w:rFonts w:ascii="Arial" w:hAnsi="Arial" w:cs="Arial"/>
          <w:sz w:val="18"/>
          <w:szCs w:val="18"/>
          <w:lang w:val="pt-BR"/>
        </w:rPr>
      </w:pPr>
    </w:p>
    <w:p w:rsidR="00433185" w:rsidRPr="00D57130" w:rsidRDefault="00433185" w:rsidP="00AD2EFE">
      <w:pPr>
        <w:rPr>
          <w:rFonts w:ascii="Arial" w:hAnsi="Arial" w:cs="Arial"/>
          <w:sz w:val="18"/>
          <w:szCs w:val="18"/>
          <w:lang w:val="pt-BR"/>
        </w:rPr>
      </w:pPr>
    </w:p>
    <w:p w:rsidR="00D66811" w:rsidRPr="00D57130" w:rsidRDefault="00D66811" w:rsidP="00AD2EFE">
      <w:pPr>
        <w:rPr>
          <w:rFonts w:ascii="Arial" w:hAnsi="Arial" w:cs="Arial"/>
          <w:sz w:val="18"/>
          <w:szCs w:val="18"/>
          <w:lang w:val="pt-BR"/>
        </w:rPr>
      </w:pPr>
    </w:p>
    <w:p w:rsidR="00D66811" w:rsidRDefault="00D66811" w:rsidP="00AD2EFE">
      <w:pPr>
        <w:rPr>
          <w:rFonts w:ascii="Arial" w:hAnsi="Arial" w:cs="Arial"/>
          <w:sz w:val="10"/>
          <w:szCs w:val="10"/>
          <w:lang w:val="pt-BR"/>
        </w:rPr>
      </w:pPr>
    </w:p>
    <w:p w:rsidR="00D66811" w:rsidRDefault="00D66811" w:rsidP="00AD2EFE">
      <w:pPr>
        <w:rPr>
          <w:rFonts w:ascii="Arial" w:hAnsi="Arial" w:cs="Arial"/>
          <w:sz w:val="10"/>
          <w:szCs w:val="10"/>
          <w:lang w:val="pt-BR"/>
        </w:rPr>
      </w:pPr>
    </w:p>
    <w:p w:rsidR="00D66811" w:rsidRDefault="00D66811" w:rsidP="00AD2EFE">
      <w:pPr>
        <w:rPr>
          <w:rFonts w:ascii="Arial" w:hAnsi="Arial" w:cs="Arial"/>
          <w:sz w:val="10"/>
          <w:szCs w:val="10"/>
          <w:lang w:val="pt-BR"/>
        </w:rPr>
      </w:pPr>
    </w:p>
    <w:p w:rsidR="00D66811" w:rsidRDefault="00D66811" w:rsidP="00AD2EFE">
      <w:pPr>
        <w:rPr>
          <w:rFonts w:ascii="Arial" w:hAnsi="Arial" w:cs="Arial"/>
          <w:sz w:val="10"/>
          <w:szCs w:val="10"/>
          <w:lang w:val="pt-BR"/>
        </w:rPr>
      </w:pPr>
    </w:p>
    <w:p w:rsidR="00D66811" w:rsidRDefault="00D66811" w:rsidP="00AD2EFE">
      <w:pPr>
        <w:rPr>
          <w:rFonts w:ascii="Arial" w:hAnsi="Arial" w:cs="Arial"/>
          <w:sz w:val="10"/>
          <w:szCs w:val="10"/>
          <w:lang w:val="pt-BR"/>
        </w:rPr>
      </w:pPr>
    </w:p>
    <w:p w:rsidR="00C75B7D" w:rsidRDefault="00C75B7D" w:rsidP="00EB3D21">
      <w:pPr>
        <w:jc w:val="center"/>
        <w:rPr>
          <w:rFonts w:ascii="Arial" w:eastAsia="Batang" w:hAnsi="Arial" w:cs="Arial"/>
          <w:b/>
        </w:rPr>
      </w:pPr>
    </w:p>
    <w:p w:rsidR="00C75B7D" w:rsidRDefault="00C75B7D" w:rsidP="00EB3D21">
      <w:pPr>
        <w:jc w:val="center"/>
        <w:rPr>
          <w:rFonts w:ascii="Arial" w:eastAsia="Batang" w:hAnsi="Arial" w:cs="Arial"/>
          <w:b/>
        </w:rPr>
      </w:pPr>
    </w:p>
    <w:p w:rsidR="00837437" w:rsidRDefault="00837437"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D66811" w:rsidRDefault="00D66811" w:rsidP="00EB3D21">
      <w:pPr>
        <w:jc w:val="center"/>
        <w:rPr>
          <w:rFonts w:ascii="Arial" w:eastAsia="Batang" w:hAnsi="Arial" w:cs="Arial"/>
          <w:b/>
        </w:rPr>
      </w:pPr>
    </w:p>
    <w:p w:rsidR="00837437" w:rsidRDefault="00837437" w:rsidP="00EB3D21">
      <w:pPr>
        <w:jc w:val="center"/>
        <w:rPr>
          <w:rFonts w:ascii="Arial" w:eastAsia="Batang" w:hAnsi="Arial" w:cs="Arial"/>
          <w:b/>
        </w:rPr>
      </w:pPr>
    </w:p>
    <w:sectPr w:rsidR="00837437" w:rsidSect="000E4A24">
      <w:headerReference w:type="default" r:id="rId7"/>
      <w:footerReference w:type="even" r:id="rId8"/>
      <w:footerReference w:type="default" r:id="rId9"/>
      <w:pgSz w:w="12242" w:h="20163" w:code="5"/>
      <w:pgMar w:top="3659" w:right="2160" w:bottom="993" w:left="1259" w:header="720" w:footer="19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A90" w:rsidRDefault="00763A90">
      <w:r>
        <w:separator/>
      </w:r>
    </w:p>
  </w:endnote>
  <w:endnote w:type="continuationSeparator" w:id="0">
    <w:p w:rsidR="00763A90" w:rsidRDefault="0076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EB3" w:rsidRDefault="00736F83" w:rsidP="009638C7">
    <w:pPr>
      <w:pStyle w:val="Piedepgina"/>
      <w:framePr w:wrap="around" w:vAnchor="text" w:hAnchor="margin" w:xAlign="right" w:y="1"/>
      <w:rPr>
        <w:rStyle w:val="Nmerodepgina"/>
      </w:rPr>
    </w:pPr>
    <w:r>
      <w:rPr>
        <w:rStyle w:val="Nmerodepgina"/>
      </w:rPr>
      <w:fldChar w:fldCharType="begin"/>
    </w:r>
    <w:r w:rsidR="00755EB3">
      <w:rPr>
        <w:rStyle w:val="Nmerodepgina"/>
      </w:rPr>
      <w:instrText xml:space="preserve">PAGE  </w:instrText>
    </w:r>
    <w:r>
      <w:rPr>
        <w:rStyle w:val="Nmerodepgina"/>
      </w:rPr>
      <w:fldChar w:fldCharType="end"/>
    </w:r>
  </w:p>
  <w:p w:rsidR="00755EB3" w:rsidRDefault="00755EB3" w:rsidP="00505C2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EB3" w:rsidRDefault="00736F83" w:rsidP="009638C7">
    <w:pPr>
      <w:pStyle w:val="Piedepgina"/>
      <w:framePr w:wrap="around" w:vAnchor="text" w:hAnchor="margin" w:xAlign="right" w:y="1"/>
      <w:rPr>
        <w:rStyle w:val="Nmerodepgina"/>
      </w:rPr>
    </w:pPr>
    <w:r>
      <w:rPr>
        <w:rStyle w:val="Nmerodepgina"/>
      </w:rPr>
      <w:fldChar w:fldCharType="begin"/>
    </w:r>
    <w:r w:rsidR="00755EB3">
      <w:rPr>
        <w:rStyle w:val="Nmerodepgina"/>
      </w:rPr>
      <w:instrText xml:space="preserve">PAGE  </w:instrText>
    </w:r>
    <w:r>
      <w:rPr>
        <w:rStyle w:val="Nmerodepgina"/>
      </w:rPr>
      <w:fldChar w:fldCharType="separate"/>
    </w:r>
    <w:r w:rsidR="006736C4">
      <w:rPr>
        <w:rStyle w:val="Nmerodepgina"/>
        <w:noProof/>
      </w:rPr>
      <w:t>1</w:t>
    </w:r>
    <w:r>
      <w:rPr>
        <w:rStyle w:val="Nmerodepgina"/>
      </w:rPr>
      <w:fldChar w:fldCharType="end"/>
    </w:r>
  </w:p>
  <w:p w:rsidR="00E9758E" w:rsidRDefault="00E9758E" w:rsidP="00E9758E">
    <w:pPr>
      <w:pStyle w:val="Piedepgina"/>
      <w:ind w:right="360"/>
      <w:rPr>
        <w:rFonts w:ascii="Monotype Corsiva" w:hAnsi="Monotype Corsiva"/>
        <w:b/>
        <w:i/>
        <w:iCs/>
        <w:sz w:val="28"/>
      </w:rPr>
    </w:pPr>
  </w:p>
  <w:p w:rsidR="00782EFF" w:rsidRPr="00E9758E" w:rsidRDefault="00E9758E" w:rsidP="00505C23">
    <w:pPr>
      <w:pStyle w:val="Piedepgina"/>
      <w:ind w:right="360"/>
      <w:jc w:val="center"/>
      <w:rPr>
        <w:rFonts w:ascii="Monotype Corsiva" w:hAnsi="Monotype Corsiva"/>
        <w:b/>
        <w:i/>
        <w:iCs/>
        <w:sz w:val="28"/>
      </w:rPr>
    </w:pPr>
    <w:r>
      <w:rPr>
        <w:rFonts w:ascii="Monotype Corsiva" w:hAnsi="Monotype Corsiva"/>
        <w:b/>
        <w:i/>
        <w:iCs/>
        <w:sz w:val="28"/>
      </w:rPr>
      <w:t>Barrancabermeja, Donde el  Amor es Clave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A90" w:rsidRDefault="00763A90">
      <w:r>
        <w:separator/>
      </w:r>
    </w:p>
  </w:footnote>
  <w:footnote w:type="continuationSeparator" w:id="0">
    <w:p w:rsidR="00763A90" w:rsidRDefault="0076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F9" w:rsidRDefault="00910AF9">
    <w:pPr>
      <w:pStyle w:val="Encabezado"/>
    </w:pPr>
  </w:p>
  <w:p w:rsidR="00E9758E" w:rsidRDefault="006736C4">
    <w:pPr>
      <w:pStyle w:val="Encabezado"/>
    </w:pPr>
    <w:r>
      <w:rPr>
        <w:noProof/>
        <w:lang w:val="es-CO" w:eastAsia="es-CO"/>
      </w:rPr>
      <w:drawing>
        <wp:anchor distT="0" distB="0" distL="114300" distR="114300" simplePos="0" relativeHeight="251657728" behindDoc="0" locked="0" layoutInCell="1" allowOverlap="1">
          <wp:simplePos x="0" y="0"/>
          <wp:positionH relativeFrom="column">
            <wp:posOffset>235585</wp:posOffset>
          </wp:positionH>
          <wp:positionV relativeFrom="paragraph">
            <wp:posOffset>336550</wp:posOffset>
          </wp:positionV>
          <wp:extent cx="990600" cy="1143000"/>
          <wp:effectExtent l="19050" t="0" r="0" b="0"/>
          <wp:wrapThrough wrapText="bothSides">
            <wp:wrapPolygon edited="0">
              <wp:start x="-415" y="0"/>
              <wp:lineTo x="-415" y="21240"/>
              <wp:lineTo x="21600" y="21240"/>
              <wp:lineTo x="21600" y="0"/>
              <wp:lineTo x="-41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90600" cy="1143000"/>
                  </a:xfrm>
                  <a:prstGeom prst="rect">
                    <a:avLst/>
                  </a:prstGeom>
                  <a:noFill/>
                  <a:ln w="9525">
                    <a:noFill/>
                    <a:miter lim="800000"/>
                    <a:headEnd/>
                    <a:tailEnd/>
                  </a:ln>
                </pic:spPr>
              </pic:pic>
            </a:graphicData>
          </a:graphic>
        </wp:anchor>
      </w:drawing>
    </w:r>
    <w:r w:rsidR="00E9758E">
      <w:tab/>
    </w:r>
    <w:r w:rsidR="00E9758E">
      <w:tab/>
    </w:r>
    <w:r w:rsidR="00E9758E">
      <w:tab/>
    </w:r>
    <w:r w:rsidR="00E9758E">
      <w:tab/>
    </w:r>
    <w:r w:rsidR="00E9758E">
      <w:tab/>
    </w:r>
    <w:r w:rsidR="00E9758E">
      <w:tab/>
    </w:r>
    <w:r w:rsidR="00E9758E">
      <w:tab/>
    </w:r>
    <w:r w:rsidR="00E9758E">
      <w:tab/>
    </w:r>
    <w:r w:rsidR="00E9758E">
      <w:tab/>
    </w:r>
    <w:r w:rsidR="00E9758E">
      <w:tab/>
    </w:r>
    <w:r w:rsidR="00E9758E">
      <w:tab/>
    </w:r>
    <w:r w:rsidR="00E9758E">
      <w:tab/>
    </w:r>
    <w:r w:rsidR="00E9758E">
      <w:tab/>
    </w:r>
  </w:p>
  <w:p w:rsidR="002B7381" w:rsidRDefault="002B7381">
    <w:pPr>
      <w:pStyle w:val="Encabezado"/>
      <w:rPr>
        <w:sz w:val="16"/>
        <w:szCs w:val="16"/>
      </w:rPr>
    </w:pPr>
  </w:p>
  <w:p w:rsidR="002B7381" w:rsidRDefault="002B7381">
    <w:pPr>
      <w:pStyle w:val="Encabezado"/>
      <w:rPr>
        <w:sz w:val="16"/>
        <w:szCs w:val="16"/>
      </w:rPr>
    </w:pPr>
  </w:p>
  <w:p w:rsidR="002B7381" w:rsidRDefault="002B7381">
    <w:pPr>
      <w:pStyle w:val="Encabezado"/>
      <w:rPr>
        <w:sz w:val="16"/>
        <w:szCs w:val="16"/>
      </w:rPr>
    </w:pPr>
  </w:p>
  <w:p w:rsidR="002B7381" w:rsidRDefault="002B7381">
    <w:pPr>
      <w:pStyle w:val="Encabezado"/>
      <w:rPr>
        <w:sz w:val="16"/>
        <w:szCs w:val="16"/>
      </w:rPr>
    </w:pPr>
  </w:p>
  <w:p w:rsidR="002B7381" w:rsidRDefault="002B7381">
    <w:pPr>
      <w:pStyle w:val="Encabezado"/>
      <w:rPr>
        <w:sz w:val="16"/>
        <w:szCs w:val="16"/>
      </w:rPr>
    </w:pPr>
  </w:p>
  <w:p w:rsidR="00422E65" w:rsidRDefault="002E6B9A">
    <w:pPr>
      <w:pStyle w:val="Encabezado"/>
      <w:rPr>
        <w:sz w:val="16"/>
        <w:szCs w:val="16"/>
      </w:rPr>
    </w:pPr>
    <w:r>
      <w:rPr>
        <w:sz w:val="16"/>
        <w:szCs w:val="16"/>
      </w:rPr>
      <w:t>A</w:t>
    </w:r>
    <w:r w:rsidR="00E9758E" w:rsidRPr="00E9758E">
      <w:rPr>
        <w:sz w:val="16"/>
        <w:szCs w:val="16"/>
      </w:rPr>
      <w:t>LCALDIA</w:t>
    </w:r>
    <w:r>
      <w:rPr>
        <w:sz w:val="16"/>
        <w:szCs w:val="16"/>
      </w:rPr>
      <w:t xml:space="preserve"> MUNICIPAL </w:t>
    </w:r>
  </w:p>
  <w:p w:rsidR="00E9758E" w:rsidRDefault="002E6B9A">
    <w:pPr>
      <w:pStyle w:val="Encabezado"/>
    </w:pPr>
    <w:r>
      <w:rPr>
        <w:sz w:val="16"/>
        <w:szCs w:val="16"/>
      </w:rPr>
      <w:t>DE BARRANCABERMEJA</w:t>
    </w:r>
    <w:r w:rsidR="00E9758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21D"/>
    <w:multiLevelType w:val="singleLevel"/>
    <w:tmpl w:val="0C8A5FD4"/>
    <w:lvl w:ilvl="0">
      <w:numFmt w:val="bullet"/>
      <w:lvlText w:val=""/>
      <w:lvlJc w:val="left"/>
      <w:pPr>
        <w:tabs>
          <w:tab w:val="num" w:pos="360"/>
        </w:tabs>
        <w:ind w:left="360" w:hanging="360"/>
      </w:pPr>
      <w:rPr>
        <w:rFonts w:ascii="Symbol" w:hAnsi="Symbol" w:hint="default"/>
        <w:b/>
      </w:rPr>
    </w:lvl>
  </w:abstractNum>
  <w:abstractNum w:abstractNumId="1">
    <w:nsid w:val="0A92345D"/>
    <w:multiLevelType w:val="hybridMultilevel"/>
    <w:tmpl w:val="17080316"/>
    <w:lvl w:ilvl="0" w:tplc="3F343D64">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40534C"/>
    <w:multiLevelType w:val="multilevel"/>
    <w:tmpl w:val="66F41D0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440"/>
        </w:tabs>
        <w:ind w:left="1440" w:hanging="144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520"/>
        </w:tabs>
        <w:ind w:left="2520" w:hanging="2520"/>
      </w:pPr>
      <w:rPr>
        <w:rFonts w:hint="default"/>
        <w:b w:val="0"/>
      </w:rPr>
    </w:lvl>
    <w:lvl w:ilvl="8">
      <w:start w:val="1"/>
      <w:numFmt w:val="decimal"/>
      <w:isLgl/>
      <w:lvlText w:val="%1.%2.%3.%4.%5.%6.%7.%8.%9."/>
      <w:lvlJc w:val="left"/>
      <w:pPr>
        <w:tabs>
          <w:tab w:val="num" w:pos="2880"/>
        </w:tabs>
        <w:ind w:left="2880" w:hanging="2880"/>
      </w:pPr>
      <w:rPr>
        <w:rFonts w:hint="default"/>
        <w:b w:val="0"/>
      </w:rPr>
    </w:lvl>
  </w:abstractNum>
  <w:abstractNum w:abstractNumId="3">
    <w:nsid w:val="16AF5FBB"/>
    <w:multiLevelType w:val="hybridMultilevel"/>
    <w:tmpl w:val="B784E62C"/>
    <w:lvl w:ilvl="0" w:tplc="32ECFAB0">
      <w:start w:val="1"/>
      <w:numFmt w:val="decimal"/>
      <w:lvlText w:val="%1."/>
      <w:lvlJc w:val="left"/>
      <w:pPr>
        <w:tabs>
          <w:tab w:val="num" w:pos="720"/>
        </w:tabs>
        <w:ind w:left="720" w:hanging="360"/>
      </w:pPr>
      <w:rPr>
        <w:rFonts w:ascii="Tahoma" w:hAnsi="Tahoma" w:cs="Times New Roman"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83D08D3"/>
    <w:multiLevelType w:val="hybridMultilevel"/>
    <w:tmpl w:val="89947D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C04528"/>
    <w:multiLevelType w:val="multilevel"/>
    <w:tmpl w:val="8898C09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DC4210"/>
    <w:multiLevelType w:val="singleLevel"/>
    <w:tmpl w:val="4AF62692"/>
    <w:lvl w:ilvl="0">
      <w:start w:val="1"/>
      <w:numFmt w:val="lowerLetter"/>
      <w:lvlText w:val="%1."/>
      <w:lvlJc w:val="left"/>
      <w:pPr>
        <w:tabs>
          <w:tab w:val="num" w:pos="720"/>
        </w:tabs>
        <w:ind w:left="720" w:hanging="360"/>
      </w:pPr>
      <w:rPr>
        <w:rFonts w:hint="default"/>
      </w:rPr>
    </w:lvl>
  </w:abstractNum>
  <w:abstractNum w:abstractNumId="7">
    <w:nsid w:val="1E6070EC"/>
    <w:multiLevelType w:val="hybridMultilevel"/>
    <w:tmpl w:val="683ADCD2"/>
    <w:lvl w:ilvl="0" w:tplc="240A0001">
      <w:start w:val="1"/>
      <w:numFmt w:val="bullet"/>
      <w:lvlText w:val=""/>
      <w:lvlJc w:val="left"/>
      <w:pPr>
        <w:ind w:left="3392" w:hanging="360"/>
      </w:pPr>
      <w:rPr>
        <w:rFonts w:ascii="Symbol" w:hAnsi="Symbol" w:hint="default"/>
      </w:rPr>
    </w:lvl>
    <w:lvl w:ilvl="1" w:tplc="240A0003" w:tentative="1">
      <w:start w:val="1"/>
      <w:numFmt w:val="bullet"/>
      <w:lvlText w:val="o"/>
      <w:lvlJc w:val="left"/>
      <w:pPr>
        <w:ind w:left="4112" w:hanging="360"/>
      </w:pPr>
      <w:rPr>
        <w:rFonts w:ascii="Courier New" w:hAnsi="Courier New" w:cs="Courier New" w:hint="default"/>
      </w:rPr>
    </w:lvl>
    <w:lvl w:ilvl="2" w:tplc="240A0005" w:tentative="1">
      <w:start w:val="1"/>
      <w:numFmt w:val="bullet"/>
      <w:lvlText w:val=""/>
      <w:lvlJc w:val="left"/>
      <w:pPr>
        <w:ind w:left="4832" w:hanging="360"/>
      </w:pPr>
      <w:rPr>
        <w:rFonts w:ascii="Wingdings" w:hAnsi="Wingdings" w:hint="default"/>
      </w:rPr>
    </w:lvl>
    <w:lvl w:ilvl="3" w:tplc="240A0001" w:tentative="1">
      <w:start w:val="1"/>
      <w:numFmt w:val="bullet"/>
      <w:lvlText w:val=""/>
      <w:lvlJc w:val="left"/>
      <w:pPr>
        <w:ind w:left="5552" w:hanging="360"/>
      </w:pPr>
      <w:rPr>
        <w:rFonts w:ascii="Symbol" w:hAnsi="Symbol" w:hint="default"/>
      </w:rPr>
    </w:lvl>
    <w:lvl w:ilvl="4" w:tplc="240A0003" w:tentative="1">
      <w:start w:val="1"/>
      <w:numFmt w:val="bullet"/>
      <w:lvlText w:val="o"/>
      <w:lvlJc w:val="left"/>
      <w:pPr>
        <w:ind w:left="6272" w:hanging="360"/>
      </w:pPr>
      <w:rPr>
        <w:rFonts w:ascii="Courier New" w:hAnsi="Courier New" w:cs="Courier New" w:hint="default"/>
      </w:rPr>
    </w:lvl>
    <w:lvl w:ilvl="5" w:tplc="240A0005" w:tentative="1">
      <w:start w:val="1"/>
      <w:numFmt w:val="bullet"/>
      <w:lvlText w:val=""/>
      <w:lvlJc w:val="left"/>
      <w:pPr>
        <w:ind w:left="6992" w:hanging="360"/>
      </w:pPr>
      <w:rPr>
        <w:rFonts w:ascii="Wingdings" w:hAnsi="Wingdings" w:hint="default"/>
      </w:rPr>
    </w:lvl>
    <w:lvl w:ilvl="6" w:tplc="240A0001" w:tentative="1">
      <w:start w:val="1"/>
      <w:numFmt w:val="bullet"/>
      <w:lvlText w:val=""/>
      <w:lvlJc w:val="left"/>
      <w:pPr>
        <w:ind w:left="7712" w:hanging="360"/>
      </w:pPr>
      <w:rPr>
        <w:rFonts w:ascii="Symbol" w:hAnsi="Symbol" w:hint="default"/>
      </w:rPr>
    </w:lvl>
    <w:lvl w:ilvl="7" w:tplc="240A0003" w:tentative="1">
      <w:start w:val="1"/>
      <w:numFmt w:val="bullet"/>
      <w:lvlText w:val="o"/>
      <w:lvlJc w:val="left"/>
      <w:pPr>
        <w:ind w:left="8432" w:hanging="360"/>
      </w:pPr>
      <w:rPr>
        <w:rFonts w:ascii="Courier New" w:hAnsi="Courier New" w:cs="Courier New" w:hint="default"/>
      </w:rPr>
    </w:lvl>
    <w:lvl w:ilvl="8" w:tplc="240A0005" w:tentative="1">
      <w:start w:val="1"/>
      <w:numFmt w:val="bullet"/>
      <w:lvlText w:val=""/>
      <w:lvlJc w:val="left"/>
      <w:pPr>
        <w:ind w:left="9152" w:hanging="360"/>
      </w:pPr>
      <w:rPr>
        <w:rFonts w:ascii="Wingdings" w:hAnsi="Wingdings" w:hint="default"/>
      </w:rPr>
    </w:lvl>
  </w:abstractNum>
  <w:abstractNum w:abstractNumId="8">
    <w:nsid w:val="25CE148A"/>
    <w:multiLevelType w:val="singleLevel"/>
    <w:tmpl w:val="35C8CC6E"/>
    <w:lvl w:ilvl="0">
      <w:start w:val="1"/>
      <w:numFmt w:val="lowerLetter"/>
      <w:lvlText w:val="%1."/>
      <w:lvlJc w:val="left"/>
      <w:pPr>
        <w:tabs>
          <w:tab w:val="num" w:pos="360"/>
        </w:tabs>
        <w:ind w:left="360" w:hanging="360"/>
      </w:pPr>
      <w:rPr>
        <w:rFonts w:hint="default"/>
      </w:rPr>
    </w:lvl>
  </w:abstractNum>
  <w:abstractNum w:abstractNumId="9">
    <w:nsid w:val="2CB02224"/>
    <w:multiLevelType w:val="singleLevel"/>
    <w:tmpl w:val="0C8A5FD4"/>
    <w:lvl w:ilvl="0">
      <w:numFmt w:val="bullet"/>
      <w:lvlText w:val=""/>
      <w:lvlJc w:val="left"/>
      <w:pPr>
        <w:tabs>
          <w:tab w:val="num" w:pos="360"/>
        </w:tabs>
        <w:ind w:left="360" w:hanging="360"/>
      </w:pPr>
      <w:rPr>
        <w:rFonts w:ascii="Symbol" w:hAnsi="Symbol" w:hint="default"/>
        <w:b/>
      </w:rPr>
    </w:lvl>
  </w:abstractNum>
  <w:abstractNum w:abstractNumId="10">
    <w:nsid w:val="2E790CFC"/>
    <w:multiLevelType w:val="hybridMultilevel"/>
    <w:tmpl w:val="B8F895BC"/>
    <w:lvl w:ilvl="0" w:tplc="3F343D64">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F5916A0"/>
    <w:multiLevelType w:val="hybridMultilevel"/>
    <w:tmpl w:val="6B949B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0014B8A"/>
    <w:multiLevelType w:val="hybridMultilevel"/>
    <w:tmpl w:val="383E3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68E36EE"/>
    <w:multiLevelType w:val="hybridMultilevel"/>
    <w:tmpl w:val="31BC5C60"/>
    <w:lvl w:ilvl="0" w:tplc="97A03D4E">
      <w:start w:val="1"/>
      <w:numFmt w:val="lowerLetter"/>
      <w:lvlText w:val="%1."/>
      <w:lvlJc w:val="left"/>
      <w:pPr>
        <w:tabs>
          <w:tab w:val="num" w:pos="643"/>
        </w:tabs>
        <w:ind w:left="643" w:hanging="360"/>
      </w:pPr>
      <w:rPr>
        <w:rFonts w:hint="default"/>
      </w:rPr>
    </w:lvl>
    <w:lvl w:ilvl="1" w:tplc="0C0A0019" w:tentative="1">
      <w:start w:val="1"/>
      <w:numFmt w:val="lowerLetter"/>
      <w:lvlText w:val="%2."/>
      <w:lvlJc w:val="left"/>
      <w:pPr>
        <w:tabs>
          <w:tab w:val="num" w:pos="1363"/>
        </w:tabs>
        <w:ind w:left="1363" w:hanging="360"/>
      </w:pPr>
    </w:lvl>
    <w:lvl w:ilvl="2" w:tplc="0C0A001B" w:tentative="1">
      <w:start w:val="1"/>
      <w:numFmt w:val="lowerRoman"/>
      <w:lvlText w:val="%3."/>
      <w:lvlJc w:val="right"/>
      <w:pPr>
        <w:tabs>
          <w:tab w:val="num" w:pos="2083"/>
        </w:tabs>
        <w:ind w:left="2083" w:hanging="180"/>
      </w:pPr>
    </w:lvl>
    <w:lvl w:ilvl="3" w:tplc="0C0A000F" w:tentative="1">
      <w:start w:val="1"/>
      <w:numFmt w:val="decimal"/>
      <w:lvlText w:val="%4."/>
      <w:lvlJc w:val="left"/>
      <w:pPr>
        <w:tabs>
          <w:tab w:val="num" w:pos="2803"/>
        </w:tabs>
        <w:ind w:left="2803" w:hanging="360"/>
      </w:pPr>
    </w:lvl>
    <w:lvl w:ilvl="4" w:tplc="0C0A0019" w:tentative="1">
      <w:start w:val="1"/>
      <w:numFmt w:val="lowerLetter"/>
      <w:lvlText w:val="%5."/>
      <w:lvlJc w:val="left"/>
      <w:pPr>
        <w:tabs>
          <w:tab w:val="num" w:pos="3523"/>
        </w:tabs>
        <w:ind w:left="3523" w:hanging="360"/>
      </w:pPr>
    </w:lvl>
    <w:lvl w:ilvl="5" w:tplc="0C0A001B" w:tentative="1">
      <w:start w:val="1"/>
      <w:numFmt w:val="lowerRoman"/>
      <w:lvlText w:val="%6."/>
      <w:lvlJc w:val="right"/>
      <w:pPr>
        <w:tabs>
          <w:tab w:val="num" w:pos="4243"/>
        </w:tabs>
        <w:ind w:left="4243" w:hanging="180"/>
      </w:pPr>
    </w:lvl>
    <w:lvl w:ilvl="6" w:tplc="0C0A000F" w:tentative="1">
      <w:start w:val="1"/>
      <w:numFmt w:val="decimal"/>
      <w:lvlText w:val="%7."/>
      <w:lvlJc w:val="left"/>
      <w:pPr>
        <w:tabs>
          <w:tab w:val="num" w:pos="4963"/>
        </w:tabs>
        <w:ind w:left="4963" w:hanging="360"/>
      </w:pPr>
    </w:lvl>
    <w:lvl w:ilvl="7" w:tplc="0C0A0019" w:tentative="1">
      <w:start w:val="1"/>
      <w:numFmt w:val="lowerLetter"/>
      <w:lvlText w:val="%8."/>
      <w:lvlJc w:val="left"/>
      <w:pPr>
        <w:tabs>
          <w:tab w:val="num" w:pos="5683"/>
        </w:tabs>
        <w:ind w:left="5683" w:hanging="360"/>
      </w:pPr>
    </w:lvl>
    <w:lvl w:ilvl="8" w:tplc="0C0A001B" w:tentative="1">
      <w:start w:val="1"/>
      <w:numFmt w:val="lowerRoman"/>
      <w:lvlText w:val="%9."/>
      <w:lvlJc w:val="right"/>
      <w:pPr>
        <w:tabs>
          <w:tab w:val="num" w:pos="6403"/>
        </w:tabs>
        <w:ind w:left="6403" w:hanging="180"/>
      </w:pPr>
    </w:lvl>
  </w:abstractNum>
  <w:abstractNum w:abstractNumId="14">
    <w:nsid w:val="37515850"/>
    <w:multiLevelType w:val="hybridMultilevel"/>
    <w:tmpl w:val="E6B69BCA"/>
    <w:lvl w:ilvl="0" w:tplc="3F343D64">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0945B8"/>
    <w:multiLevelType w:val="multilevel"/>
    <w:tmpl w:val="DA322D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F0274BF"/>
    <w:multiLevelType w:val="hybridMultilevel"/>
    <w:tmpl w:val="010215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4583762F"/>
    <w:multiLevelType w:val="multilevel"/>
    <w:tmpl w:val="7A28EBE4"/>
    <w:lvl w:ilvl="0">
      <w:start w:val="1"/>
      <w:numFmt w:val="decimal"/>
      <w:lvlText w:val="%1."/>
      <w:lvlJc w:val="left"/>
      <w:pPr>
        <w:tabs>
          <w:tab w:val="num" w:pos="675"/>
        </w:tabs>
        <w:ind w:left="675" w:hanging="675"/>
      </w:pPr>
      <w:rPr>
        <w:rFonts w:hint="default"/>
        <w:b w:val="0"/>
      </w:rPr>
    </w:lvl>
    <w:lvl w:ilvl="1">
      <w:start w:val="3"/>
      <w:numFmt w:val="decimal"/>
      <w:lvlText w:val="%1.%2."/>
      <w:lvlJc w:val="left"/>
      <w:pPr>
        <w:tabs>
          <w:tab w:val="num" w:pos="720"/>
        </w:tabs>
        <w:ind w:left="720" w:hanging="720"/>
      </w:pPr>
      <w:rPr>
        <w:rFonts w:hint="default"/>
        <w:b w:val="0"/>
      </w:rPr>
    </w:lvl>
    <w:lvl w:ilvl="2">
      <w:start w:val="4"/>
      <w:numFmt w:val="decimal"/>
      <w:lvlText w:val="%1.%2.%3."/>
      <w:lvlJc w:val="left"/>
      <w:pPr>
        <w:tabs>
          <w:tab w:val="num" w:pos="1080"/>
        </w:tabs>
        <w:ind w:left="1080" w:hanging="108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880"/>
        </w:tabs>
        <w:ind w:left="2880" w:hanging="2880"/>
      </w:pPr>
      <w:rPr>
        <w:rFonts w:hint="default"/>
        <w:b w:val="0"/>
      </w:rPr>
    </w:lvl>
  </w:abstractNum>
  <w:abstractNum w:abstractNumId="18">
    <w:nsid w:val="459E7B51"/>
    <w:multiLevelType w:val="hybridMultilevel"/>
    <w:tmpl w:val="679EA68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9">
    <w:nsid w:val="46560530"/>
    <w:multiLevelType w:val="hybridMultilevel"/>
    <w:tmpl w:val="5AA6F052"/>
    <w:lvl w:ilvl="0" w:tplc="C2944F7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90C17BB"/>
    <w:multiLevelType w:val="hybridMultilevel"/>
    <w:tmpl w:val="2264C5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97271D3"/>
    <w:multiLevelType w:val="hybridMultilevel"/>
    <w:tmpl w:val="D8782D9E"/>
    <w:lvl w:ilvl="0" w:tplc="3F343D64">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BDA1F07"/>
    <w:multiLevelType w:val="singleLevel"/>
    <w:tmpl w:val="0C0A000F"/>
    <w:lvl w:ilvl="0">
      <w:start w:val="1"/>
      <w:numFmt w:val="decimal"/>
      <w:lvlText w:val="%1."/>
      <w:lvlJc w:val="left"/>
      <w:pPr>
        <w:tabs>
          <w:tab w:val="num" w:pos="360"/>
        </w:tabs>
        <w:ind w:left="360" w:hanging="360"/>
      </w:pPr>
    </w:lvl>
  </w:abstractNum>
  <w:abstractNum w:abstractNumId="23">
    <w:nsid w:val="52320626"/>
    <w:multiLevelType w:val="multilevel"/>
    <w:tmpl w:val="7A28EBE4"/>
    <w:lvl w:ilvl="0">
      <w:start w:val="1"/>
      <w:numFmt w:val="decimal"/>
      <w:lvlText w:val="%1."/>
      <w:lvlJc w:val="left"/>
      <w:pPr>
        <w:tabs>
          <w:tab w:val="num" w:pos="675"/>
        </w:tabs>
        <w:ind w:left="675" w:hanging="675"/>
      </w:pPr>
      <w:rPr>
        <w:rFonts w:hint="default"/>
        <w:b w:val="0"/>
      </w:rPr>
    </w:lvl>
    <w:lvl w:ilvl="1">
      <w:start w:val="3"/>
      <w:numFmt w:val="decimal"/>
      <w:lvlText w:val="%1.%2."/>
      <w:lvlJc w:val="left"/>
      <w:pPr>
        <w:tabs>
          <w:tab w:val="num" w:pos="720"/>
        </w:tabs>
        <w:ind w:left="720" w:hanging="720"/>
      </w:pPr>
      <w:rPr>
        <w:rFonts w:hint="default"/>
        <w:b w:val="0"/>
      </w:rPr>
    </w:lvl>
    <w:lvl w:ilvl="2">
      <w:start w:val="4"/>
      <w:numFmt w:val="decimal"/>
      <w:lvlText w:val="%1.%2.%3."/>
      <w:lvlJc w:val="left"/>
      <w:pPr>
        <w:tabs>
          <w:tab w:val="num" w:pos="1080"/>
        </w:tabs>
        <w:ind w:left="1080" w:hanging="108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880"/>
        </w:tabs>
        <w:ind w:left="2880" w:hanging="2880"/>
      </w:pPr>
      <w:rPr>
        <w:rFonts w:hint="default"/>
        <w:b w:val="0"/>
      </w:rPr>
    </w:lvl>
  </w:abstractNum>
  <w:abstractNum w:abstractNumId="24">
    <w:nsid w:val="53B05AC5"/>
    <w:multiLevelType w:val="hybridMultilevel"/>
    <w:tmpl w:val="ED3E13F8"/>
    <w:lvl w:ilvl="0" w:tplc="3F343D64">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49F0F1C"/>
    <w:multiLevelType w:val="singleLevel"/>
    <w:tmpl w:val="0C8A5FD4"/>
    <w:lvl w:ilvl="0">
      <w:numFmt w:val="bullet"/>
      <w:lvlText w:val=""/>
      <w:lvlJc w:val="left"/>
      <w:pPr>
        <w:tabs>
          <w:tab w:val="num" w:pos="360"/>
        </w:tabs>
        <w:ind w:left="360" w:hanging="360"/>
      </w:pPr>
      <w:rPr>
        <w:rFonts w:ascii="Symbol" w:hAnsi="Symbol" w:hint="default"/>
        <w:b/>
      </w:rPr>
    </w:lvl>
  </w:abstractNum>
  <w:abstractNum w:abstractNumId="26">
    <w:nsid w:val="58BA1369"/>
    <w:multiLevelType w:val="hybridMultilevel"/>
    <w:tmpl w:val="AA62F076"/>
    <w:lvl w:ilvl="0" w:tplc="0C0A0001">
      <w:start w:val="1"/>
      <w:numFmt w:val="bullet"/>
      <w:lvlText w:val=""/>
      <w:lvlJc w:val="left"/>
      <w:pPr>
        <w:tabs>
          <w:tab w:val="num" w:pos="720"/>
        </w:tabs>
        <w:ind w:left="720" w:hanging="360"/>
      </w:pPr>
      <w:rPr>
        <w:rFonts w:ascii="Symbol" w:hAnsi="Symbo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092229"/>
    <w:multiLevelType w:val="singleLevel"/>
    <w:tmpl w:val="0C8A5FD4"/>
    <w:lvl w:ilvl="0">
      <w:numFmt w:val="bullet"/>
      <w:lvlText w:val=""/>
      <w:lvlJc w:val="left"/>
      <w:pPr>
        <w:tabs>
          <w:tab w:val="num" w:pos="360"/>
        </w:tabs>
        <w:ind w:left="360" w:hanging="360"/>
      </w:pPr>
      <w:rPr>
        <w:rFonts w:ascii="Symbol" w:hAnsi="Symbol" w:hint="default"/>
        <w:b/>
      </w:rPr>
    </w:lvl>
  </w:abstractNum>
  <w:abstractNum w:abstractNumId="28">
    <w:nsid w:val="5CAD1CEF"/>
    <w:multiLevelType w:val="hybridMultilevel"/>
    <w:tmpl w:val="FC3E8B20"/>
    <w:lvl w:ilvl="0" w:tplc="97763822">
      <w:start w:val="1"/>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nsid w:val="630E510F"/>
    <w:multiLevelType w:val="hybridMultilevel"/>
    <w:tmpl w:val="D9D42D7A"/>
    <w:lvl w:ilvl="0" w:tplc="3F343D64">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8B95028"/>
    <w:multiLevelType w:val="hybridMultilevel"/>
    <w:tmpl w:val="4322DF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CD278CB"/>
    <w:multiLevelType w:val="hybridMultilevel"/>
    <w:tmpl w:val="CC50CCFE"/>
    <w:lvl w:ilvl="0" w:tplc="3F343D64">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E9D3F67"/>
    <w:multiLevelType w:val="hybridMultilevel"/>
    <w:tmpl w:val="B2329AE8"/>
    <w:lvl w:ilvl="0" w:tplc="5672E3D2">
      <w:start w:val="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3">
    <w:nsid w:val="704C755A"/>
    <w:multiLevelType w:val="hybridMultilevel"/>
    <w:tmpl w:val="D1CE5D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4E67440"/>
    <w:multiLevelType w:val="singleLevel"/>
    <w:tmpl w:val="211223DC"/>
    <w:lvl w:ilvl="0">
      <w:start w:val="1"/>
      <w:numFmt w:val="lowerLetter"/>
      <w:lvlText w:val="%1."/>
      <w:lvlJc w:val="left"/>
      <w:pPr>
        <w:tabs>
          <w:tab w:val="num" w:pos="360"/>
        </w:tabs>
        <w:ind w:left="360" w:hanging="360"/>
      </w:pPr>
      <w:rPr>
        <w:rFonts w:hint="default"/>
      </w:rPr>
    </w:lvl>
  </w:abstractNum>
  <w:abstractNum w:abstractNumId="35">
    <w:nsid w:val="7A6721EE"/>
    <w:multiLevelType w:val="hybridMultilevel"/>
    <w:tmpl w:val="74C05A38"/>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6">
    <w:nsid w:val="7B443E5E"/>
    <w:multiLevelType w:val="hybridMultilevel"/>
    <w:tmpl w:val="D8C0B72C"/>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E4210D0"/>
    <w:multiLevelType w:val="singleLevel"/>
    <w:tmpl w:val="71F8A926"/>
    <w:lvl w:ilvl="0">
      <w:start w:val="1"/>
      <w:numFmt w:val="lowerLetter"/>
      <w:lvlText w:val="%1."/>
      <w:lvlJc w:val="left"/>
      <w:pPr>
        <w:tabs>
          <w:tab w:val="num" w:pos="360"/>
        </w:tabs>
        <w:ind w:left="360" w:hanging="360"/>
      </w:pPr>
      <w:rPr>
        <w:rFonts w:hint="default"/>
      </w:rPr>
    </w:lvl>
  </w:abstractNum>
  <w:abstractNum w:abstractNumId="38">
    <w:nsid w:val="7EB12D24"/>
    <w:multiLevelType w:val="multilevel"/>
    <w:tmpl w:val="0512F2A6"/>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C47436"/>
    <w:multiLevelType w:val="hybridMultilevel"/>
    <w:tmpl w:val="9B823274"/>
    <w:lvl w:ilvl="0" w:tplc="0C0A000F">
      <w:start w:val="1"/>
      <w:numFmt w:val="decimal"/>
      <w:lvlText w:val="%1."/>
      <w:lvlJc w:val="left"/>
      <w:pPr>
        <w:tabs>
          <w:tab w:val="num" w:pos="720"/>
        </w:tabs>
        <w:ind w:left="720" w:hanging="360"/>
      </w:pPr>
      <w:rPr>
        <w:rFonts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39"/>
  </w:num>
  <w:num w:numId="3">
    <w:abstractNumId w:val="26"/>
  </w:num>
  <w:num w:numId="4">
    <w:abstractNumId w:val="18"/>
  </w:num>
  <w:num w:numId="5">
    <w:abstractNumId w:val="32"/>
  </w:num>
  <w:num w:numId="6">
    <w:abstractNumId w:val="16"/>
  </w:num>
  <w:num w:numId="7">
    <w:abstractNumId w:val="35"/>
  </w:num>
  <w:num w:numId="8">
    <w:abstractNumId w:val="7"/>
  </w:num>
  <w:num w:numId="9">
    <w:abstractNumId w:val="12"/>
  </w:num>
  <w:num w:numId="10">
    <w:abstractNumId w:val="11"/>
  </w:num>
  <w:num w:numId="11">
    <w:abstractNumId w:val="4"/>
  </w:num>
  <w:num w:numId="12">
    <w:abstractNumId w:val="28"/>
  </w:num>
  <w:num w:numId="13">
    <w:abstractNumId w:val="22"/>
  </w:num>
  <w:num w:numId="14">
    <w:abstractNumId w:val="2"/>
  </w:num>
  <w:num w:numId="15">
    <w:abstractNumId w:val="17"/>
  </w:num>
  <w:num w:numId="16">
    <w:abstractNumId w:val="0"/>
  </w:num>
  <w:num w:numId="17">
    <w:abstractNumId w:val="27"/>
  </w:num>
  <w:num w:numId="18">
    <w:abstractNumId w:val="9"/>
  </w:num>
  <w:num w:numId="19">
    <w:abstractNumId w:val="37"/>
  </w:num>
  <w:num w:numId="20">
    <w:abstractNumId w:val="25"/>
  </w:num>
  <w:num w:numId="21">
    <w:abstractNumId w:val="34"/>
  </w:num>
  <w:num w:numId="22">
    <w:abstractNumId w:val="8"/>
  </w:num>
  <w:num w:numId="23">
    <w:abstractNumId w:val="6"/>
  </w:num>
  <w:num w:numId="24">
    <w:abstractNumId w:val="14"/>
  </w:num>
  <w:num w:numId="25">
    <w:abstractNumId w:val="10"/>
  </w:num>
  <w:num w:numId="26">
    <w:abstractNumId w:val="31"/>
  </w:num>
  <w:num w:numId="27">
    <w:abstractNumId w:val="29"/>
  </w:num>
  <w:num w:numId="28">
    <w:abstractNumId w:val="1"/>
  </w:num>
  <w:num w:numId="29">
    <w:abstractNumId w:val="24"/>
  </w:num>
  <w:num w:numId="30">
    <w:abstractNumId w:val="21"/>
  </w:num>
  <w:num w:numId="31">
    <w:abstractNumId w:val="36"/>
  </w:num>
  <w:num w:numId="32">
    <w:abstractNumId w:val="23"/>
  </w:num>
  <w:num w:numId="33">
    <w:abstractNumId w:val="5"/>
  </w:num>
  <w:num w:numId="34">
    <w:abstractNumId w:val="15"/>
  </w:num>
  <w:num w:numId="35">
    <w:abstractNumId w:val="38"/>
  </w:num>
  <w:num w:numId="36">
    <w:abstractNumId w:val="33"/>
  </w:num>
  <w:num w:numId="37">
    <w:abstractNumId w:val="30"/>
  </w:num>
  <w:num w:numId="38">
    <w:abstractNumId w:val="20"/>
  </w:num>
  <w:num w:numId="39">
    <w:abstractNumId w:val="13"/>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0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EB3D21"/>
    <w:rsid w:val="00001D8A"/>
    <w:rsid w:val="00002D61"/>
    <w:rsid w:val="00005EFD"/>
    <w:rsid w:val="00006875"/>
    <w:rsid w:val="000071E0"/>
    <w:rsid w:val="00013D19"/>
    <w:rsid w:val="0001471F"/>
    <w:rsid w:val="00014F2D"/>
    <w:rsid w:val="00024950"/>
    <w:rsid w:val="0002555A"/>
    <w:rsid w:val="00031CBC"/>
    <w:rsid w:val="000341D2"/>
    <w:rsid w:val="000353F6"/>
    <w:rsid w:val="00037C70"/>
    <w:rsid w:val="00045D6B"/>
    <w:rsid w:val="000475BB"/>
    <w:rsid w:val="00047B3C"/>
    <w:rsid w:val="0005006E"/>
    <w:rsid w:val="00050BE9"/>
    <w:rsid w:val="00050F3D"/>
    <w:rsid w:val="00054B35"/>
    <w:rsid w:val="00066E24"/>
    <w:rsid w:val="00067F5D"/>
    <w:rsid w:val="00072AD6"/>
    <w:rsid w:val="00073E1D"/>
    <w:rsid w:val="00074FB9"/>
    <w:rsid w:val="00077B11"/>
    <w:rsid w:val="0008103B"/>
    <w:rsid w:val="000829C6"/>
    <w:rsid w:val="00084D5D"/>
    <w:rsid w:val="000853B0"/>
    <w:rsid w:val="00086018"/>
    <w:rsid w:val="00086E61"/>
    <w:rsid w:val="00090945"/>
    <w:rsid w:val="000918AA"/>
    <w:rsid w:val="000933F3"/>
    <w:rsid w:val="000967B0"/>
    <w:rsid w:val="000977BB"/>
    <w:rsid w:val="000A006B"/>
    <w:rsid w:val="000A5BF3"/>
    <w:rsid w:val="000B5982"/>
    <w:rsid w:val="000C24E9"/>
    <w:rsid w:val="000C28A7"/>
    <w:rsid w:val="000C2E2A"/>
    <w:rsid w:val="000C2E32"/>
    <w:rsid w:val="000C4EAF"/>
    <w:rsid w:val="000C690B"/>
    <w:rsid w:val="000D14A7"/>
    <w:rsid w:val="000D3A8A"/>
    <w:rsid w:val="000D67C6"/>
    <w:rsid w:val="000E11D5"/>
    <w:rsid w:val="000E1D0E"/>
    <w:rsid w:val="000E4A24"/>
    <w:rsid w:val="000E5675"/>
    <w:rsid w:val="000F2E3D"/>
    <w:rsid w:val="000F419B"/>
    <w:rsid w:val="000F5252"/>
    <w:rsid w:val="000F6986"/>
    <w:rsid w:val="00110A7D"/>
    <w:rsid w:val="001141AA"/>
    <w:rsid w:val="00114BBB"/>
    <w:rsid w:val="00115210"/>
    <w:rsid w:val="00117FD1"/>
    <w:rsid w:val="0012089B"/>
    <w:rsid w:val="00121770"/>
    <w:rsid w:val="00122DFB"/>
    <w:rsid w:val="00125C71"/>
    <w:rsid w:val="001311BC"/>
    <w:rsid w:val="0013363B"/>
    <w:rsid w:val="00142CEB"/>
    <w:rsid w:val="00145B6B"/>
    <w:rsid w:val="001470CD"/>
    <w:rsid w:val="0015157F"/>
    <w:rsid w:val="00151696"/>
    <w:rsid w:val="001541D7"/>
    <w:rsid w:val="00157052"/>
    <w:rsid w:val="001637F3"/>
    <w:rsid w:val="0016508B"/>
    <w:rsid w:val="00170831"/>
    <w:rsid w:val="00180685"/>
    <w:rsid w:val="00184A4A"/>
    <w:rsid w:val="001853F4"/>
    <w:rsid w:val="001863DC"/>
    <w:rsid w:val="00193538"/>
    <w:rsid w:val="001A72E0"/>
    <w:rsid w:val="001A78BD"/>
    <w:rsid w:val="001B05E9"/>
    <w:rsid w:val="001B231B"/>
    <w:rsid w:val="001B5901"/>
    <w:rsid w:val="001C132B"/>
    <w:rsid w:val="001C2CE4"/>
    <w:rsid w:val="001C344A"/>
    <w:rsid w:val="001C4CA1"/>
    <w:rsid w:val="001D1BAA"/>
    <w:rsid w:val="001D7E01"/>
    <w:rsid w:val="001E2EBE"/>
    <w:rsid w:val="001E3F52"/>
    <w:rsid w:val="001F2456"/>
    <w:rsid w:val="001F258B"/>
    <w:rsid w:val="001F4E32"/>
    <w:rsid w:val="001F6276"/>
    <w:rsid w:val="001F79A4"/>
    <w:rsid w:val="002069CB"/>
    <w:rsid w:val="00211271"/>
    <w:rsid w:val="00212672"/>
    <w:rsid w:val="00213C80"/>
    <w:rsid w:val="0021799B"/>
    <w:rsid w:val="00234D5F"/>
    <w:rsid w:val="00243C4D"/>
    <w:rsid w:val="002530E5"/>
    <w:rsid w:val="00253627"/>
    <w:rsid w:val="00254486"/>
    <w:rsid w:val="00260900"/>
    <w:rsid w:val="00262B3B"/>
    <w:rsid w:val="00262C79"/>
    <w:rsid w:val="00265082"/>
    <w:rsid w:val="00265DD9"/>
    <w:rsid w:val="002716C2"/>
    <w:rsid w:val="002745F0"/>
    <w:rsid w:val="00284FF7"/>
    <w:rsid w:val="00286F90"/>
    <w:rsid w:val="00287F91"/>
    <w:rsid w:val="00290CD5"/>
    <w:rsid w:val="002942E8"/>
    <w:rsid w:val="0029497E"/>
    <w:rsid w:val="002A1F1A"/>
    <w:rsid w:val="002A4190"/>
    <w:rsid w:val="002A424C"/>
    <w:rsid w:val="002A724F"/>
    <w:rsid w:val="002B21C0"/>
    <w:rsid w:val="002B7381"/>
    <w:rsid w:val="002B7D1E"/>
    <w:rsid w:val="002C00CF"/>
    <w:rsid w:val="002C24F8"/>
    <w:rsid w:val="002D1C64"/>
    <w:rsid w:val="002D29CC"/>
    <w:rsid w:val="002D2FC0"/>
    <w:rsid w:val="002D3DDB"/>
    <w:rsid w:val="002E0726"/>
    <w:rsid w:val="002E29E2"/>
    <w:rsid w:val="002E3973"/>
    <w:rsid w:val="002E6B9A"/>
    <w:rsid w:val="002E6E10"/>
    <w:rsid w:val="002E7152"/>
    <w:rsid w:val="002F605B"/>
    <w:rsid w:val="002F7C93"/>
    <w:rsid w:val="00305A1E"/>
    <w:rsid w:val="00305A9A"/>
    <w:rsid w:val="0031387E"/>
    <w:rsid w:val="00316410"/>
    <w:rsid w:val="00317B23"/>
    <w:rsid w:val="00321145"/>
    <w:rsid w:val="003227CC"/>
    <w:rsid w:val="00330105"/>
    <w:rsid w:val="00331DDD"/>
    <w:rsid w:val="0033438F"/>
    <w:rsid w:val="00337363"/>
    <w:rsid w:val="00344B88"/>
    <w:rsid w:val="003478D6"/>
    <w:rsid w:val="00352603"/>
    <w:rsid w:val="00357539"/>
    <w:rsid w:val="00361111"/>
    <w:rsid w:val="003652D9"/>
    <w:rsid w:val="00381A09"/>
    <w:rsid w:val="003822E5"/>
    <w:rsid w:val="00382724"/>
    <w:rsid w:val="0038696C"/>
    <w:rsid w:val="00387E5A"/>
    <w:rsid w:val="00390863"/>
    <w:rsid w:val="00391635"/>
    <w:rsid w:val="00394BC8"/>
    <w:rsid w:val="00395CB2"/>
    <w:rsid w:val="003A176B"/>
    <w:rsid w:val="003A3DE8"/>
    <w:rsid w:val="003A7D41"/>
    <w:rsid w:val="003B438A"/>
    <w:rsid w:val="003B46A4"/>
    <w:rsid w:val="003D089F"/>
    <w:rsid w:val="003D2166"/>
    <w:rsid w:val="003D25D0"/>
    <w:rsid w:val="003E0856"/>
    <w:rsid w:val="003E0E19"/>
    <w:rsid w:val="003E2A79"/>
    <w:rsid w:val="003E671D"/>
    <w:rsid w:val="003E6EDC"/>
    <w:rsid w:val="003F0B36"/>
    <w:rsid w:val="004035F0"/>
    <w:rsid w:val="00404BD5"/>
    <w:rsid w:val="00405E2A"/>
    <w:rsid w:val="0041428F"/>
    <w:rsid w:val="00414AF4"/>
    <w:rsid w:val="00417AED"/>
    <w:rsid w:val="004219E5"/>
    <w:rsid w:val="00422E65"/>
    <w:rsid w:val="00423AB5"/>
    <w:rsid w:val="00425993"/>
    <w:rsid w:val="00425ED8"/>
    <w:rsid w:val="00426E7A"/>
    <w:rsid w:val="004319F2"/>
    <w:rsid w:val="00431F3F"/>
    <w:rsid w:val="00433185"/>
    <w:rsid w:val="004404FF"/>
    <w:rsid w:val="004429E5"/>
    <w:rsid w:val="00444474"/>
    <w:rsid w:val="004621E5"/>
    <w:rsid w:val="00465A55"/>
    <w:rsid w:val="00471FD3"/>
    <w:rsid w:val="00482330"/>
    <w:rsid w:val="004860AD"/>
    <w:rsid w:val="00487992"/>
    <w:rsid w:val="00496B2B"/>
    <w:rsid w:val="00497F63"/>
    <w:rsid w:val="004A6D5A"/>
    <w:rsid w:val="004B3E62"/>
    <w:rsid w:val="004C21BA"/>
    <w:rsid w:val="004C2A0D"/>
    <w:rsid w:val="004C5226"/>
    <w:rsid w:val="004C609C"/>
    <w:rsid w:val="004D0A5F"/>
    <w:rsid w:val="004D37FC"/>
    <w:rsid w:val="004D78DF"/>
    <w:rsid w:val="004D7C63"/>
    <w:rsid w:val="004E2AB8"/>
    <w:rsid w:val="004F4E74"/>
    <w:rsid w:val="004F4F3A"/>
    <w:rsid w:val="004F6B5A"/>
    <w:rsid w:val="0050007C"/>
    <w:rsid w:val="005035CD"/>
    <w:rsid w:val="00505C23"/>
    <w:rsid w:val="00507B75"/>
    <w:rsid w:val="00521771"/>
    <w:rsid w:val="00524203"/>
    <w:rsid w:val="00530559"/>
    <w:rsid w:val="00531CCB"/>
    <w:rsid w:val="00534BA2"/>
    <w:rsid w:val="00543661"/>
    <w:rsid w:val="00545D77"/>
    <w:rsid w:val="005517D4"/>
    <w:rsid w:val="00552030"/>
    <w:rsid w:val="00554088"/>
    <w:rsid w:val="00563A17"/>
    <w:rsid w:val="0056710C"/>
    <w:rsid w:val="00567D33"/>
    <w:rsid w:val="0057281E"/>
    <w:rsid w:val="00572E2C"/>
    <w:rsid w:val="0057535D"/>
    <w:rsid w:val="00581E2A"/>
    <w:rsid w:val="00593EA6"/>
    <w:rsid w:val="005A0112"/>
    <w:rsid w:val="005A76C1"/>
    <w:rsid w:val="005B1850"/>
    <w:rsid w:val="005B20DE"/>
    <w:rsid w:val="005B5C10"/>
    <w:rsid w:val="005C0000"/>
    <w:rsid w:val="005C20DB"/>
    <w:rsid w:val="005C3753"/>
    <w:rsid w:val="005C41A1"/>
    <w:rsid w:val="005C5755"/>
    <w:rsid w:val="005C5B1A"/>
    <w:rsid w:val="005C6AEA"/>
    <w:rsid w:val="005C76C9"/>
    <w:rsid w:val="005C7A69"/>
    <w:rsid w:val="005E1D34"/>
    <w:rsid w:val="005E3075"/>
    <w:rsid w:val="005F1306"/>
    <w:rsid w:val="005F4A2A"/>
    <w:rsid w:val="00607B24"/>
    <w:rsid w:val="00616043"/>
    <w:rsid w:val="0061644F"/>
    <w:rsid w:val="0062103A"/>
    <w:rsid w:val="0062252C"/>
    <w:rsid w:val="00624DD7"/>
    <w:rsid w:val="00633834"/>
    <w:rsid w:val="006348AF"/>
    <w:rsid w:val="00636C91"/>
    <w:rsid w:val="00637E50"/>
    <w:rsid w:val="00644E61"/>
    <w:rsid w:val="006451D3"/>
    <w:rsid w:val="0064556E"/>
    <w:rsid w:val="00646EE8"/>
    <w:rsid w:val="0065165F"/>
    <w:rsid w:val="00653CE0"/>
    <w:rsid w:val="006557D1"/>
    <w:rsid w:val="006576EB"/>
    <w:rsid w:val="00657C0C"/>
    <w:rsid w:val="00660661"/>
    <w:rsid w:val="006736C4"/>
    <w:rsid w:val="00675BF1"/>
    <w:rsid w:val="00680C4C"/>
    <w:rsid w:val="0068144D"/>
    <w:rsid w:val="0068706D"/>
    <w:rsid w:val="00690FC8"/>
    <w:rsid w:val="00696113"/>
    <w:rsid w:val="006A1E71"/>
    <w:rsid w:val="006B79A1"/>
    <w:rsid w:val="006D6203"/>
    <w:rsid w:val="006D708B"/>
    <w:rsid w:val="006E41A6"/>
    <w:rsid w:val="006E48F9"/>
    <w:rsid w:val="006E6E62"/>
    <w:rsid w:val="006F2701"/>
    <w:rsid w:val="006F6ED0"/>
    <w:rsid w:val="006F7E93"/>
    <w:rsid w:val="007000E0"/>
    <w:rsid w:val="007057DF"/>
    <w:rsid w:val="00706331"/>
    <w:rsid w:val="00714689"/>
    <w:rsid w:val="00717612"/>
    <w:rsid w:val="00720842"/>
    <w:rsid w:val="00720EB6"/>
    <w:rsid w:val="00721365"/>
    <w:rsid w:val="00722BC9"/>
    <w:rsid w:val="00730D24"/>
    <w:rsid w:val="0073378F"/>
    <w:rsid w:val="007349A0"/>
    <w:rsid w:val="00736F83"/>
    <w:rsid w:val="0074054A"/>
    <w:rsid w:val="0074078A"/>
    <w:rsid w:val="0074182B"/>
    <w:rsid w:val="00743CD4"/>
    <w:rsid w:val="007444DB"/>
    <w:rsid w:val="00744DF6"/>
    <w:rsid w:val="0074586B"/>
    <w:rsid w:val="00745982"/>
    <w:rsid w:val="0075095D"/>
    <w:rsid w:val="00752AAF"/>
    <w:rsid w:val="007545BE"/>
    <w:rsid w:val="00755EB3"/>
    <w:rsid w:val="0076136A"/>
    <w:rsid w:val="00763A90"/>
    <w:rsid w:val="00763B1E"/>
    <w:rsid w:val="0076564C"/>
    <w:rsid w:val="00765896"/>
    <w:rsid w:val="00771BB0"/>
    <w:rsid w:val="00782EFF"/>
    <w:rsid w:val="00784D05"/>
    <w:rsid w:val="00785BDE"/>
    <w:rsid w:val="00794239"/>
    <w:rsid w:val="007949B6"/>
    <w:rsid w:val="007A1D22"/>
    <w:rsid w:val="007A438F"/>
    <w:rsid w:val="007C2C8F"/>
    <w:rsid w:val="007C6C66"/>
    <w:rsid w:val="007C6F22"/>
    <w:rsid w:val="007D2A51"/>
    <w:rsid w:val="007D4F73"/>
    <w:rsid w:val="007D586B"/>
    <w:rsid w:val="007E050B"/>
    <w:rsid w:val="007E1C73"/>
    <w:rsid w:val="007F04A1"/>
    <w:rsid w:val="00801A5F"/>
    <w:rsid w:val="00802A16"/>
    <w:rsid w:val="00806081"/>
    <w:rsid w:val="008131FE"/>
    <w:rsid w:val="00813A49"/>
    <w:rsid w:val="008200B0"/>
    <w:rsid w:val="00820C32"/>
    <w:rsid w:val="00826566"/>
    <w:rsid w:val="008269E6"/>
    <w:rsid w:val="00831F98"/>
    <w:rsid w:val="00834499"/>
    <w:rsid w:val="00836A48"/>
    <w:rsid w:val="00837437"/>
    <w:rsid w:val="00842BBC"/>
    <w:rsid w:val="008436DB"/>
    <w:rsid w:val="0084382C"/>
    <w:rsid w:val="00844215"/>
    <w:rsid w:val="00847523"/>
    <w:rsid w:val="008528E6"/>
    <w:rsid w:val="00856163"/>
    <w:rsid w:val="00861165"/>
    <w:rsid w:val="00864329"/>
    <w:rsid w:val="00870690"/>
    <w:rsid w:val="0087116B"/>
    <w:rsid w:val="008737C6"/>
    <w:rsid w:val="00874F7A"/>
    <w:rsid w:val="00883AAC"/>
    <w:rsid w:val="00884EFD"/>
    <w:rsid w:val="00890040"/>
    <w:rsid w:val="00890E0B"/>
    <w:rsid w:val="008A14DF"/>
    <w:rsid w:val="008A21F6"/>
    <w:rsid w:val="008A4304"/>
    <w:rsid w:val="008A644D"/>
    <w:rsid w:val="008B0C46"/>
    <w:rsid w:val="008B5110"/>
    <w:rsid w:val="008B6E6F"/>
    <w:rsid w:val="008C59D9"/>
    <w:rsid w:val="008C7A2E"/>
    <w:rsid w:val="008D094D"/>
    <w:rsid w:val="008D0E65"/>
    <w:rsid w:val="008D52CD"/>
    <w:rsid w:val="008D55F7"/>
    <w:rsid w:val="008E2FD4"/>
    <w:rsid w:val="008E5C97"/>
    <w:rsid w:val="008F0891"/>
    <w:rsid w:val="008F1E20"/>
    <w:rsid w:val="008F49F6"/>
    <w:rsid w:val="008F52E8"/>
    <w:rsid w:val="0090753B"/>
    <w:rsid w:val="00910520"/>
    <w:rsid w:val="00910AF9"/>
    <w:rsid w:val="00910F70"/>
    <w:rsid w:val="00913104"/>
    <w:rsid w:val="00920974"/>
    <w:rsid w:val="00920E22"/>
    <w:rsid w:val="009317C0"/>
    <w:rsid w:val="009343D5"/>
    <w:rsid w:val="00934D9A"/>
    <w:rsid w:val="00937B09"/>
    <w:rsid w:val="0094245F"/>
    <w:rsid w:val="00945857"/>
    <w:rsid w:val="0094747D"/>
    <w:rsid w:val="0095155E"/>
    <w:rsid w:val="00953295"/>
    <w:rsid w:val="00955386"/>
    <w:rsid w:val="0095787B"/>
    <w:rsid w:val="00957B34"/>
    <w:rsid w:val="00957B8E"/>
    <w:rsid w:val="009638C7"/>
    <w:rsid w:val="00963D94"/>
    <w:rsid w:val="009644A3"/>
    <w:rsid w:val="00973727"/>
    <w:rsid w:val="00975BAB"/>
    <w:rsid w:val="009762A3"/>
    <w:rsid w:val="0097678C"/>
    <w:rsid w:val="00991AFB"/>
    <w:rsid w:val="00992296"/>
    <w:rsid w:val="009937EA"/>
    <w:rsid w:val="009A3CA1"/>
    <w:rsid w:val="009A4F86"/>
    <w:rsid w:val="009A696E"/>
    <w:rsid w:val="009B419F"/>
    <w:rsid w:val="009B44AF"/>
    <w:rsid w:val="009C2B06"/>
    <w:rsid w:val="009C6A45"/>
    <w:rsid w:val="009D0174"/>
    <w:rsid w:val="009D5C3F"/>
    <w:rsid w:val="009D7032"/>
    <w:rsid w:val="009F22AE"/>
    <w:rsid w:val="009F3F47"/>
    <w:rsid w:val="009F770E"/>
    <w:rsid w:val="00A003D0"/>
    <w:rsid w:val="00A020B7"/>
    <w:rsid w:val="00A06039"/>
    <w:rsid w:val="00A11235"/>
    <w:rsid w:val="00A1349D"/>
    <w:rsid w:val="00A178D0"/>
    <w:rsid w:val="00A32B70"/>
    <w:rsid w:val="00A52A43"/>
    <w:rsid w:val="00A563B5"/>
    <w:rsid w:val="00A61791"/>
    <w:rsid w:val="00A62AC1"/>
    <w:rsid w:val="00A65328"/>
    <w:rsid w:val="00A72400"/>
    <w:rsid w:val="00A86A63"/>
    <w:rsid w:val="00A9079A"/>
    <w:rsid w:val="00A90A39"/>
    <w:rsid w:val="00AA0F06"/>
    <w:rsid w:val="00AA6C48"/>
    <w:rsid w:val="00AA7645"/>
    <w:rsid w:val="00AB5221"/>
    <w:rsid w:val="00AB60B4"/>
    <w:rsid w:val="00AC10EA"/>
    <w:rsid w:val="00AC1466"/>
    <w:rsid w:val="00AD2EFE"/>
    <w:rsid w:val="00AE18E9"/>
    <w:rsid w:val="00AE6507"/>
    <w:rsid w:val="00AF6948"/>
    <w:rsid w:val="00B121EA"/>
    <w:rsid w:val="00B13A77"/>
    <w:rsid w:val="00B152B5"/>
    <w:rsid w:val="00B20FC6"/>
    <w:rsid w:val="00B24A6E"/>
    <w:rsid w:val="00B26142"/>
    <w:rsid w:val="00B30833"/>
    <w:rsid w:val="00B310D1"/>
    <w:rsid w:val="00B34B94"/>
    <w:rsid w:val="00B36419"/>
    <w:rsid w:val="00B426FA"/>
    <w:rsid w:val="00B43474"/>
    <w:rsid w:val="00B4571E"/>
    <w:rsid w:val="00B46381"/>
    <w:rsid w:val="00B545F0"/>
    <w:rsid w:val="00B57259"/>
    <w:rsid w:val="00B63384"/>
    <w:rsid w:val="00B66457"/>
    <w:rsid w:val="00B66550"/>
    <w:rsid w:val="00B66626"/>
    <w:rsid w:val="00B66B5F"/>
    <w:rsid w:val="00B66FDB"/>
    <w:rsid w:val="00B72AA7"/>
    <w:rsid w:val="00B72B48"/>
    <w:rsid w:val="00B74EE7"/>
    <w:rsid w:val="00B87CE8"/>
    <w:rsid w:val="00B914AF"/>
    <w:rsid w:val="00B91540"/>
    <w:rsid w:val="00B95282"/>
    <w:rsid w:val="00B97C92"/>
    <w:rsid w:val="00B97EFA"/>
    <w:rsid w:val="00BA62CB"/>
    <w:rsid w:val="00BA671C"/>
    <w:rsid w:val="00BB1114"/>
    <w:rsid w:val="00BB4D07"/>
    <w:rsid w:val="00BB5016"/>
    <w:rsid w:val="00BC0762"/>
    <w:rsid w:val="00BC3FE8"/>
    <w:rsid w:val="00BC4E92"/>
    <w:rsid w:val="00BD1D36"/>
    <w:rsid w:val="00BD79E4"/>
    <w:rsid w:val="00BE0FA6"/>
    <w:rsid w:val="00BF0CF2"/>
    <w:rsid w:val="00BF45C6"/>
    <w:rsid w:val="00BF4D57"/>
    <w:rsid w:val="00BF5423"/>
    <w:rsid w:val="00BF754F"/>
    <w:rsid w:val="00C01FB0"/>
    <w:rsid w:val="00C10543"/>
    <w:rsid w:val="00C120B6"/>
    <w:rsid w:val="00C124F8"/>
    <w:rsid w:val="00C13383"/>
    <w:rsid w:val="00C17504"/>
    <w:rsid w:val="00C20CD0"/>
    <w:rsid w:val="00C23912"/>
    <w:rsid w:val="00C31872"/>
    <w:rsid w:val="00C325E0"/>
    <w:rsid w:val="00C4157B"/>
    <w:rsid w:val="00C41D02"/>
    <w:rsid w:val="00C47512"/>
    <w:rsid w:val="00C5007B"/>
    <w:rsid w:val="00C515BB"/>
    <w:rsid w:val="00C52E4B"/>
    <w:rsid w:val="00C5302C"/>
    <w:rsid w:val="00C61BC7"/>
    <w:rsid w:val="00C641E5"/>
    <w:rsid w:val="00C67FC5"/>
    <w:rsid w:val="00C72510"/>
    <w:rsid w:val="00C73C44"/>
    <w:rsid w:val="00C75B42"/>
    <w:rsid w:val="00C75B7D"/>
    <w:rsid w:val="00C776B7"/>
    <w:rsid w:val="00C818C1"/>
    <w:rsid w:val="00C828A0"/>
    <w:rsid w:val="00C8515A"/>
    <w:rsid w:val="00C85C8A"/>
    <w:rsid w:val="00C91765"/>
    <w:rsid w:val="00C93665"/>
    <w:rsid w:val="00C937D6"/>
    <w:rsid w:val="00C975CE"/>
    <w:rsid w:val="00CA0F09"/>
    <w:rsid w:val="00CA1188"/>
    <w:rsid w:val="00CA49ED"/>
    <w:rsid w:val="00CA534C"/>
    <w:rsid w:val="00CA63FA"/>
    <w:rsid w:val="00CB1614"/>
    <w:rsid w:val="00CB1878"/>
    <w:rsid w:val="00CB1B24"/>
    <w:rsid w:val="00CB4572"/>
    <w:rsid w:val="00CB556C"/>
    <w:rsid w:val="00CB6767"/>
    <w:rsid w:val="00CC255D"/>
    <w:rsid w:val="00CC51E1"/>
    <w:rsid w:val="00CD33E1"/>
    <w:rsid w:val="00CD34D1"/>
    <w:rsid w:val="00CE7126"/>
    <w:rsid w:val="00CF38AD"/>
    <w:rsid w:val="00CF63C0"/>
    <w:rsid w:val="00D00529"/>
    <w:rsid w:val="00D01420"/>
    <w:rsid w:val="00D0609E"/>
    <w:rsid w:val="00D07A59"/>
    <w:rsid w:val="00D11156"/>
    <w:rsid w:val="00D11912"/>
    <w:rsid w:val="00D1406A"/>
    <w:rsid w:val="00D201EA"/>
    <w:rsid w:val="00D2086D"/>
    <w:rsid w:val="00D23FA4"/>
    <w:rsid w:val="00D32FD3"/>
    <w:rsid w:val="00D342F7"/>
    <w:rsid w:val="00D3443B"/>
    <w:rsid w:val="00D36DB2"/>
    <w:rsid w:val="00D46459"/>
    <w:rsid w:val="00D46869"/>
    <w:rsid w:val="00D50DB4"/>
    <w:rsid w:val="00D57130"/>
    <w:rsid w:val="00D66811"/>
    <w:rsid w:val="00D74947"/>
    <w:rsid w:val="00D756E6"/>
    <w:rsid w:val="00D80C6D"/>
    <w:rsid w:val="00D84EE2"/>
    <w:rsid w:val="00D917B2"/>
    <w:rsid w:val="00D9349A"/>
    <w:rsid w:val="00DA5504"/>
    <w:rsid w:val="00DB2D19"/>
    <w:rsid w:val="00DB3352"/>
    <w:rsid w:val="00DB5F04"/>
    <w:rsid w:val="00DC16B3"/>
    <w:rsid w:val="00DC2105"/>
    <w:rsid w:val="00DC3B91"/>
    <w:rsid w:val="00DC454C"/>
    <w:rsid w:val="00DC48E5"/>
    <w:rsid w:val="00DD0815"/>
    <w:rsid w:val="00DD0F3F"/>
    <w:rsid w:val="00DE0110"/>
    <w:rsid w:val="00DE024A"/>
    <w:rsid w:val="00DE0C47"/>
    <w:rsid w:val="00DE3C83"/>
    <w:rsid w:val="00DF095D"/>
    <w:rsid w:val="00DF0EB8"/>
    <w:rsid w:val="00DF4571"/>
    <w:rsid w:val="00E00CB9"/>
    <w:rsid w:val="00E011FF"/>
    <w:rsid w:val="00E16426"/>
    <w:rsid w:val="00E16DFA"/>
    <w:rsid w:val="00E202CA"/>
    <w:rsid w:val="00E230AC"/>
    <w:rsid w:val="00E25B88"/>
    <w:rsid w:val="00E31F22"/>
    <w:rsid w:val="00E345B5"/>
    <w:rsid w:val="00E349A1"/>
    <w:rsid w:val="00E401DC"/>
    <w:rsid w:val="00E43E06"/>
    <w:rsid w:val="00E5036A"/>
    <w:rsid w:val="00E51CF1"/>
    <w:rsid w:val="00E616AE"/>
    <w:rsid w:val="00E64E05"/>
    <w:rsid w:val="00E64F30"/>
    <w:rsid w:val="00E65752"/>
    <w:rsid w:val="00E65BF9"/>
    <w:rsid w:val="00E73260"/>
    <w:rsid w:val="00E75996"/>
    <w:rsid w:val="00E82FE8"/>
    <w:rsid w:val="00E8399D"/>
    <w:rsid w:val="00E94E59"/>
    <w:rsid w:val="00E9549C"/>
    <w:rsid w:val="00E95EA3"/>
    <w:rsid w:val="00E9690F"/>
    <w:rsid w:val="00E9758E"/>
    <w:rsid w:val="00EA45FE"/>
    <w:rsid w:val="00EB0D74"/>
    <w:rsid w:val="00EB184D"/>
    <w:rsid w:val="00EB3D21"/>
    <w:rsid w:val="00EB5569"/>
    <w:rsid w:val="00EB6875"/>
    <w:rsid w:val="00EC042A"/>
    <w:rsid w:val="00EC2D56"/>
    <w:rsid w:val="00EC4421"/>
    <w:rsid w:val="00EC7BF8"/>
    <w:rsid w:val="00ED0793"/>
    <w:rsid w:val="00ED4F02"/>
    <w:rsid w:val="00ED62CA"/>
    <w:rsid w:val="00EE060A"/>
    <w:rsid w:val="00EE5A4E"/>
    <w:rsid w:val="00EE7D98"/>
    <w:rsid w:val="00EF6B11"/>
    <w:rsid w:val="00EF78A1"/>
    <w:rsid w:val="00F05746"/>
    <w:rsid w:val="00F06ABF"/>
    <w:rsid w:val="00F13D0B"/>
    <w:rsid w:val="00F168B9"/>
    <w:rsid w:val="00F17578"/>
    <w:rsid w:val="00F22049"/>
    <w:rsid w:val="00F34141"/>
    <w:rsid w:val="00F4511C"/>
    <w:rsid w:val="00F559A2"/>
    <w:rsid w:val="00F56109"/>
    <w:rsid w:val="00F6272F"/>
    <w:rsid w:val="00F647DD"/>
    <w:rsid w:val="00F676AC"/>
    <w:rsid w:val="00F71492"/>
    <w:rsid w:val="00F81EA6"/>
    <w:rsid w:val="00F8233F"/>
    <w:rsid w:val="00F901A8"/>
    <w:rsid w:val="00F9301D"/>
    <w:rsid w:val="00F946B7"/>
    <w:rsid w:val="00F94AA7"/>
    <w:rsid w:val="00F957D4"/>
    <w:rsid w:val="00FA59D3"/>
    <w:rsid w:val="00FB03FA"/>
    <w:rsid w:val="00FB2B27"/>
    <w:rsid w:val="00FB5454"/>
    <w:rsid w:val="00FC2B4F"/>
    <w:rsid w:val="00FD1358"/>
    <w:rsid w:val="00FD188E"/>
    <w:rsid w:val="00FD20F0"/>
    <w:rsid w:val="00FD21CA"/>
    <w:rsid w:val="00FD225C"/>
    <w:rsid w:val="00FE2EC8"/>
    <w:rsid w:val="00FE4B3C"/>
    <w:rsid w:val="00FF49BC"/>
    <w:rsid w:val="00FF5D9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A8A"/>
    <w:rPr>
      <w:lang w:val="es-ES" w:eastAsia="es-ES"/>
    </w:rPr>
  </w:style>
  <w:style w:type="paragraph" w:styleId="Ttulo1">
    <w:name w:val="heading 1"/>
    <w:basedOn w:val="Normal"/>
    <w:next w:val="Normal"/>
    <w:link w:val="Ttulo1Car"/>
    <w:qFormat/>
    <w:rsid w:val="00EB3D21"/>
    <w:pPr>
      <w:keepNext/>
      <w:jc w:val="center"/>
      <w:outlineLvl w:val="0"/>
    </w:pPr>
    <w:rPr>
      <w:rFonts w:ascii="Tahoma" w:hAnsi="Tahoma"/>
      <w:b/>
    </w:rPr>
  </w:style>
  <w:style w:type="paragraph" w:styleId="Ttulo2">
    <w:name w:val="heading 2"/>
    <w:basedOn w:val="Normal"/>
    <w:next w:val="Normal"/>
    <w:link w:val="Ttulo2Car"/>
    <w:qFormat/>
    <w:rsid w:val="00D74947"/>
    <w:pPr>
      <w:keepNext/>
      <w:outlineLvl w:val="1"/>
    </w:pPr>
    <w:rPr>
      <w:rFonts w:ascii="Tahoma" w:hAnsi="Tahoma" w:cs="Tahoma"/>
      <w:b/>
      <w:bCs/>
      <w:sz w:val="16"/>
      <w:szCs w:val="16"/>
    </w:rPr>
  </w:style>
  <w:style w:type="paragraph" w:styleId="Ttulo3">
    <w:name w:val="heading 3"/>
    <w:basedOn w:val="Normal"/>
    <w:next w:val="Normal"/>
    <w:link w:val="Ttulo3Car"/>
    <w:qFormat/>
    <w:rsid w:val="00D74947"/>
    <w:pPr>
      <w:keepNext/>
      <w:jc w:val="center"/>
      <w:outlineLvl w:val="2"/>
    </w:pPr>
    <w:rPr>
      <w:rFonts w:ascii="Arial" w:hAnsi="Arial" w:cs="Arial"/>
      <w:b/>
      <w:bCs/>
      <w:szCs w:val="16"/>
    </w:rPr>
  </w:style>
  <w:style w:type="paragraph" w:styleId="Ttulo4">
    <w:name w:val="heading 4"/>
    <w:basedOn w:val="Normal"/>
    <w:next w:val="Normal"/>
    <w:link w:val="Ttulo4Car"/>
    <w:qFormat/>
    <w:rsid w:val="00D74947"/>
    <w:pPr>
      <w:keepNext/>
      <w:ind w:left="832"/>
      <w:outlineLvl w:val="3"/>
    </w:pPr>
    <w:rPr>
      <w:rFonts w:ascii="Arial" w:hAnsi="Arial" w:cs="Arial"/>
      <w:b/>
      <w:bCs/>
      <w:sz w:val="18"/>
      <w:szCs w:val="18"/>
    </w:rPr>
  </w:style>
  <w:style w:type="paragraph" w:styleId="Ttulo5">
    <w:name w:val="heading 5"/>
    <w:basedOn w:val="Normal"/>
    <w:next w:val="Normal"/>
    <w:link w:val="Ttulo5Car"/>
    <w:qFormat/>
    <w:rsid w:val="00D74947"/>
    <w:pPr>
      <w:keepNext/>
      <w:jc w:val="right"/>
      <w:outlineLvl w:val="4"/>
    </w:pPr>
    <w:rPr>
      <w:rFonts w:ascii="Arial" w:hAnsi="Arial" w:cs="Arial"/>
      <w:b/>
      <w:bCs/>
      <w:szCs w:val="18"/>
    </w:rPr>
  </w:style>
  <w:style w:type="paragraph" w:styleId="Ttulo6">
    <w:name w:val="heading 6"/>
    <w:basedOn w:val="Normal"/>
    <w:next w:val="Normal"/>
    <w:link w:val="Ttulo6Car"/>
    <w:qFormat/>
    <w:rsid w:val="00EB3D21"/>
    <w:pPr>
      <w:keepNext/>
      <w:jc w:val="center"/>
      <w:outlineLvl w:val="5"/>
    </w:pPr>
    <w:rPr>
      <w:rFonts w:ascii="Tahoma" w:hAnsi="Tahoma" w:cs="Tahoma"/>
      <w:b/>
      <w:sz w:val="18"/>
    </w:rPr>
  </w:style>
  <w:style w:type="paragraph" w:styleId="Ttulo7">
    <w:name w:val="heading 7"/>
    <w:basedOn w:val="Normal"/>
    <w:next w:val="Normal"/>
    <w:link w:val="Ttulo7Car"/>
    <w:qFormat/>
    <w:rsid w:val="00D74947"/>
    <w:pPr>
      <w:keepNext/>
      <w:outlineLvl w:val="6"/>
    </w:pPr>
    <w:rPr>
      <w:rFonts w:ascii="Arial" w:hAnsi="Arial" w:cs="Arial"/>
      <w:b/>
      <w:bCs/>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74947"/>
    <w:rPr>
      <w:rFonts w:ascii="Tahoma" w:hAnsi="Tahoma"/>
      <w:b/>
      <w:lang w:val="es-ES" w:eastAsia="es-ES"/>
    </w:rPr>
  </w:style>
  <w:style w:type="character" w:customStyle="1" w:styleId="Ttulo2Car">
    <w:name w:val="Título 2 Car"/>
    <w:basedOn w:val="Fuentedeprrafopredeter"/>
    <w:link w:val="Ttulo2"/>
    <w:rsid w:val="00D74947"/>
    <w:rPr>
      <w:rFonts w:ascii="Tahoma" w:hAnsi="Tahoma" w:cs="Tahoma"/>
      <w:b/>
      <w:bCs/>
      <w:sz w:val="16"/>
      <w:szCs w:val="16"/>
      <w:lang w:val="es-ES" w:eastAsia="es-ES"/>
    </w:rPr>
  </w:style>
  <w:style w:type="character" w:customStyle="1" w:styleId="Ttulo3Car">
    <w:name w:val="Título 3 Car"/>
    <w:basedOn w:val="Fuentedeprrafopredeter"/>
    <w:link w:val="Ttulo3"/>
    <w:rsid w:val="00D74947"/>
    <w:rPr>
      <w:rFonts w:ascii="Arial" w:hAnsi="Arial" w:cs="Arial"/>
      <w:b/>
      <w:bCs/>
      <w:szCs w:val="16"/>
      <w:lang w:val="es-ES" w:eastAsia="es-ES"/>
    </w:rPr>
  </w:style>
  <w:style w:type="character" w:customStyle="1" w:styleId="Ttulo4Car">
    <w:name w:val="Título 4 Car"/>
    <w:basedOn w:val="Fuentedeprrafopredeter"/>
    <w:link w:val="Ttulo4"/>
    <w:rsid w:val="00D74947"/>
    <w:rPr>
      <w:rFonts w:ascii="Arial" w:hAnsi="Arial" w:cs="Arial"/>
      <w:b/>
      <w:bCs/>
      <w:sz w:val="18"/>
      <w:szCs w:val="18"/>
      <w:lang w:val="es-ES" w:eastAsia="es-ES"/>
    </w:rPr>
  </w:style>
  <w:style w:type="character" w:customStyle="1" w:styleId="Ttulo5Car">
    <w:name w:val="Título 5 Car"/>
    <w:basedOn w:val="Fuentedeprrafopredeter"/>
    <w:link w:val="Ttulo5"/>
    <w:rsid w:val="00D74947"/>
    <w:rPr>
      <w:rFonts w:ascii="Arial" w:hAnsi="Arial" w:cs="Arial"/>
      <w:b/>
      <w:bCs/>
      <w:szCs w:val="18"/>
      <w:lang w:val="es-ES" w:eastAsia="es-ES"/>
    </w:rPr>
  </w:style>
  <w:style w:type="character" w:customStyle="1" w:styleId="Ttulo6Car">
    <w:name w:val="Título 6 Car"/>
    <w:basedOn w:val="Fuentedeprrafopredeter"/>
    <w:link w:val="Ttulo6"/>
    <w:rsid w:val="00D74947"/>
    <w:rPr>
      <w:rFonts w:ascii="Tahoma" w:hAnsi="Tahoma" w:cs="Tahoma"/>
      <w:b/>
      <w:sz w:val="18"/>
      <w:lang w:val="es-ES" w:eastAsia="es-ES"/>
    </w:rPr>
  </w:style>
  <w:style w:type="character" w:customStyle="1" w:styleId="Ttulo7Car">
    <w:name w:val="Título 7 Car"/>
    <w:basedOn w:val="Fuentedeprrafopredeter"/>
    <w:link w:val="Ttulo7"/>
    <w:rsid w:val="00D74947"/>
    <w:rPr>
      <w:rFonts w:ascii="Arial" w:hAnsi="Arial" w:cs="Arial"/>
      <w:b/>
      <w:bCs/>
      <w:szCs w:val="18"/>
      <w:lang w:val="es-ES" w:eastAsia="es-ES"/>
    </w:rPr>
  </w:style>
  <w:style w:type="paragraph" w:styleId="Textoindependiente">
    <w:name w:val="Body Text"/>
    <w:basedOn w:val="Normal"/>
    <w:link w:val="TextoindependienteCar"/>
    <w:rsid w:val="00EB3D21"/>
    <w:pPr>
      <w:jc w:val="both"/>
    </w:pPr>
    <w:rPr>
      <w:rFonts w:ascii="Tahoma" w:hAnsi="Tahoma"/>
    </w:rPr>
  </w:style>
  <w:style w:type="character" w:customStyle="1" w:styleId="TextoindependienteCar">
    <w:name w:val="Texto independiente Car"/>
    <w:basedOn w:val="Fuentedeprrafopredeter"/>
    <w:link w:val="Textoindependiente"/>
    <w:rsid w:val="00D74947"/>
    <w:rPr>
      <w:rFonts w:ascii="Tahoma" w:hAnsi="Tahoma"/>
      <w:lang w:val="es-ES" w:eastAsia="es-ES"/>
    </w:rPr>
  </w:style>
  <w:style w:type="paragraph" w:styleId="Textoindependiente2">
    <w:name w:val="Body Text 2"/>
    <w:basedOn w:val="Normal"/>
    <w:link w:val="Textoindependiente2Car"/>
    <w:rsid w:val="00EB3D21"/>
    <w:pPr>
      <w:jc w:val="both"/>
    </w:pPr>
    <w:rPr>
      <w:rFonts w:ascii="Batang" w:eastAsia="Batang" w:hAnsi="Batang"/>
      <w:sz w:val="18"/>
      <w:szCs w:val="24"/>
    </w:rPr>
  </w:style>
  <w:style w:type="character" w:customStyle="1" w:styleId="Textoindependiente2Car">
    <w:name w:val="Texto independiente 2 Car"/>
    <w:basedOn w:val="Fuentedeprrafopredeter"/>
    <w:link w:val="Textoindependiente2"/>
    <w:rsid w:val="00D74947"/>
    <w:rPr>
      <w:rFonts w:ascii="Batang" w:eastAsia="Batang" w:hAnsi="Batang"/>
      <w:sz w:val="18"/>
      <w:szCs w:val="24"/>
      <w:lang w:val="es-ES" w:eastAsia="es-ES"/>
    </w:rPr>
  </w:style>
  <w:style w:type="paragraph" w:styleId="Encabezado">
    <w:name w:val="header"/>
    <w:basedOn w:val="Normal"/>
    <w:link w:val="EncabezadoCar"/>
    <w:rsid w:val="00EB3D21"/>
    <w:pPr>
      <w:tabs>
        <w:tab w:val="center" w:pos="4252"/>
        <w:tab w:val="right" w:pos="8504"/>
      </w:tabs>
    </w:pPr>
  </w:style>
  <w:style w:type="character" w:customStyle="1" w:styleId="EncabezadoCar">
    <w:name w:val="Encabezado Car"/>
    <w:basedOn w:val="Fuentedeprrafopredeter"/>
    <w:link w:val="Encabezado"/>
    <w:rsid w:val="00D74947"/>
    <w:rPr>
      <w:lang w:val="es-ES" w:eastAsia="es-ES"/>
    </w:rPr>
  </w:style>
  <w:style w:type="paragraph" w:styleId="Piedepgina">
    <w:name w:val="footer"/>
    <w:basedOn w:val="Normal"/>
    <w:link w:val="PiedepginaCar"/>
    <w:rsid w:val="00EB3D21"/>
    <w:pPr>
      <w:tabs>
        <w:tab w:val="center" w:pos="4252"/>
        <w:tab w:val="right" w:pos="8504"/>
      </w:tabs>
    </w:pPr>
  </w:style>
  <w:style w:type="character" w:customStyle="1" w:styleId="PiedepginaCar">
    <w:name w:val="Pie de página Car"/>
    <w:basedOn w:val="Fuentedeprrafopredeter"/>
    <w:link w:val="Piedepgina"/>
    <w:rsid w:val="00D74947"/>
    <w:rPr>
      <w:lang w:val="es-ES" w:eastAsia="es-ES"/>
    </w:rPr>
  </w:style>
  <w:style w:type="character" w:styleId="Nmerodepgina">
    <w:name w:val="page number"/>
    <w:basedOn w:val="Fuentedeprrafopredeter"/>
    <w:rsid w:val="00505C23"/>
  </w:style>
  <w:style w:type="paragraph" w:styleId="Prrafodelista">
    <w:name w:val="List Paragraph"/>
    <w:basedOn w:val="Normal"/>
    <w:uiPriority w:val="34"/>
    <w:qFormat/>
    <w:rsid w:val="007C2C8F"/>
    <w:pPr>
      <w:ind w:left="708"/>
    </w:pPr>
  </w:style>
  <w:style w:type="paragraph" w:styleId="Sinespaciado">
    <w:name w:val="No Spacing"/>
    <w:uiPriority w:val="1"/>
    <w:qFormat/>
    <w:rsid w:val="00D74947"/>
    <w:rPr>
      <w:rFonts w:ascii="Calibri" w:eastAsia="Calibri" w:hAnsi="Calibri"/>
      <w:sz w:val="22"/>
      <w:szCs w:val="22"/>
      <w:lang w:eastAsia="en-US"/>
    </w:rPr>
  </w:style>
  <w:style w:type="paragraph" w:styleId="Textoindependiente3">
    <w:name w:val="Body Text 3"/>
    <w:basedOn w:val="Normal"/>
    <w:link w:val="Textoindependiente3Car"/>
    <w:rsid w:val="00D74947"/>
    <w:pPr>
      <w:tabs>
        <w:tab w:val="left" w:pos="-720"/>
      </w:tabs>
      <w:suppressAutoHyphens/>
      <w:jc w:val="center"/>
    </w:pPr>
    <w:rPr>
      <w:rFonts w:ascii="Arial" w:hAnsi="Arial" w:cs="Arial"/>
      <w:b/>
      <w:bCs/>
      <w:spacing w:val="-3"/>
    </w:rPr>
  </w:style>
  <w:style w:type="character" w:customStyle="1" w:styleId="Textoindependiente3Car">
    <w:name w:val="Texto independiente 3 Car"/>
    <w:basedOn w:val="Fuentedeprrafopredeter"/>
    <w:link w:val="Textoindependiente3"/>
    <w:rsid w:val="00D74947"/>
    <w:rPr>
      <w:rFonts w:ascii="Arial" w:hAnsi="Arial" w:cs="Arial"/>
      <w:b/>
      <w:bCs/>
      <w:spacing w:val="-3"/>
      <w:lang w:val="es-ES" w:eastAsia="es-ES"/>
    </w:rPr>
  </w:style>
  <w:style w:type="character" w:customStyle="1" w:styleId="CharacterStyle1">
    <w:name w:val="Character Style 1"/>
    <w:uiPriority w:val="99"/>
    <w:rsid w:val="00D74947"/>
    <w:rPr>
      <w:sz w:val="20"/>
      <w:szCs w:val="20"/>
    </w:rPr>
  </w:style>
  <w:style w:type="paragraph" w:customStyle="1" w:styleId="Style2">
    <w:name w:val="Style 2"/>
    <w:uiPriority w:val="99"/>
    <w:rsid w:val="00D74947"/>
    <w:pPr>
      <w:widowControl w:val="0"/>
      <w:autoSpaceDE w:val="0"/>
      <w:autoSpaceDN w:val="0"/>
      <w:spacing w:before="252"/>
      <w:ind w:left="144"/>
      <w:jc w:val="both"/>
    </w:pPr>
    <w:rPr>
      <w:sz w:val="24"/>
      <w:szCs w:val="24"/>
      <w:lang w:val="en-US"/>
    </w:rPr>
  </w:style>
  <w:style w:type="paragraph" w:customStyle="1" w:styleId="Style3">
    <w:name w:val="Style 3"/>
    <w:uiPriority w:val="99"/>
    <w:rsid w:val="00D74947"/>
    <w:pPr>
      <w:widowControl w:val="0"/>
      <w:autoSpaceDE w:val="0"/>
      <w:autoSpaceDN w:val="0"/>
      <w:spacing w:before="360"/>
      <w:ind w:left="360" w:right="216"/>
      <w:jc w:val="both"/>
    </w:pPr>
    <w:rPr>
      <w:sz w:val="24"/>
      <w:szCs w:val="24"/>
      <w:lang w:val="en-US"/>
    </w:rPr>
  </w:style>
  <w:style w:type="paragraph" w:customStyle="1" w:styleId="Style4">
    <w:name w:val="Style 4"/>
    <w:uiPriority w:val="99"/>
    <w:rsid w:val="00D74947"/>
    <w:pPr>
      <w:widowControl w:val="0"/>
      <w:autoSpaceDE w:val="0"/>
      <w:autoSpaceDN w:val="0"/>
      <w:spacing w:before="252"/>
      <w:ind w:left="1152"/>
      <w:jc w:val="both"/>
    </w:pPr>
    <w:rPr>
      <w:sz w:val="24"/>
      <w:szCs w:val="24"/>
      <w:lang w:val="en-US"/>
    </w:rPr>
  </w:style>
  <w:style w:type="paragraph" w:customStyle="1" w:styleId="Textoindependiente21">
    <w:name w:val="Texto independiente 21"/>
    <w:basedOn w:val="Normal"/>
    <w:rsid w:val="00D74947"/>
    <w:pPr>
      <w:tabs>
        <w:tab w:val="left" w:pos="-720"/>
        <w:tab w:val="left" w:pos="0"/>
      </w:tabs>
      <w:suppressAutoHyphens/>
      <w:ind w:left="720" w:hanging="720"/>
      <w:jc w:val="center"/>
    </w:pPr>
    <w:rPr>
      <w:spacing w:val="-3"/>
      <w:sz w:val="24"/>
    </w:rPr>
  </w:style>
  <w:style w:type="paragraph" w:styleId="Sangradetextonormal">
    <w:name w:val="Body Text Indent"/>
    <w:basedOn w:val="Normal"/>
    <w:link w:val="SangradetextonormalCar"/>
    <w:rsid w:val="00D74947"/>
    <w:pPr>
      <w:spacing w:after="120"/>
      <w:ind w:left="283"/>
    </w:pPr>
  </w:style>
  <w:style w:type="character" w:customStyle="1" w:styleId="SangradetextonormalCar">
    <w:name w:val="Sangría de texto normal Car"/>
    <w:basedOn w:val="Fuentedeprrafopredeter"/>
    <w:link w:val="Sangradetextonormal"/>
    <w:rsid w:val="00D74947"/>
    <w:rPr>
      <w:lang w:val="es-ES" w:eastAsia="es-ES"/>
    </w:rPr>
  </w:style>
  <w:style w:type="paragraph" w:customStyle="1" w:styleId="xl24">
    <w:name w:val="xl24"/>
    <w:basedOn w:val="Normal"/>
    <w:rsid w:val="00D749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25">
    <w:name w:val="xl25"/>
    <w:basedOn w:val="Normal"/>
    <w:rsid w:val="00D7494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26">
    <w:name w:val="xl26"/>
    <w:basedOn w:val="Normal"/>
    <w:rsid w:val="00D749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w:hAnsi="Arial" w:cs="Arial"/>
      <w:sz w:val="18"/>
      <w:szCs w:val="18"/>
    </w:rPr>
  </w:style>
  <w:style w:type="paragraph" w:customStyle="1" w:styleId="xl27">
    <w:name w:val="xl27"/>
    <w:basedOn w:val="Normal"/>
    <w:rsid w:val="00D749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18"/>
      <w:szCs w:val="18"/>
    </w:rPr>
  </w:style>
  <w:style w:type="paragraph" w:customStyle="1" w:styleId="xl28">
    <w:name w:val="xl28"/>
    <w:basedOn w:val="Normal"/>
    <w:rsid w:val="00D7494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29">
    <w:name w:val="xl29"/>
    <w:basedOn w:val="Normal"/>
    <w:rsid w:val="00D7494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b/>
      <w:bCs/>
      <w:sz w:val="18"/>
      <w:szCs w:val="18"/>
    </w:rPr>
  </w:style>
  <w:style w:type="paragraph" w:customStyle="1" w:styleId="xl30">
    <w:name w:val="xl30"/>
    <w:basedOn w:val="Normal"/>
    <w:rsid w:val="00D749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w:hAnsi="Arial" w:cs="Arial"/>
      <w:sz w:val="18"/>
      <w:szCs w:val="18"/>
    </w:rPr>
  </w:style>
  <w:style w:type="paragraph" w:customStyle="1" w:styleId="xl31">
    <w:name w:val="xl31"/>
    <w:basedOn w:val="Normal"/>
    <w:rsid w:val="00D749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8"/>
      <w:szCs w:val="18"/>
    </w:rPr>
  </w:style>
  <w:style w:type="paragraph" w:customStyle="1" w:styleId="xl32">
    <w:name w:val="xl32"/>
    <w:basedOn w:val="Normal"/>
    <w:rsid w:val="00D7494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33">
    <w:name w:val="xl33"/>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34">
    <w:name w:val="xl34"/>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5">
    <w:name w:val="xl35"/>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7">
    <w:name w:val="xl37"/>
    <w:basedOn w:val="Normal"/>
    <w:rsid w:val="00D749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18"/>
      <w:szCs w:val="18"/>
    </w:rPr>
  </w:style>
  <w:style w:type="paragraph" w:customStyle="1" w:styleId="xl38">
    <w:name w:val="xl38"/>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9">
    <w:name w:val="xl39"/>
    <w:basedOn w:val="Normal"/>
    <w:rsid w:val="00D74947"/>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Normal"/>
    <w:rsid w:val="00D7494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1">
    <w:name w:val="xl41"/>
    <w:basedOn w:val="Normal"/>
    <w:rsid w:val="00D7494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42">
    <w:name w:val="xl42"/>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3">
    <w:name w:val="xl43"/>
    <w:basedOn w:val="Normal"/>
    <w:rsid w:val="00D749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b/>
      <w:bCs/>
      <w:sz w:val="18"/>
      <w:szCs w:val="18"/>
    </w:rPr>
  </w:style>
  <w:style w:type="paragraph" w:customStyle="1" w:styleId="xl44">
    <w:name w:val="xl44"/>
    <w:basedOn w:val="Normal"/>
    <w:rsid w:val="00D7494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8"/>
      <w:szCs w:val="18"/>
    </w:rPr>
  </w:style>
  <w:style w:type="paragraph" w:customStyle="1" w:styleId="xl45">
    <w:name w:val="xl45"/>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6">
    <w:name w:val="xl46"/>
    <w:basedOn w:val="Normal"/>
    <w:rsid w:val="00D7494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7">
    <w:name w:val="xl47"/>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8">
    <w:name w:val="xl48"/>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49">
    <w:name w:val="xl49"/>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50">
    <w:name w:val="xl50"/>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51">
    <w:name w:val="xl51"/>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52">
    <w:name w:val="xl52"/>
    <w:basedOn w:val="Normal"/>
    <w:rsid w:val="00D749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8"/>
      <w:szCs w:val="18"/>
    </w:rPr>
  </w:style>
  <w:style w:type="paragraph" w:customStyle="1" w:styleId="xl53">
    <w:name w:val="xl53"/>
    <w:basedOn w:val="Normal"/>
    <w:rsid w:val="00D749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8"/>
      <w:szCs w:val="18"/>
    </w:rPr>
  </w:style>
  <w:style w:type="paragraph" w:customStyle="1" w:styleId="xl54">
    <w:name w:val="xl54"/>
    <w:basedOn w:val="Normal"/>
    <w:rsid w:val="00D749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8"/>
      <w:szCs w:val="18"/>
    </w:rPr>
  </w:style>
  <w:style w:type="paragraph" w:customStyle="1" w:styleId="xl55">
    <w:name w:val="xl55"/>
    <w:basedOn w:val="Normal"/>
    <w:rsid w:val="00D749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b/>
      <w:bCs/>
      <w:sz w:val="18"/>
      <w:szCs w:val="18"/>
    </w:rPr>
  </w:style>
  <w:style w:type="paragraph" w:customStyle="1" w:styleId="xl56">
    <w:name w:val="xl56"/>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7">
    <w:name w:val="xl57"/>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8">
    <w:name w:val="xl58"/>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59">
    <w:name w:val="xl59"/>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0">
    <w:name w:val="xl60"/>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1">
    <w:name w:val="xl61"/>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2">
    <w:name w:val="xl62"/>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3">
    <w:name w:val="xl63"/>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4">
    <w:name w:val="xl64"/>
    <w:basedOn w:val="Normal"/>
    <w:rsid w:val="00D749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24"/>
      <w:szCs w:val="24"/>
    </w:rPr>
  </w:style>
  <w:style w:type="paragraph" w:customStyle="1" w:styleId="xl65">
    <w:name w:val="xl65"/>
    <w:basedOn w:val="Normal"/>
    <w:rsid w:val="00D7494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24"/>
      <w:szCs w:val="24"/>
    </w:rPr>
  </w:style>
  <w:style w:type="paragraph" w:customStyle="1" w:styleId="xl66">
    <w:name w:val="xl66"/>
    <w:basedOn w:val="Normal"/>
    <w:rsid w:val="00D749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styleId="Ttulo">
    <w:name w:val="Title"/>
    <w:basedOn w:val="Normal"/>
    <w:link w:val="TtuloCar"/>
    <w:qFormat/>
    <w:rsid w:val="00D74947"/>
    <w:pPr>
      <w:tabs>
        <w:tab w:val="left" w:pos="-720"/>
      </w:tabs>
      <w:suppressAutoHyphens/>
      <w:jc w:val="center"/>
    </w:pPr>
    <w:rPr>
      <w:rFonts w:ascii="Arial" w:hAnsi="Arial" w:cs="Arial"/>
      <w:b/>
      <w:i/>
      <w:iCs/>
      <w:spacing w:val="-3"/>
      <w:sz w:val="24"/>
    </w:rPr>
  </w:style>
  <w:style w:type="character" w:customStyle="1" w:styleId="TtuloCar">
    <w:name w:val="Título Car"/>
    <w:basedOn w:val="Fuentedeprrafopredeter"/>
    <w:link w:val="Ttulo"/>
    <w:rsid w:val="00D74947"/>
    <w:rPr>
      <w:rFonts w:ascii="Arial" w:hAnsi="Arial" w:cs="Arial"/>
      <w:b/>
      <w:i/>
      <w:iCs/>
      <w:spacing w:val="-3"/>
      <w:sz w:val="24"/>
      <w:lang w:val="es-ES" w:eastAsia="es-ES"/>
    </w:rPr>
  </w:style>
  <w:style w:type="paragraph" w:styleId="Textodeglobo">
    <w:name w:val="Balloon Text"/>
    <w:basedOn w:val="Normal"/>
    <w:link w:val="TextodegloboCar"/>
    <w:rsid w:val="00D74947"/>
    <w:rPr>
      <w:rFonts w:ascii="Tahoma" w:hAnsi="Tahoma" w:cs="Tahoma"/>
      <w:sz w:val="16"/>
      <w:szCs w:val="16"/>
    </w:rPr>
  </w:style>
  <w:style w:type="character" w:customStyle="1" w:styleId="TextodegloboCar">
    <w:name w:val="Texto de globo Car"/>
    <w:basedOn w:val="Fuentedeprrafopredeter"/>
    <w:link w:val="Textodeglobo"/>
    <w:rsid w:val="00D74947"/>
    <w:rPr>
      <w:rFonts w:ascii="Tahoma" w:hAnsi="Tahoma" w:cs="Tahoma"/>
      <w:sz w:val="16"/>
      <w:szCs w:val="16"/>
      <w:lang w:val="es-ES" w:eastAsia="es-ES"/>
    </w:rPr>
  </w:style>
  <w:style w:type="paragraph" w:customStyle="1" w:styleId="xl67">
    <w:name w:val="xl67"/>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sz w:val="24"/>
      <w:szCs w:val="24"/>
    </w:rPr>
  </w:style>
  <w:style w:type="paragraph" w:customStyle="1" w:styleId="xl68">
    <w:name w:val="xl68"/>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9">
    <w:name w:val="xl69"/>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4"/>
      <w:szCs w:val="24"/>
    </w:rPr>
  </w:style>
  <w:style w:type="paragraph" w:customStyle="1" w:styleId="xl70">
    <w:name w:val="xl70"/>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1">
    <w:name w:val="xl71"/>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rPr>
  </w:style>
  <w:style w:type="paragraph" w:customStyle="1" w:styleId="xl72">
    <w:name w:val="xl72"/>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3">
    <w:name w:val="xl73"/>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74">
    <w:name w:val="xl74"/>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75">
    <w:name w:val="xl75"/>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7">
    <w:name w:val="xl77"/>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78">
    <w:name w:val="xl78"/>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9">
    <w:name w:val="xl79"/>
    <w:basedOn w:val="Normal"/>
    <w:rsid w:val="00D74947"/>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u w:val="single"/>
    </w:rPr>
  </w:style>
  <w:style w:type="paragraph" w:customStyle="1" w:styleId="xl80">
    <w:name w:val="xl80"/>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4"/>
      <w:szCs w:val="24"/>
    </w:rPr>
  </w:style>
  <w:style w:type="paragraph" w:customStyle="1" w:styleId="xl81">
    <w:name w:val="xl81"/>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u w:val="single"/>
    </w:rPr>
  </w:style>
  <w:style w:type="paragraph" w:customStyle="1" w:styleId="xl82">
    <w:name w:val="xl82"/>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83">
    <w:name w:val="xl83"/>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85">
    <w:name w:val="xl85"/>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6">
    <w:name w:val="xl86"/>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7">
    <w:name w:val="xl87"/>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88">
    <w:name w:val="xl88"/>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89">
    <w:name w:val="xl89"/>
    <w:basedOn w:val="Normal"/>
    <w:rsid w:val="00D74947"/>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0">
    <w:name w:val="xl90"/>
    <w:basedOn w:val="Normal"/>
    <w:rsid w:val="00D74947"/>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91">
    <w:name w:val="xl91"/>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92">
    <w:name w:val="xl92"/>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3">
    <w:name w:val="xl93"/>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94">
    <w:name w:val="xl94"/>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95">
    <w:name w:val="xl95"/>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96">
    <w:name w:val="xl96"/>
    <w:basedOn w:val="Normal"/>
    <w:rsid w:val="00D7494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sz w:val="24"/>
      <w:szCs w:val="24"/>
    </w:rPr>
  </w:style>
  <w:style w:type="paragraph" w:customStyle="1" w:styleId="xl97">
    <w:name w:val="xl97"/>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8">
    <w:name w:val="xl98"/>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9">
    <w:name w:val="xl99"/>
    <w:basedOn w:val="Normal"/>
    <w:rsid w:val="00D749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24"/>
      <w:szCs w:val="24"/>
    </w:rPr>
  </w:style>
  <w:style w:type="paragraph" w:customStyle="1" w:styleId="xl100">
    <w:name w:val="xl100"/>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1">
    <w:name w:val="xl101"/>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2">
    <w:name w:val="xl102"/>
    <w:basedOn w:val="Normal"/>
    <w:rsid w:val="00D7494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b/>
      <w:bCs/>
      <w:i/>
      <w:iCs/>
      <w:sz w:val="24"/>
      <w:szCs w:val="24"/>
    </w:rPr>
  </w:style>
  <w:style w:type="paragraph" w:customStyle="1" w:styleId="xl103">
    <w:name w:val="xl103"/>
    <w:basedOn w:val="Normal"/>
    <w:rsid w:val="00D7494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Arial" w:hAnsi="Arial" w:cs="Arial"/>
      <w:b/>
      <w:bCs/>
      <w:sz w:val="24"/>
      <w:szCs w:val="24"/>
    </w:rPr>
  </w:style>
  <w:style w:type="paragraph" w:customStyle="1" w:styleId="xl104">
    <w:name w:val="xl104"/>
    <w:basedOn w:val="Normal"/>
    <w:rsid w:val="00D749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sz w:val="24"/>
      <w:szCs w:val="24"/>
    </w:rPr>
  </w:style>
  <w:style w:type="paragraph" w:customStyle="1" w:styleId="xl105">
    <w:name w:val="xl105"/>
    <w:basedOn w:val="Normal"/>
    <w:rsid w:val="00D749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rPr>
  </w:style>
  <w:style w:type="paragraph" w:customStyle="1" w:styleId="xl106">
    <w:name w:val="xl106"/>
    <w:basedOn w:val="Normal"/>
    <w:rsid w:val="00D749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rPr>
  </w:style>
  <w:style w:type="paragraph" w:customStyle="1" w:styleId="xl107">
    <w:name w:val="xl107"/>
    <w:basedOn w:val="Normal"/>
    <w:rsid w:val="00D749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8">
    <w:name w:val="xl108"/>
    <w:basedOn w:val="Normal"/>
    <w:rsid w:val="00D7494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b/>
      <w:bCs/>
      <w:sz w:val="24"/>
      <w:szCs w:val="24"/>
    </w:rPr>
  </w:style>
  <w:style w:type="paragraph" w:customStyle="1" w:styleId="xl109">
    <w:name w:val="xl109"/>
    <w:basedOn w:val="Normal"/>
    <w:rsid w:val="00D7494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b/>
      <w:bCs/>
      <w:sz w:val="24"/>
      <w:szCs w:val="24"/>
    </w:rPr>
  </w:style>
  <w:style w:type="paragraph" w:customStyle="1" w:styleId="xl110">
    <w:name w:val="xl110"/>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11">
    <w:name w:val="xl111"/>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2">
    <w:name w:val="xl112"/>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D749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4">
    <w:name w:val="xl114"/>
    <w:basedOn w:val="Normal"/>
    <w:rsid w:val="00D749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rPr>
  </w:style>
  <w:style w:type="paragraph" w:customStyle="1" w:styleId="xl115">
    <w:name w:val="xl115"/>
    <w:basedOn w:val="Normal"/>
    <w:rsid w:val="00D749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rPr>
  </w:style>
  <w:style w:type="paragraph" w:customStyle="1" w:styleId="xl116">
    <w:name w:val="xl116"/>
    <w:basedOn w:val="Normal"/>
    <w:rsid w:val="00D74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17">
    <w:name w:val="xl117"/>
    <w:basedOn w:val="Normal"/>
    <w:rsid w:val="00D74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24"/>
      <w:szCs w:val="24"/>
    </w:rPr>
  </w:style>
  <w:style w:type="paragraph" w:customStyle="1" w:styleId="xl118">
    <w:name w:val="xl118"/>
    <w:basedOn w:val="Normal"/>
    <w:rsid w:val="00D749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9">
    <w:name w:val="xl119"/>
    <w:basedOn w:val="Normal"/>
    <w:rsid w:val="00D749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4215548">
      <w:bodyDiv w:val="1"/>
      <w:marLeft w:val="0"/>
      <w:marRight w:val="0"/>
      <w:marTop w:val="0"/>
      <w:marBottom w:val="0"/>
      <w:divBdr>
        <w:top w:val="none" w:sz="0" w:space="0" w:color="auto"/>
        <w:left w:val="none" w:sz="0" w:space="0" w:color="auto"/>
        <w:bottom w:val="none" w:sz="0" w:space="0" w:color="auto"/>
        <w:right w:val="none" w:sz="0" w:space="0" w:color="auto"/>
      </w:divBdr>
    </w:div>
    <w:div w:id="10571723">
      <w:bodyDiv w:val="1"/>
      <w:marLeft w:val="0"/>
      <w:marRight w:val="0"/>
      <w:marTop w:val="0"/>
      <w:marBottom w:val="0"/>
      <w:divBdr>
        <w:top w:val="none" w:sz="0" w:space="0" w:color="auto"/>
        <w:left w:val="none" w:sz="0" w:space="0" w:color="auto"/>
        <w:bottom w:val="none" w:sz="0" w:space="0" w:color="auto"/>
        <w:right w:val="none" w:sz="0" w:space="0" w:color="auto"/>
      </w:divBdr>
    </w:div>
    <w:div w:id="12926180">
      <w:bodyDiv w:val="1"/>
      <w:marLeft w:val="0"/>
      <w:marRight w:val="0"/>
      <w:marTop w:val="0"/>
      <w:marBottom w:val="0"/>
      <w:divBdr>
        <w:top w:val="none" w:sz="0" w:space="0" w:color="auto"/>
        <w:left w:val="none" w:sz="0" w:space="0" w:color="auto"/>
        <w:bottom w:val="none" w:sz="0" w:space="0" w:color="auto"/>
        <w:right w:val="none" w:sz="0" w:space="0" w:color="auto"/>
      </w:divBdr>
    </w:div>
    <w:div w:id="19010783">
      <w:bodyDiv w:val="1"/>
      <w:marLeft w:val="0"/>
      <w:marRight w:val="0"/>
      <w:marTop w:val="0"/>
      <w:marBottom w:val="0"/>
      <w:divBdr>
        <w:top w:val="none" w:sz="0" w:space="0" w:color="auto"/>
        <w:left w:val="none" w:sz="0" w:space="0" w:color="auto"/>
        <w:bottom w:val="none" w:sz="0" w:space="0" w:color="auto"/>
        <w:right w:val="none" w:sz="0" w:space="0" w:color="auto"/>
      </w:divBdr>
    </w:div>
    <w:div w:id="37828132">
      <w:bodyDiv w:val="1"/>
      <w:marLeft w:val="0"/>
      <w:marRight w:val="0"/>
      <w:marTop w:val="0"/>
      <w:marBottom w:val="0"/>
      <w:divBdr>
        <w:top w:val="none" w:sz="0" w:space="0" w:color="auto"/>
        <w:left w:val="none" w:sz="0" w:space="0" w:color="auto"/>
        <w:bottom w:val="none" w:sz="0" w:space="0" w:color="auto"/>
        <w:right w:val="none" w:sz="0" w:space="0" w:color="auto"/>
      </w:divBdr>
    </w:div>
    <w:div w:id="57672209">
      <w:bodyDiv w:val="1"/>
      <w:marLeft w:val="0"/>
      <w:marRight w:val="0"/>
      <w:marTop w:val="0"/>
      <w:marBottom w:val="0"/>
      <w:divBdr>
        <w:top w:val="none" w:sz="0" w:space="0" w:color="auto"/>
        <w:left w:val="none" w:sz="0" w:space="0" w:color="auto"/>
        <w:bottom w:val="none" w:sz="0" w:space="0" w:color="auto"/>
        <w:right w:val="none" w:sz="0" w:space="0" w:color="auto"/>
      </w:divBdr>
    </w:div>
    <w:div w:id="66151810">
      <w:bodyDiv w:val="1"/>
      <w:marLeft w:val="0"/>
      <w:marRight w:val="0"/>
      <w:marTop w:val="0"/>
      <w:marBottom w:val="0"/>
      <w:divBdr>
        <w:top w:val="none" w:sz="0" w:space="0" w:color="auto"/>
        <w:left w:val="none" w:sz="0" w:space="0" w:color="auto"/>
        <w:bottom w:val="none" w:sz="0" w:space="0" w:color="auto"/>
        <w:right w:val="none" w:sz="0" w:space="0" w:color="auto"/>
      </w:divBdr>
    </w:div>
    <w:div w:id="70204210">
      <w:bodyDiv w:val="1"/>
      <w:marLeft w:val="0"/>
      <w:marRight w:val="0"/>
      <w:marTop w:val="0"/>
      <w:marBottom w:val="0"/>
      <w:divBdr>
        <w:top w:val="none" w:sz="0" w:space="0" w:color="auto"/>
        <w:left w:val="none" w:sz="0" w:space="0" w:color="auto"/>
        <w:bottom w:val="none" w:sz="0" w:space="0" w:color="auto"/>
        <w:right w:val="none" w:sz="0" w:space="0" w:color="auto"/>
      </w:divBdr>
    </w:div>
    <w:div w:id="76440307">
      <w:bodyDiv w:val="1"/>
      <w:marLeft w:val="0"/>
      <w:marRight w:val="0"/>
      <w:marTop w:val="0"/>
      <w:marBottom w:val="0"/>
      <w:divBdr>
        <w:top w:val="none" w:sz="0" w:space="0" w:color="auto"/>
        <w:left w:val="none" w:sz="0" w:space="0" w:color="auto"/>
        <w:bottom w:val="none" w:sz="0" w:space="0" w:color="auto"/>
        <w:right w:val="none" w:sz="0" w:space="0" w:color="auto"/>
      </w:divBdr>
    </w:div>
    <w:div w:id="80150754">
      <w:bodyDiv w:val="1"/>
      <w:marLeft w:val="0"/>
      <w:marRight w:val="0"/>
      <w:marTop w:val="0"/>
      <w:marBottom w:val="0"/>
      <w:divBdr>
        <w:top w:val="none" w:sz="0" w:space="0" w:color="auto"/>
        <w:left w:val="none" w:sz="0" w:space="0" w:color="auto"/>
        <w:bottom w:val="none" w:sz="0" w:space="0" w:color="auto"/>
        <w:right w:val="none" w:sz="0" w:space="0" w:color="auto"/>
      </w:divBdr>
    </w:div>
    <w:div w:id="82918515">
      <w:bodyDiv w:val="1"/>
      <w:marLeft w:val="0"/>
      <w:marRight w:val="0"/>
      <w:marTop w:val="0"/>
      <w:marBottom w:val="0"/>
      <w:divBdr>
        <w:top w:val="none" w:sz="0" w:space="0" w:color="auto"/>
        <w:left w:val="none" w:sz="0" w:space="0" w:color="auto"/>
        <w:bottom w:val="none" w:sz="0" w:space="0" w:color="auto"/>
        <w:right w:val="none" w:sz="0" w:space="0" w:color="auto"/>
      </w:divBdr>
    </w:div>
    <w:div w:id="97407601">
      <w:bodyDiv w:val="1"/>
      <w:marLeft w:val="0"/>
      <w:marRight w:val="0"/>
      <w:marTop w:val="0"/>
      <w:marBottom w:val="0"/>
      <w:divBdr>
        <w:top w:val="none" w:sz="0" w:space="0" w:color="auto"/>
        <w:left w:val="none" w:sz="0" w:space="0" w:color="auto"/>
        <w:bottom w:val="none" w:sz="0" w:space="0" w:color="auto"/>
        <w:right w:val="none" w:sz="0" w:space="0" w:color="auto"/>
      </w:divBdr>
    </w:div>
    <w:div w:id="99878794">
      <w:bodyDiv w:val="1"/>
      <w:marLeft w:val="0"/>
      <w:marRight w:val="0"/>
      <w:marTop w:val="0"/>
      <w:marBottom w:val="0"/>
      <w:divBdr>
        <w:top w:val="none" w:sz="0" w:space="0" w:color="auto"/>
        <w:left w:val="none" w:sz="0" w:space="0" w:color="auto"/>
        <w:bottom w:val="none" w:sz="0" w:space="0" w:color="auto"/>
        <w:right w:val="none" w:sz="0" w:space="0" w:color="auto"/>
      </w:divBdr>
    </w:div>
    <w:div w:id="100809989">
      <w:bodyDiv w:val="1"/>
      <w:marLeft w:val="0"/>
      <w:marRight w:val="0"/>
      <w:marTop w:val="0"/>
      <w:marBottom w:val="0"/>
      <w:divBdr>
        <w:top w:val="none" w:sz="0" w:space="0" w:color="auto"/>
        <w:left w:val="none" w:sz="0" w:space="0" w:color="auto"/>
        <w:bottom w:val="none" w:sz="0" w:space="0" w:color="auto"/>
        <w:right w:val="none" w:sz="0" w:space="0" w:color="auto"/>
      </w:divBdr>
    </w:div>
    <w:div w:id="119500104">
      <w:bodyDiv w:val="1"/>
      <w:marLeft w:val="0"/>
      <w:marRight w:val="0"/>
      <w:marTop w:val="0"/>
      <w:marBottom w:val="0"/>
      <w:divBdr>
        <w:top w:val="none" w:sz="0" w:space="0" w:color="auto"/>
        <w:left w:val="none" w:sz="0" w:space="0" w:color="auto"/>
        <w:bottom w:val="none" w:sz="0" w:space="0" w:color="auto"/>
        <w:right w:val="none" w:sz="0" w:space="0" w:color="auto"/>
      </w:divBdr>
    </w:div>
    <w:div w:id="123429940">
      <w:bodyDiv w:val="1"/>
      <w:marLeft w:val="0"/>
      <w:marRight w:val="0"/>
      <w:marTop w:val="0"/>
      <w:marBottom w:val="0"/>
      <w:divBdr>
        <w:top w:val="none" w:sz="0" w:space="0" w:color="auto"/>
        <w:left w:val="none" w:sz="0" w:space="0" w:color="auto"/>
        <w:bottom w:val="none" w:sz="0" w:space="0" w:color="auto"/>
        <w:right w:val="none" w:sz="0" w:space="0" w:color="auto"/>
      </w:divBdr>
    </w:div>
    <w:div w:id="125781556">
      <w:bodyDiv w:val="1"/>
      <w:marLeft w:val="0"/>
      <w:marRight w:val="0"/>
      <w:marTop w:val="0"/>
      <w:marBottom w:val="0"/>
      <w:divBdr>
        <w:top w:val="none" w:sz="0" w:space="0" w:color="auto"/>
        <w:left w:val="none" w:sz="0" w:space="0" w:color="auto"/>
        <w:bottom w:val="none" w:sz="0" w:space="0" w:color="auto"/>
        <w:right w:val="none" w:sz="0" w:space="0" w:color="auto"/>
      </w:divBdr>
    </w:div>
    <w:div w:id="147095290">
      <w:bodyDiv w:val="1"/>
      <w:marLeft w:val="0"/>
      <w:marRight w:val="0"/>
      <w:marTop w:val="0"/>
      <w:marBottom w:val="0"/>
      <w:divBdr>
        <w:top w:val="none" w:sz="0" w:space="0" w:color="auto"/>
        <w:left w:val="none" w:sz="0" w:space="0" w:color="auto"/>
        <w:bottom w:val="none" w:sz="0" w:space="0" w:color="auto"/>
        <w:right w:val="none" w:sz="0" w:space="0" w:color="auto"/>
      </w:divBdr>
    </w:div>
    <w:div w:id="154997438">
      <w:bodyDiv w:val="1"/>
      <w:marLeft w:val="0"/>
      <w:marRight w:val="0"/>
      <w:marTop w:val="0"/>
      <w:marBottom w:val="0"/>
      <w:divBdr>
        <w:top w:val="none" w:sz="0" w:space="0" w:color="auto"/>
        <w:left w:val="none" w:sz="0" w:space="0" w:color="auto"/>
        <w:bottom w:val="none" w:sz="0" w:space="0" w:color="auto"/>
        <w:right w:val="none" w:sz="0" w:space="0" w:color="auto"/>
      </w:divBdr>
    </w:div>
    <w:div w:id="159394997">
      <w:bodyDiv w:val="1"/>
      <w:marLeft w:val="0"/>
      <w:marRight w:val="0"/>
      <w:marTop w:val="0"/>
      <w:marBottom w:val="0"/>
      <w:divBdr>
        <w:top w:val="none" w:sz="0" w:space="0" w:color="auto"/>
        <w:left w:val="none" w:sz="0" w:space="0" w:color="auto"/>
        <w:bottom w:val="none" w:sz="0" w:space="0" w:color="auto"/>
        <w:right w:val="none" w:sz="0" w:space="0" w:color="auto"/>
      </w:divBdr>
    </w:div>
    <w:div w:id="178618310">
      <w:bodyDiv w:val="1"/>
      <w:marLeft w:val="0"/>
      <w:marRight w:val="0"/>
      <w:marTop w:val="0"/>
      <w:marBottom w:val="0"/>
      <w:divBdr>
        <w:top w:val="none" w:sz="0" w:space="0" w:color="auto"/>
        <w:left w:val="none" w:sz="0" w:space="0" w:color="auto"/>
        <w:bottom w:val="none" w:sz="0" w:space="0" w:color="auto"/>
        <w:right w:val="none" w:sz="0" w:space="0" w:color="auto"/>
      </w:divBdr>
    </w:div>
    <w:div w:id="180704540">
      <w:bodyDiv w:val="1"/>
      <w:marLeft w:val="0"/>
      <w:marRight w:val="0"/>
      <w:marTop w:val="0"/>
      <w:marBottom w:val="0"/>
      <w:divBdr>
        <w:top w:val="none" w:sz="0" w:space="0" w:color="auto"/>
        <w:left w:val="none" w:sz="0" w:space="0" w:color="auto"/>
        <w:bottom w:val="none" w:sz="0" w:space="0" w:color="auto"/>
        <w:right w:val="none" w:sz="0" w:space="0" w:color="auto"/>
      </w:divBdr>
    </w:div>
    <w:div w:id="185482593">
      <w:bodyDiv w:val="1"/>
      <w:marLeft w:val="0"/>
      <w:marRight w:val="0"/>
      <w:marTop w:val="0"/>
      <w:marBottom w:val="0"/>
      <w:divBdr>
        <w:top w:val="none" w:sz="0" w:space="0" w:color="auto"/>
        <w:left w:val="none" w:sz="0" w:space="0" w:color="auto"/>
        <w:bottom w:val="none" w:sz="0" w:space="0" w:color="auto"/>
        <w:right w:val="none" w:sz="0" w:space="0" w:color="auto"/>
      </w:divBdr>
    </w:div>
    <w:div w:id="191459040">
      <w:bodyDiv w:val="1"/>
      <w:marLeft w:val="0"/>
      <w:marRight w:val="0"/>
      <w:marTop w:val="0"/>
      <w:marBottom w:val="0"/>
      <w:divBdr>
        <w:top w:val="none" w:sz="0" w:space="0" w:color="auto"/>
        <w:left w:val="none" w:sz="0" w:space="0" w:color="auto"/>
        <w:bottom w:val="none" w:sz="0" w:space="0" w:color="auto"/>
        <w:right w:val="none" w:sz="0" w:space="0" w:color="auto"/>
      </w:divBdr>
    </w:div>
    <w:div w:id="193006414">
      <w:bodyDiv w:val="1"/>
      <w:marLeft w:val="0"/>
      <w:marRight w:val="0"/>
      <w:marTop w:val="0"/>
      <w:marBottom w:val="0"/>
      <w:divBdr>
        <w:top w:val="none" w:sz="0" w:space="0" w:color="auto"/>
        <w:left w:val="none" w:sz="0" w:space="0" w:color="auto"/>
        <w:bottom w:val="none" w:sz="0" w:space="0" w:color="auto"/>
        <w:right w:val="none" w:sz="0" w:space="0" w:color="auto"/>
      </w:divBdr>
    </w:div>
    <w:div w:id="194773797">
      <w:bodyDiv w:val="1"/>
      <w:marLeft w:val="0"/>
      <w:marRight w:val="0"/>
      <w:marTop w:val="0"/>
      <w:marBottom w:val="0"/>
      <w:divBdr>
        <w:top w:val="none" w:sz="0" w:space="0" w:color="auto"/>
        <w:left w:val="none" w:sz="0" w:space="0" w:color="auto"/>
        <w:bottom w:val="none" w:sz="0" w:space="0" w:color="auto"/>
        <w:right w:val="none" w:sz="0" w:space="0" w:color="auto"/>
      </w:divBdr>
    </w:div>
    <w:div w:id="201677060">
      <w:bodyDiv w:val="1"/>
      <w:marLeft w:val="0"/>
      <w:marRight w:val="0"/>
      <w:marTop w:val="0"/>
      <w:marBottom w:val="0"/>
      <w:divBdr>
        <w:top w:val="none" w:sz="0" w:space="0" w:color="auto"/>
        <w:left w:val="none" w:sz="0" w:space="0" w:color="auto"/>
        <w:bottom w:val="none" w:sz="0" w:space="0" w:color="auto"/>
        <w:right w:val="none" w:sz="0" w:space="0" w:color="auto"/>
      </w:divBdr>
    </w:div>
    <w:div w:id="240874306">
      <w:bodyDiv w:val="1"/>
      <w:marLeft w:val="0"/>
      <w:marRight w:val="0"/>
      <w:marTop w:val="0"/>
      <w:marBottom w:val="0"/>
      <w:divBdr>
        <w:top w:val="none" w:sz="0" w:space="0" w:color="auto"/>
        <w:left w:val="none" w:sz="0" w:space="0" w:color="auto"/>
        <w:bottom w:val="none" w:sz="0" w:space="0" w:color="auto"/>
        <w:right w:val="none" w:sz="0" w:space="0" w:color="auto"/>
      </w:divBdr>
    </w:div>
    <w:div w:id="243926222">
      <w:bodyDiv w:val="1"/>
      <w:marLeft w:val="0"/>
      <w:marRight w:val="0"/>
      <w:marTop w:val="0"/>
      <w:marBottom w:val="0"/>
      <w:divBdr>
        <w:top w:val="none" w:sz="0" w:space="0" w:color="auto"/>
        <w:left w:val="none" w:sz="0" w:space="0" w:color="auto"/>
        <w:bottom w:val="none" w:sz="0" w:space="0" w:color="auto"/>
        <w:right w:val="none" w:sz="0" w:space="0" w:color="auto"/>
      </w:divBdr>
    </w:div>
    <w:div w:id="273833769">
      <w:bodyDiv w:val="1"/>
      <w:marLeft w:val="0"/>
      <w:marRight w:val="0"/>
      <w:marTop w:val="0"/>
      <w:marBottom w:val="0"/>
      <w:divBdr>
        <w:top w:val="none" w:sz="0" w:space="0" w:color="auto"/>
        <w:left w:val="none" w:sz="0" w:space="0" w:color="auto"/>
        <w:bottom w:val="none" w:sz="0" w:space="0" w:color="auto"/>
        <w:right w:val="none" w:sz="0" w:space="0" w:color="auto"/>
      </w:divBdr>
    </w:div>
    <w:div w:id="281159021">
      <w:bodyDiv w:val="1"/>
      <w:marLeft w:val="0"/>
      <w:marRight w:val="0"/>
      <w:marTop w:val="0"/>
      <w:marBottom w:val="0"/>
      <w:divBdr>
        <w:top w:val="none" w:sz="0" w:space="0" w:color="auto"/>
        <w:left w:val="none" w:sz="0" w:space="0" w:color="auto"/>
        <w:bottom w:val="none" w:sz="0" w:space="0" w:color="auto"/>
        <w:right w:val="none" w:sz="0" w:space="0" w:color="auto"/>
      </w:divBdr>
    </w:div>
    <w:div w:id="290214971">
      <w:bodyDiv w:val="1"/>
      <w:marLeft w:val="0"/>
      <w:marRight w:val="0"/>
      <w:marTop w:val="0"/>
      <w:marBottom w:val="0"/>
      <w:divBdr>
        <w:top w:val="none" w:sz="0" w:space="0" w:color="auto"/>
        <w:left w:val="none" w:sz="0" w:space="0" w:color="auto"/>
        <w:bottom w:val="none" w:sz="0" w:space="0" w:color="auto"/>
        <w:right w:val="none" w:sz="0" w:space="0" w:color="auto"/>
      </w:divBdr>
    </w:div>
    <w:div w:id="311523595">
      <w:bodyDiv w:val="1"/>
      <w:marLeft w:val="0"/>
      <w:marRight w:val="0"/>
      <w:marTop w:val="0"/>
      <w:marBottom w:val="0"/>
      <w:divBdr>
        <w:top w:val="none" w:sz="0" w:space="0" w:color="auto"/>
        <w:left w:val="none" w:sz="0" w:space="0" w:color="auto"/>
        <w:bottom w:val="none" w:sz="0" w:space="0" w:color="auto"/>
        <w:right w:val="none" w:sz="0" w:space="0" w:color="auto"/>
      </w:divBdr>
    </w:div>
    <w:div w:id="352541439">
      <w:bodyDiv w:val="1"/>
      <w:marLeft w:val="0"/>
      <w:marRight w:val="0"/>
      <w:marTop w:val="0"/>
      <w:marBottom w:val="0"/>
      <w:divBdr>
        <w:top w:val="none" w:sz="0" w:space="0" w:color="auto"/>
        <w:left w:val="none" w:sz="0" w:space="0" w:color="auto"/>
        <w:bottom w:val="none" w:sz="0" w:space="0" w:color="auto"/>
        <w:right w:val="none" w:sz="0" w:space="0" w:color="auto"/>
      </w:divBdr>
    </w:div>
    <w:div w:id="371150141">
      <w:bodyDiv w:val="1"/>
      <w:marLeft w:val="0"/>
      <w:marRight w:val="0"/>
      <w:marTop w:val="0"/>
      <w:marBottom w:val="0"/>
      <w:divBdr>
        <w:top w:val="none" w:sz="0" w:space="0" w:color="auto"/>
        <w:left w:val="none" w:sz="0" w:space="0" w:color="auto"/>
        <w:bottom w:val="none" w:sz="0" w:space="0" w:color="auto"/>
        <w:right w:val="none" w:sz="0" w:space="0" w:color="auto"/>
      </w:divBdr>
    </w:div>
    <w:div w:id="372732581">
      <w:bodyDiv w:val="1"/>
      <w:marLeft w:val="0"/>
      <w:marRight w:val="0"/>
      <w:marTop w:val="0"/>
      <w:marBottom w:val="0"/>
      <w:divBdr>
        <w:top w:val="none" w:sz="0" w:space="0" w:color="auto"/>
        <w:left w:val="none" w:sz="0" w:space="0" w:color="auto"/>
        <w:bottom w:val="none" w:sz="0" w:space="0" w:color="auto"/>
        <w:right w:val="none" w:sz="0" w:space="0" w:color="auto"/>
      </w:divBdr>
    </w:div>
    <w:div w:id="395474156">
      <w:bodyDiv w:val="1"/>
      <w:marLeft w:val="0"/>
      <w:marRight w:val="0"/>
      <w:marTop w:val="0"/>
      <w:marBottom w:val="0"/>
      <w:divBdr>
        <w:top w:val="none" w:sz="0" w:space="0" w:color="auto"/>
        <w:left w:val="none" w:sz="0" w:space="0" w:color="auto"/>
        <w:bottom w:val="none" w:sz="0" w:space="0" w:color="auto"/>
        <w:right w:val="none" w:sz="0" w:space="0" w:color="auto"/>
      </w:divBdr>
    </w:div>
    <w:div w:id="419789245">
      <w:bodyDiv w:val="1"/>
      <w:marLeft w:val="0"/>
      <w:marRight w:val="0"/>
      <w:marTop w:val="0"/>
      <w:marBottom w:val="0"/>
      <w:divBdr>
        <w:top w:val="none" w:sz="0" w:space="0" w:color="auto"/>
        <w:left w:val="none" w:sz="0" w:space="0" w:color="auto"/>
        <w:bottom w:val="none" w:sz="0" w:space="0" w:color="auto"/>
        <w:right w:val="none" w:sz="0" w:space="0" w:color="auto"/>
      </w:divBdr>
    </w:div>
    <w:div w:id="422650058">
      <w:bodyDiv w:val="1"/>
      <w:marLeft w:val="0"/>
      <w:marRight w:val="0"/>
      <w:marTop w:val="0"/>
      <w:marBottom w:val="0"/>
      <w:divBdr>
        <w:top w:val="none" w:sz="0" w:space="0" w:color="auto"/>
        <w:left w:val="none" w:sz="0" w:space="0" w:color="auto"/>
        <w:bottom w:val="none" w:sz="0" w:space="0" w:color="auto"/>
        <w:right w:val="none" w:sz="0" w:space="0" w:color="auto"/>
      </w:divBdr>
    </w:div>
    <w:div w:id="439224457">
      <w:bodyDiv w:val="1"/>
      <w:marLeft w:val="0"/>
      <w:marRight w:val="0"/>
      <w:marTop w:val="0"/>
      <w:marBottom w:val="0"/>
      <w:divBdr>
        <w:top w:val="none" w:sz="0" w:space="0" w:color="auto"/>
        <w:left w:val="none" w:sz="0" w:space="0" w:color="auto"/>
        <w:bottom w:val="none" w:sz="0" w:space="0" w:color="auto"/>
        <w:right w:val="none" w:sz="0" w:space="0" w:color="auto"/>
      </w:divBdr>
    </w:div>
    <w:div w:id="440300458">
      <w:bodyDiv w:val="1"/>
      <w:marLeft w:val="0"/>
      <w:marRight w:val="0"/>
      <w:marTop w:val="0"/>
      <w:marBottom w:val="0"/>
      <w:divBdr>
        <w:top w:val="none" w:sz="0" w:space="0" w:color="auto"/>
        <w:left w:val="none" w:sz="0" w:space="0" w:color="auto"/>
        <w:bottom w:val="none" w:sz="0" w:space="0" w:color="auto"/>
        <w:right w:val="none" w:sz="0" w:space="0" w:color="auto"/>
      </w:divBdr>
    </w:div>
    <w:div w:id="447164959">
      <w:bodyDiv w:val="1"/>
      <w:marLeft w:val="0"/>
      <w:marRight w:val="0"/>
      <w:marTop w:val="0"/>
      <w:marBottom w:val="0"/>
      <w:divBdr>
        <w:top w:val="none" w:sz="0" w:space="0" w:color="auto"/>
        <w:left w:val="none" w:sz="0" w:space="0" w:color="auto"/>
        <w:bottom w:val="none" w:sz="0" w:space="0" w:color="auto"/>
        <w:right w:val="none" w:sz="0" w:space="0" w:color="auto"/>
      </w:divBdr>
    </w:div>
    <w:div w:id="465201208">
      <w:bodyDiv w:val="1"/>
      <w:marLeft w:val="0"/>
      <w:marRight w:val="0"/>
      <w:marTop w:val="0"/>
      <w:marBottom w:val="0"/>
      <w:divBdr>
        <w:top w:val="none" w:sz="0" w:space="0" w:color="auto"/>
        <w:left w:val="none" w:sz="0" w:space="0" w:color="auto"/>
        <w:bottom w:val="none" w:sz="0" w:space="0" w:color="auto"/>
        <w:right w:val="none" w:sz="0" w:space="0" w:color="auto"/>
      </w:divBdr>
    </w:div>
    <w:div w:id="467865786">
      <w:bodyDiv w:val="1"/>
      <w:marLeft w:val="0"/>
      <w:marRight w:val="0"/>
      <w:marTop w:val="0"/>
      <w:marBottom w:val="0"/>
      <w:divBdr>
        <w:top w:val="none" w:sz="0" w:space="0" w:color="auto"/>
        <w:left w:val="none" w:sz="0" w:space="0" w:color="auto"/>
        <w:bottom w:val="none" w:sz="0" w:space="0" w:color="auto"/>
        <w:right w:val="none" w:sz="0" w:space="0" w:color="auto"/>
      </w:divBdr>
    </w:div>
    <w:div w:id="475613974">
      <w:bodyDiv w:val="1"/>
      <w:marLeft w:val="0"/>
      <w:marRight w:val="0"/>
      <w:marTop w:val="0"/>
      <w:marBottom w:val="0"/>
      <w:divBdr>
        <w:top w:val="none" w:sz="0" w:space="0" w:color="auto"/>
        <w:left w:val="none" w:sz="0" w:space="0" w:color="auto"/>
        <w:bottom w:val="none" w:sz="0" w:space="0" w:color="auto"/>
        <w:right w:val="none" w:sz="0" w:space="0" w:color="auto"/>
      </w:divBdr>
    </w:div>
    <w:div w:id="485174260">
      <w:bodyDiv w:val="1"/>
      <w:marLeft w:val="0"/>
      <w:marRight w:val="0"/>
      <w:marTop w:val="0"/>
      <w:marBottom w:val="0"/>
      <w:divBdr>
        <w:top w:val="none" w:sz="0" w:space="0" w:color="auto"/>
        <w:left w:val="none" w:sz="0" w:space="0" w:color="auto"/>
        <w:bottom w:val="none" w:sz="0" w:space="0" w:color="auto"/>
        <w:right w:val="none" w:sz="0" w:space="0" w:color="auto"/>
      </w:divBdr>
    </w:div>
    <w:div w:id="495344621">
      <w:bodyDiv w:val="1"/>
      <w:marLeft w:val="0"/>
      <w:marRight w:val="0"/>
      <w:marTop w:val="0"/>
      <w:marBottom w:val="0"/>
      <w:divBdr>
        <w:top w:val="none" w:sz="0" w:space="0" w:color="auto"/>
        <w:left w:val="none" w:sz="0" w:space="0" w:color="auto"/>
        <w:bottom w:val="none" w:sz="0" w:space="0" w:color="auto"/>
        <w:right w:val="none" w:sz="0" w:space="0" w:color="auto"/>
      </w:divBdr>
    </w:div>
    <w:div w:id="512887689">
      <w:bodyDiv w:val="1"/>
      <w:marLeft w:val="0"/>
      <w:marRight w:val="0"/>
      <w:marTop w:val="0"/>
      <w:marBottom w:val="0"/>
      <w:divBdr>
        <w:top w:val="none" w:sz="0" w:space="0" w:color="auto"/>
        <w:left w:val="none" w:sz="0" w:space="0" w:color="auto"/>
        <w:bottom w:val="none" w:sz="0" w:space="0" w:color="auto"/>
        <w:right w:val="none" w:sz="0" w:space="0" w:color="auto"/>
      </w:divBdr>
    </w:div>
    <w:div w:id="544484180">
      <w:bodyDiv w:val="1"/>
      <w:marLeft w:val="0"/>
      <w:marRight w:val="0"/>
      <w:marTop w:val="0"/>
      <w:marBottom w:val="0"/>
      <w:divBdr>
        <w:top w:val="none" w:sz="0" w:space="0" w:color="auto"/>
        <w:left w:val="none" w:sz="0" w:space="0" w:color="auto"/>
        <w:bottom w:val="none" w:sz="0" w:space="0" w:color="auto"/>
        <w:right w:val="none" w:sz="0" w:space="0" w:color="auto"/>
      </w:divBdr>
    </w:div>
    <w:div w:id="590354808">
      <w:bodyDiv w:val="1"/>
      <w:marLeft w:val="0"/>
      <w:marRight w:val="0"/>
      <w:marTop w:val="0"/>
      <w:marBottom w:val="0"/>
      <w:divBdr>
        <w:top w:val="none" w:sz="0" w:space="0" w:color="auto"/>
        <w:left w:val="none" w:sz="0" w:space="0" w:color="auto"/>
        <w:bottom w:val="none" w:sz="0" w:space="0" w:color="auto"/>
        <w:right w:val="none" w:sz="0" w:space="0" w:color="auto"/>
      </w:divBdr>
    </w:div>
    <w:div w:id="591402784">
      <w:bodyDiv w:val="1"/>
      <w:marLeft w:val="0"/>
      <w:marRight w:val="0"/>
      <w:marTop w:val="0"/>
      <w:marBottom w:val="0"/>
      <w:divBdr>
        <w:top w:val="none" w:sz="0" w:space="0" w:color="auto"/>
        <w:left w:val="none" w:sz="0" w:space="0" w:color="auto"/>
        <w:bottom w:val="none" w:sz="0" w:space="0" w:color="auto"/>
        <w:right w:val="none" w:sz="0" w:space="0" w:color="auto"/>
      </w:divBdr>
    </w:div>
    <w:div w:id="619727409">
      <w:bodyDiv w:val="1"/>
      <w:marLeft w:val="0"/>
      <w:marRight w:val="0"/>
      <w:marTop w:val="0"/>
      <w:marBottom w:val="0"/>
      <w:divBdr>
        <w:top w:val="none" w:sz="0" w:space="0" w:color="auto"/>
        <w:left w:val="none" w:sz="0" w:space="0" w:color="auto"/>
        <w:bottom w:val="none" w:sz="0" w:space="0" w:color="auto"/>
        <w:right w:val="none" w:sz="0" w:space="0" w:color="auto"/>
      </w:divBdr>
    </w:div>
    <w:div w:id="623773194">
      <w:bodyDiv w:val="1"/>
      <w:marLeft w:val="0"/>
      <w:marRight w:val="0"/>
      <w:marTop w:val="0"/>
      <w:marBottom w:val="0"/>
      <w:divBdr>
        <w:top w:val="none" w:sz="0" w:space="0" w:color="auto"/>
        <w:left w:val="none" w:sz="0" w:space="0" w:color="auto"/>
        <w:bottom w:val="none" w:sz="0" w:space="0" w:color="auto"/>
        <w:right w:val="none" w:sz="0" w:space="0" w:color="auto"/>
      </w:divBdr>
    </w:div>
    <w:div w:id="644512965">
      <w:bodyDiv w:val="1"/>
      <w:marLeft w:val="0"/>
      <w:marRight w:val="0"/>
      <w:marTop w:val="0"/>
      <w:marBottom w:val="0"/>
      <w:divBdr>
        <w:top w:val="none" w:sz="0" w:space="0" w:color="auto"/>
        <w:left w:val="none" w:sz="0" w:space="0" w:color="auto"/>
        <w:bottom w:val="none" w:sz="0" w:space="0" w:color="auto"/>
        <w:right w:val="none" w:sz="0" w:space="0" w:color="auto"/>
      </w:divBdr>
    </w:div>
    <w:div w:id="647783087">
      <w:bodyDiv w:val="1"/>
      <w:marLeft w:val="0"/>
      <w:marRight w:val="0"/>
      <w:marTop w:val="0"/>
      <w:marBottom w:val="0"/>
      <w:divBdr>
        <w:top w:val="none" w:sz="0" w:space="0" w:color="auto"/>
        <w:left w:val="none" w:sz="0" w:space="0" w:color="auto"/>
        <w:bottom w:val="none" w:sz="0" w:space="0" w:color="auto"/>
        <w:right w:val="none" w:sz="0" w:space="0" w:color="auto"/>
      </w:divBdr>
    </w:div>
    <w:div w:id="650062473">
      <w:bodyDiv w:val="1"/>
      <w:marLeft w:val="0"/>
      <w:marRight w:val="0"/>
      <w:marTop w:val="0"/>
      <w:marBottom w:val="0"/>
      <w:divBdr>
        <w:top w:val="none" w:sz="0" w:space="0" w:color="auto"/>
        <w:left w:val="none" w:sz="0" w:space="0" w:color="auto"/>
        <w:bottom w:val="none" w:sz="0" w:space="0" w:color="auto"/>
        <w:right w:val="none" w:sz="0" w:space="0" w:color="auto"/>
      </w:divBdr>
    </w:div>
    <w:div w:id="656229628">
      <w:bodyDiv w:val="1"/>
      <w:marLeft w:val="0"/>
      <w:marRight w:val="0"/>
      <w:marTop w:val="0"/>
      <w:marBottom w:val="0"/>
      <w:divBdr>
        <w:top w:val="none" w:sz="0" w:space="0" w:color="auto"/>
        <w:left w:val="none" w:sz="0" w:space="0" w:color="auto"/>
        <w:bottom w:val="none" w:sz="0" w:space="0" w:color="auto"/>
        <w:right w:val="none" w:sz="0" w:space="0" w:color="auto"/>
      </w:divBdr>
    </w:div>
    <w:div w:id="659844053">
      <w:bodyDiv w:val="1"/>
      <w:marLeft w:val="0"/>
      <w:marRight w:val="0"/>
      <w:marTop w:val="0"/>
      <w:marBottom w:val="0"/>
      <w:divBdr>
        <w:top w:val="none" w:sz="0" w:space="0" w:color="auto"/>
        <w:left w:val="none" w:sz="0" w:space="0" w:color="auto"/>
        <w:bottom w:val="none" w:sz="0" w:space="0" w:color="auto"/>
        <w:right w:val="none" w:sz="0" w:space="0" w:color="auto"/>
      </w:divBdr>
    </w:div>
    <w:div w:id="669253760">
      <w:bodyDiv w:val="1"/>
      <w:marLeft w:val="0"/>
      <w:marRight w:val="0"/>
      <w:marTop w:val="0"/>
      <w:marBottom w:val="0"/>
      <w:divBdr>
        <w:top w:val="none" w:sz="0" w:space="0" w:color="auto"/>
        <w:left w:val="none" w:sz="0" w:space="0" w:color="auto"/>
        <w:bottom w:val="none" w:sz="0" w:space="0" w:color="auto"/>
        <w:right w:val="none" w:sz="0" w:space="0" w:color="auto"/>
      </w:divBdr>
    </w:div>
    <w:div w:id="672420262">
      <w:bodyDiv w:val="1"/>
      <w:marLeft w:val="0"/>
      <w:marRight w:val="0"/>
      <w:marTop w:val="0"/>
      <w:marBottom w:val="0"/>
      <w:divBdr>
        <w:top w:val="none" w:sz="0" w:space="0" w:color="auto"/>
        <w:left w:val="none" w:sz="0" w:space="0" w:color="auto"/>
        <w:bottom w:val="none" w:sz="0" w:space="0" w:color="auto"/>
        <w:right w:val="none" w:sz="0" w:space="0" w:color="auto"/>
      </w:divBdr>
    </w:div>
    <w:div w:id="677657812">
      <w:bodyDiv w:val="1"/>
      <w:marLeft w:val="0"/>
      <w:marRight w:val="0"/>
      <w:marTop w:val="0"/>
      <w:marBottom w:val="0"/>
      <w:divBdr>
        <w:top w:val="none" w:sz="0" w:space="0" w:color="auto"/>
        <w:left w:val="none" w:sz="0" w:space="0" w:color="auto"/>
        <w:bottom w:val="none" w:sz="0" w:space="0" w:color="auto"/>
        <w:right w:val="none" w:sz="0" w:space="0" w:color="auto"/>
      </w:divBdr>
    </w:div>
    <w:div w:id="680863897">
      <w:bodyDiv w:val="1"/>
      <w:marLeft w:val="0"/>
      <w:marRight w:val="0"/>
      <w:marTop w:val="0"/>
      <w:marBottom w:val="0"/>
      <w:divBdr>
        <w:top w:val="none" w:sz="0" w:space="0" w:color="auto"/>
        <w:left w:val="none" w:sz="0" w:space="0" w:color="auto"/>
        <w:bottom w:val="none" w:sz="0" w:space="0" w:color="auto"/>
        <w:right w:val="none" w:sz="0" w:space="0" w:color="auto"/>
      </w:divBdr>
    </w:div>
    <w:div w:id="691490426">
      <w:bodyDiv w:val="1"/>
      <w:marLeft w:val="0"/>
      <w:marRight w:val="0"/>
      <w:marTop w:val="0"/>
      <w:marBottom w:val="0"/>
      <w:divBdr>
        <w:top w:val="none" w:sz="0" w:space="0" w:color="auto"/>
        <w:left w:val="none" w:sz="0" w:space="0" w:color="auto"/>
        <w:bottom w:val="none" w:sz="0" w:space="0" w:color="auto"/>
        <w:right w:val="none" w:sz="0" w:space="0" w:color="auto"/>
      </w:divBdr>
    </w:div>
    <w:div w:id="696278664">
      <w:bodyDiv w:val="1"/>
      <w:marLeft w:val="0"/>
      <w:marRight w:val="0"/>
      <w:marTop w:val="0"/>
      <w:marBottom w:val="0"/>
      <w:divBdr>
        <w:top w:val="none" w:sz="0" w:space="0" w:color="auto"/>
        <w:left w:val="none" w:sz="0" w:space="0" w:color="auto"/>
        <w:bottom w:val="none" w:sz="0" w:space="0" w:color="auto"/>
        <w:right w:val="none" w:sz="0" w:space="0" w:color="auto"/>
      </w:divBdr>
    </w:div>
    <w:div w:id="699476193">
      <w:bodyDiv w:val="1"/>
      <w:marLeft w:val="0"/>
      <w:marRight w:val="0"/>
      <w:marTop w:val="0"/>
      <w:marBottom w:val="0"/>
      <w:divBdr>
        <w:top w:val="none" w:sz="0" w:space="0" w:color="auto"/>
        <w:left w:val="none" w:sz="0" w:space="0" w:color="auto"/>
        <w:bottom w:val="none" w:sz="0" w:space="0" w:color="auto"/>
        <w:right w:val="none" w:sz="0" w:space="0" w:color="auto"/>
      </w:divBdr>
    </w:div>
    <w:div w:id="701713869">
      <w:bodyDiv w:val="1"/>
      <w:marLeft w:val="0"/>
      <w:marRight w:val="0"/>
      <w:marTop w:val="0"/>
      <w:marBottom w:val="0"/>
      <w:divBdr>
        <w:top w:val="none" w:sz="0" w:space="0" w:color="auto"/>
        <w:left w:val="none" w:sz="0" w:space="0" w:color="auto"/>
        <w:bottom w:val="none" w:sz="0" w:space="0" w:color="auto"/>
        <w:right w:val="none" w:sz="0" w:space="0" w:color="auto"/>
      </w:divBdr>
    </w:div>
    <w:div w:id="708066467">
      <w:bodyDiv w:val="1"/>
      <w:marLeft w:val="0"/>
      <w:marRight w:val="0"/>
      <w:marTop w:val="0"/>
      <w:marBottom w:val="0"/>
      <w:divBdr>
        <w:top w:val="none" w:sz="0" w:space="0" w:color="auto"/>
        <w:left w:val="none" w:sz="0" w:space="0" w:color="auto"/>
        <w:bottom w:val="none" w:sz="0" w:space="0" w:color="auto"/>
        <w:right w:val="none" w:sz="0" w:space="0" w:color="auto"/>
      </w:divBdr>
    </w:div>
    <w:div w:id="723141676">
      <w:bodyDiv w:val="1"/>
      <w:marLeft w:val="0"/>
      <w:marRight w:val="0"/>
      <w:marTop w:val="0"/>
      <w:marBottom w:val="0"/>
      <w:divBdr>
        <w:top w:val="none" w:sz="0" w:space="0" w:color="auto"/>
        <w:left w:val="none" w:sz="0" w:space="0" w:color="auto"/>
        <w:bottom w:val="none" w:sz="0" w:space="0" w:color="auto"/>
        <w:right w:val="none" w:sz="0" w:space="0" w:color="auto"/>
      </w:divBdr>
    </w:div>
    <w:div w:id="725421773">
      <w:bodyDiv w:val="1"/>
      <w:marLeft w:val="0"/>
      <w:marRight w:val="0"/>
      <w:marTop w:val="0"/>
      <w:marBottom w:val="0"/>
      <w:divBdr>
        <w:top w:val="none" w:sz="0" w:space="0" w:color="auto"/>
        <w:left w:val="none" w:sz="0" w:space="0" w:color="auto"/>
        <w:bottom w:val="none" w:sz="0" w:space="0" w:color="auto"/>
        <w:right w:val="none" w:sz="0" w:space="0" w:color="auto"/>
      </w:divBdr>
    </w:div>
    <w:div w:id="743337251">
      <w:bodyDiv w:val="1"/>
      <w:marLeft w:val="0"/>
      <w:marRight w:val="0"/>
      <w:marTop w:val="0"/>
      <w:marBottom w:val="0"/>
      <w:divBdr>
        <w:top w:val="none" w:sz="0" w:space="0" w:color="auto"/>
        <w:left w:val="none" w:sz="0" w:space="0" w:color="auto"/>
        <w:bottom w:val="none" w:sz="0" w:space="0" w:color="auto"/>
        <w:right w:val="none" w:sz="0" w:space="0" w:color="auto"/>
      </w:divBdr>
    </w:div>
    <w:div w:id="775716722">
      <w:bodyDiv w:val="1"/>
      <w:marLeft w:val="0"/>
      <w:marRight w:val="0"/>
      <w:marTop w:val="0"/>
      <w:marBottom w:val="0"/>
      <w:divBdr>
        <w:top w:val="none" w:sz="0" w:space="0" w:color="auto"/>
        <w:left w:val="none" w:sz="0" w:space="0" w:color="auto"/>
        <w:bottom w:val="none" w:sz="0" w:space="0" w:color="auto"/>
        <w:right w:val="none" w:sz="0" w:space="0" w:color="auto"/>
      </w:divBdr>
    </w:div>
    <w:div w:id="783498825">
      <w:bodyDiv w:val="1"/>
      <w:marLeft w:val="0"/>
      <w:marRight w:val="0"/>
      <w:marTop w:val="0"/>
      <w:marBottom w:val="0"/>
      <w:divBdr>
        <w:top w:val="none" w:sz="0" w:space="0" w:color="auto"/>
        <w:left w:val="none" w:sz="0" w:space="0" w:color="auto"/>
        <w:bottom w:val="none" w:sz="0" w:space="0" w:color="auto"/>
        <w:right w:val="none" w:sz="0" w:space="0" w:color="auto"/>
      </w:divBdr>
    </w:div>
    <w:div w:id="783619745">
      <w:bodyDiv w:val="1"/>
      <w:marLeft w:val="0"/>
      <w:marRight w:val="0"/>
      <w:marTop w:val="0"/>
      <w:marBottom w:val="0"/>
      <w:divBdr>
        <w:top w:val="none" w:sz="0" w:space="0" w:color="auto"/>
        <w:left w:val="none" w:sz="0" w:space="0" w:color="auto"/>
        <w:bottom w:val="none" w:sz="0" w:space="0" w:color="auto"/>
        <w:right w:val="none" w:sz="0" w:space="0" w:color="auto"/>
      </w:divBdr>
    </w:div>
    <w:div w:id="785580207">
      <w:bodyDiv w:val="1"/>
      <w:marLeft w:val="0"/>
      <w:marRight w:val="0"/>
      <w:marTop w:val="0"/>
      <w:marBottom w:val="0"/>
      <w:divBdr>
        <w:top w:val="none" w:sz="0" w:space="0" w:color="auto"/>
        <w:left w:val="none" w:sz="0" w:space="0" w:color="auto"/>
        <w:bottom w:val="none" w:sz="0" w:space="0" w:color="auto"/>
        <w:right w:val="none" w:sz="0" w:space="0" w:color="auto"/>
      </w:divBdr>
    </w:div>
    <w:div w:id="794448123">
      <w:bodyDiv w:val="1"/>
      <w:marLeft w:val="0"/>
      <w:marRight w:val="0"/>
      <w:marTop w:val="0"/>
      <w:marBottom w:val="0"/>
      <w:divBdr>
        <w:top w:val="none" w:sz="0" w:space="0" w:color="auto"/>
        <w:left w:val="none" w:sz="0" w:space="0" w:color="auto"/>
        <w:bottom w:val="none" w:sz="0" w:space="0" w:color="auto"/>
        <w:right w:val="none" w:sz="0" w:space="0" w:color="auto"/>
      </w:divBdr>
    </w:div>
    <w:div w:id="805858790">
      <w:bodyDiv w:val="1"/>
      <w:marLeft w:val="0"/>
      <w:marRight w:val="0"/>
      <w:marTop w:val="0"/>
      <w:marBottom w:val="0"/>
      <w:divBdr>
        <w:top w:val="none" w:sz="0" w:space="0" w:color="auto"/>
        <w:left w:val="none" w:sz="0" w:space="0" w:color="auto"/>
        <w:bottom w:val="none" w:sz="0" w:space="0" w:color="auto"/>
        <w:right w:val="none" w:sz="0" w:space="0" w:color="auto"/>
      </w:divBdr>
    </w:div>
    <w:div w:id="821119598">
      <w:bodyDiv w:val="1"/>
      <w:marLeft w:val="0"/>
      <w:marRight w:val="0"/>
      <w:marTop w:val="0"/>
      <w:marBottom w:val="0"/>
      <w:divBdr>
        <w:top w:val="none" w:sz="0" w:space="0" w:color="auto"/>
        <w:left w:val="none" w:sz="0" w:space="0" w:color="auto"/>
        <w:bottom w:val="none" w:sz="0" w:space="0" w:color="auto"/>
        <w:right w:val="none" w:sz="0" w:space="0" w:color="auto"/>
      </w:divBdr>
    </w:div>
    <w:div w:id="845437547">
      <w:bodyDiv w:val="1"/>
      <w:marLeft w:val="0"/>
      <w:marRight w:val="0"/>
      <w:marTop w:val="0"/>
      <w:marBottom w:val="0"/>
      <w:divBdr>
        <w:top w:val="none" w:sz="0" w:space="0" w:color="auto"/>
        <w:left w:val="none" w:sz="0" w:space="0" w:color="auto"/>
        <w:bottom w:val="none" w:sz="0" w:space="0" w:color="auto"/>
        <w:right w:val="none" w:sz="0" w:space="0" w:color="auto"/>
      </w:divBdr>
    </w:div>
    <w:div w:id="845511642">
      <w:bodyDiv w:val="1"/>
      <w:marLeft w:val="0"/>
      <w:marRight w:val="0"/>
      <w:marTop w:val="0"/>
      <w:marBottom w:val="0"/>
      <w:divBdr>
        <w:top w:val="none" w:sz="0" w:space="0" w:color="auto"/>
        <w:left w:val="none" w:sz="0" w:space="0" w:color="auto"/>
        <w:bottom w:val="none" w:sz="0" w:space="0" w:color="auto"/>
        <w:right w:val="none" w:sz="0" w:space="0" w:color="auto"/>
      </w:divBdr>
    </w:div>
    <w:div w:id="852644607">
      <w:bodyDiv w:val="1"/>
      <w:marLeft w:val="0"/>
      <w:marRight w:val="0"/>
      <w:marTop w:val="0"/>
      <w:marBottom w:val="0"/>
      <w:divBdr>
        <w:top w:val="none" w:sz="0" w:space="0" w:color="auto"/>
        <w:left w:val="none" w:sz="0" w:space="0" w:color="auto"/>
        <w:bottom w:val="none" w:sz="0" w:space="0" w:color="auto"/>
        <w:right w:val="none" w:sz="0" w:space="0" w:color="auto"/>
      </w:divBdr>
    </w:div>
    <w:div w:id="858544793">
      <w:bodyDiv w:val="1"/>
      <w:marLeft w:val="0"/>
      <w:marRight w:val="0"/>
      <w:marTop w:val="0"/>
      <w:marBottom w:val="0"/>
      <w:divBdr>
        <w:top w:val="none" w:sz="0" w:space="0" w:color="auto"/>
        <w:left w:val="none" w:sz="0" w:space="0" w:color="auto"/>
        <w:bottom w:val="none" w:sz="0" w:space="0" w:color="auto"/>
        <w:right w:val="none" w:sz="0" w:space="0" w:color="auto"/>
      </w:divBdr>
    </w:div>
    <w:div w:id="895311011">
      <w:bodyDiv w:val="1"/>
      <w:marLeft w:val="0"/>
      <w:marRight w:val="0"/>
      <w:marTop w:val="0"/>
      <w:marBottom w:val="0"/>
      <w:divBdr>
        <w:top w:val="none" w:sz="0" w:space="0" w:color="auto"/>
        <w:left w:val="none" w:sz="0" w:space="0" w:color="auto"/>
        <w:bottom w:val="none" w:sz="0" w:space="0" w:color="auto"/>
        <w:right w:val="none" w:sz="0" w:space="0" w:color="auto"/>
      </w:divBdr>
    </w:div>
    <w:div w:id="895509683">
      <w:bodyDiv w:val="1"/>
      <w:marLeft w:val="0"/>
      <w:marRight w:val="0"/>
      <w:marTop w:val="0"/>
      <w:marBottom w:val="0"/>
      <w:divBdr>
        <w:top w:val="none" w:sz="0" w:space="0" w:color="auto"/>
        <w:left w:val="none" w:sz="0" w:space="0" w:color="auto"/>
        <w:bottom w:val="none" w:sz="0" w:space="0" w:color="auto"/>
        <w:right w:val="none" w:sz="0" w:space="0" w:color="auto"/>
      </w:divBdr>
    </w:div>
    <w:div w:id="900288880">
      <w:bodyDiv w:val="1"/>
      <w:marLeft w:val="0"/>
      <w:marRight w:val="0"/>
      <w:marTop w:val="0"/>
      <w:marBottom w:val="0"/>
      <w:divBdr>
        <w:top w:val="none" w:sz="0" w:space="0" w:color="auto"/>
        <w:left w:val="none" w:sz="0" w:space="0" w:color="auto"/>
        <w:bottom w:val="none" w:sz="0" w:space="0" w:color="auto"/>
        <w:right w:val="none" w:sz="0" w:space="0" w:color="auto"/>
      </w:divBdr>
    </w:div>
    <w:div w:id="907348272">
      <w:bodyDiv w:val="1"/>
      <w:marLeft w:val="0"/>
      <w:marRight w:val="0"/>
      <w:marTop w:val="0"/>
      <w:marBottom w:val="0"/>
      <w:divBdr>
        <w:top w:val="none" w:sz="0" w:space="0" w:color="auto"/>
        <w:left w:val="none" w:sz="0" w:space="0" w:color="auto"/>
        <w:bottom w:val="none" w:sz="0" w:space="0" w:color="auto"/>
        <w:right w:val="none" w:sz="0" w:space="0" w:color="auto"/>
      </w:divBdr>
    </w:div>
    <w:div w:id="916090604">
      <w:bodyDiv w:val="1"/>
      <w:marLeft w:val="0"/>
      <w:marRight w:val="0"/>
      <w:marTop w:val="0"/>
      <w:marBottom w:val="0"/>
      <w:divBdr>
        <w:top w:val="none" w:sz="0" w:space="0" w:color="auto"/>
        <w:left w:val="none" w:sz="0" w:space="0" w:color="auto"/>
        <w:bottom w:val="none" w:sz="0" w:space="0" w:color="auto"/>
        <w:right w:val="none" w:sz="0" w:space="0" w:color="auto"/>
      </w:divBdr>
    </w:div>
    <w:div w:id="929772915">
      <w:bodyDiv w:val="1"/>
      <w:marLeft w:val="0"/>
      <w:marRight w:val="0"/>
      <w:marTop w:val="0"/>
      <w:marBottom w:val="0"/>
      <w:divBdr>
        <w:top w:val="none" w:sz="0" w:space="0" w:color="auto"/>
        <w:left w:val="none" w:sz="0" w:space="0" w:color="auto"/>
        <w:bottom w:val="none" w:sz="0" w:space="0" w:color="auto"/>
        <w:right w:val="none" w:sz="0" w:space="0" w:color="auto"/>
      </w:divBdr>
    </w:div>
    <w:div w:id="974988799">
      <w:bodyDiv w:val="1"/>
      <w:marLeft w:val="0"/>
      <w:marRight w:val="0"/>
      <w:marTop w:val="0"/>
      <w:marBottom w:val="0"/>
      <w:divBdr>
        <w:top w:val="none" w:sz="0" w:space="0" w:color="auto"/>
        <w:left w:val="none" w:sz="0" w:space="0" w:color="auto"/>
        <w:bottom w:val="none" w:sz="0" w:space="0" w:color="auto"/>
        <w:right w:val="none" w:sz="0" w:space="0" w:color="auto"/>
      </w:divBdr>
    </w:div>
    <w:div w:id="985351439">
      <w:bodyDiv w:val="1"/>
      <w:marLeft w:val="0"/>
      <w:marRight w:val="0"/>
      <w:marTop w:val="0"/>
      <w:marBottom w:val="0"/>
      <w:divBdr>
        <w:top w:val="none" w:sz="0" w:space="0" w:color="auto"/>
        <w:left w:val="none" w:sz="0" w:space="0" w:color="auto"/>
        <w:bottom w:val="none" w:sz="0" w:space="0" w:color="auto"/>
        <w:right w:val="none" w:sz="0" w:space="0" w:color="auto"/>
      </w:divBdr>
    </w:div>
    <w:div w:id="1012147188">
      <w:bodyDiv w:val="1"/>
      <w:marLeft w:val="0"/>
      <w:marRight w:val="0"/>
      <w:marTop w:val="0"/>
      <w:marBottom w:val="0"/>
      <w:divBdr>
        <w:top w:val="none" w:sz="0" w:space="0" w:color="auto"/>
        <w:left w:val="none" w:sz="0" w:space="0" w:color="auto"/>
        <w:bottom w:val="none" w:sz="0" w:space="0" w:color="auto"/>
        <w:right w:val="none" w:sz="0" w:space="0" w:color="auto"/>
      </w:divBdr>
    </w:div>
    <w:div w:id="1013069965">
      <w:bodyDiv w:val="1"/>
      <w:marLeft w:val="0"/>
      <w:marRight w:val="0"/>
      <w:marTop w:val="0"/>
      <w:marBottom w:val="0"/>
      <w:divBdr>
        <w:top w:val="none" w:sz="0" w:space="0" w:color="auto"/>
        <w:left w:val="none" w:sz="0" w:space="0" w:color="auto"/>
        <w:bottom w:val="none" w:sz="0" w:space="0" w:color="auto"/>
        <w:right w:val="none" w:sz="0" w:space="0" w:color="auto"/>
      </w:divBdr>
    </w:div>
    <w:div w:id="1018581996">
      <w:bodyDiv w:val="1"/>
      <w:marLeft w:val="0"/>
      <w:marRight w:val="0"/>
      <w:marTop w:val="0"/>
      <w:marBottom w:val="0"/>
      <w:divBdr>
        <w:top w:val="none" w:sz="0" w:space="0" w:color="auto"/>
        <w:left w:val="none" w:sz="0" w:space="0" w:color="auto"/>
        <w:bottom w:val="none" w:sz="0" w:space="0" w:color="auto"/>
        <w:right w:val="none" w:sz="0" w:space="0" w:color="auto"/>
      </w:divBdr>
    </w:div>
    <w:div w:id="1025253874">
      <w:bodyDiv w:val="1"/>
      <w:marLeft w:val="0"/>
      <w:marRight w:val="0"/>
      <w:marTop w:val="0"/>
      <w:marBottom w:val="0"/>
      <w:divBdr>
        <w:top w:val="none" w:sz="0" w:space="0" w:color="auto"/>
        <w:left w:val="none" w:sz="0" w:space="0" w:color="auto"/>
        <w:bottom w:val="none" w:sz="0" w:space="0" w:color="auto"/>
        <w:right w:val="none" w:sz="0" w:space="0" w:color="auto"/>
      </w:divBdr>
    </w:div>
    <w:div w:id="1037896830">
      <w:bodyDiv w:val="1"/>
      <w:marLeft w:val="0"/>
      <w:marRight w:val="0"/>
      <w:marTop w:val="0"/>
      <w:marBottom w:val="0"/>
      <w:divBdr>
        <w:top w:val="none" w:sz="0" w:space="0" w:color="auto"/>
        <w:left w:val="none" w:sz="0" w:space="0" w:color="auto"/>
        <w:bottom w:val="none" w:sz="0" w:space="0" w:color="auto"/>
        <w:right w:val="none" w:sz="0" w:space="0" w:color="auto"/>
      </w:divBdr>
    </w:div>
    <w:div w:id="1050349834">
      <w:bodyDiv w:val="1"/>
      <w:marLeft w:val="0"/>
      <w:marRight w:val="0"/>
      <w:marTop w:val="0"/>
      <w:marBottom w:val="0"/>
      <w:divBdr>
        <w:top w:val="none" w:sz="0" w:space="0" w:color="auto"/>
        <w:left w:val="none" w:sz="0" w:space="0" w:color="auto"/>
        <w:bottom w:val="none" w:sz="0" w:space="0" w:color="auto"/>
        <w:right w:val="none" w:sz="0" w:space="0" w:color="auto"/>
      </w:divBdr>
    </w:div>
    <w:div w:id="1054934855">
      <w:bodyDiv w:val="1"/>
      <w:marLeft w:val="0"/>
      <w:marRight w:val="0"/>
      <w:marTop w:val="0"/>
      <w:marBottom w:val="0"/>
      <w:divBdr>
        <w:top w:val="none" w:sz="0" w:space="0" w:color="auto"/>
        <w:left w:val="none" w:sz="0" w:space="0" w:color="auto"/>
        <w:bottom w:val="none" w:sz="0" w:space="0" w:color="auto"/>
        <w:right w:val="none" w:sz="0" w:space="0" w:color="auto"/>
      </w:divBdr>
    </w:div>
    <w:div w:id="1059861494">
      <w:bodyDiv w:val="1"/>
      <w:marLeft w:val="0"/>
      <w:marRight w:val="0"/>
      <w:marTop w:val="0"/>
      <w:marBottom w:val="0"/>
      <w:divBdr>
        <w:top w:val="none" w:sz="0" w:space="0" w:color="auto"/>
        <w:left w:val="none" w:sz="0" w:space="0" w:color="auto"/>
        <w:bottom w:val="none" w:sz="0" w:space="0" w:color="auto"/>
        <w:right w:val="none" w:sz="0" w:space="0" w:color="auto"/>
      </w:divBdr>
    </w:div>
    <w:div w:id="1069114015">
      <w:bodyDiv w:val="1"/>
      <w:marLeft w:val="0"/>
      <w:marRight w:val="0"/>
      <w:marTop w:val="0"/>
      <w:marBottom w:val="0"/>
      <w:divBdr>
        <w:top w:val="none" w:sz="0" w:space="0" w:color="auto"/>
        <w:left w:val="none" w:sz="0" w:space="0" w:color="auto"/>
        <w:bottom w:val="none" w:sz="0" w:space="0" w:color="auto"/>
        <w:right w:val="none" w:sz="0" w:space="0" w:color="auto"/>
      </w:divBdr>
    </w:div>
    <w:div w:id="1069886376">
      <w:bodyDiv w:val="1"/>
      <w:marLeft w:val="0"/>
      <w:marRight w:val="0"/>
      <w:marTop w:val="0"/>
      <w:marBottom w:val="0"/>
      <w:divBdr>
        <w:top w:val="none" w:sz="0" w:space="0" w:color="auto"/>
        <w:left w:val="none" w:sz="0" w:space="0" w:color="auto"/>
        <w:bottom w:val="none" w:sz="0" w:space="0" w:color="auto"/>
        <w:right w:val="none" w:sz="0" w:space="0" w:color="auto"/>
      </w:divBdr>
    </w:div>
    <w:div w:id="1071349404">
      <w:bodyDiv w:val="1"/>
      <w:marLeft w:val="0"/>
      <w:marRight w:val="0"/>
      <w:marTop w:val="0"/>
      <w:marBottom w:val="0"/>
      <w:divBdr>
        <w:top w:val="none" w:sz="0" w:space="0" w:color="auto"/>
        <w:left w:val="none" w:sz="0" w:space="0" w:color="auto"/>
        <w:bottom w:val="none" w:sz="0" w:space="0" w:color="auto"/>
        <w:right w:val="none" w:sz="0" w:space="0" w:color="auto"/>
      </w:divBdr>
    </w:div>
    <w:div w:id="1078332860">
      <w:bodyDiv w:val="1"/>
      <w:marLeft w:val="0"/>
      <w:marRight w:val="0"/>
      <w:marTop w:val="0"/>
      <w:marBottom w:val="0"/>
      <w:divBdr>
        <w:top w:val="none" w:sz="0" w:space="0" w:color="auto"/>
        <w:left w:val="none" w:sz="0" w:space="0" w:color="auto"/>
        <w:bottom w:val="none" w:sz="0" w:space="0" w:color="auto"/>
        <w:right w:val="none" w:sz="0" w:space="0" w:color="auto"/>
      </w:divBdr>
    </w:div>
    <w:div w:id="1079250095">
      <w:bodyDiv w:val="1"/>
      <w:marLeft w:val="0"/>
      <w:marRight w:val="0"/>
      <w:marTop w:val="0"/>
      <w:marBottom w:val="0"/>
      <w:divBdr>
        <w:top w:val="none" w:sz="0" w:space="0" w:color="auto"/>
        <w:left w:val="none" w:sz="0" w:space="0" w:color="auto"/>
        <w:bottom w:val="none" w:sz="0" w:space="0" w:color="auto"/>
        <w:right w:val="none" w:sz="0" w:space="0" w:color="auto"/>
      </w:divBdr>
    </w:div>
    <w:div w:id="1080176340">
      <w:bodyDiv w:val="1"/>
      <w:marLeft w:val="0"/>
      <w:marRight w:val="0"/>
      <w:marTop w:val="0"/>
      <w:marBottom w:val="0"/>
      <w:divBdr>
        <w:top w:val="none" w:sz="0" w:space="0" w:color="auto"/>
        <w:left w:val="none" w:sz="0" w:space="0" w:color="auto"/>
        <w:bottom w:val="none" w:sz="0" w:space="0" w:color="auto"/>
        <w:right w:val="none" w:sz="0" w:space="0" w:color="auto"/>
      </w:divBdr>
    </w:div>
    <w:div w:id="1086465797">
      <w:bodyDiv w:val="1"/>
      <w:marLeft w:val="0"/>
      <w:marRight w:val="0"/>
      <w:marTop w:val="0"/>
      <w:marBottom w:val="0"/>
      <w:divBdr>
        <w:top w:val="none" w:sz="0" w:space="0" w:color="auto"/>
        <w:left w:val="none" w:sz="0" w:space="0" w:color="auto"/>
        <w:bottom w:val="none" w:sz="0" w:space="0" w:color="auto"/>
        <w:right w:val="none" w:sz="0" w:space="0" w:color="auto"/>
      </w:divBdr>
    </w:div>
    <w:div w:id="1087114542">
      <w:bodyDiv w:val="1"/>
      <w:marLeft w:val="0"/>
      <w:marRight w:val="0"/>
      <w:marTop w:val="0"/>
      <w:marBottom w:val="0"/>
      <w:divBdr>
        <w:top w:val="none" w:sz="0" w:space="0" w:color="auto"/>
        <w:left w:val="none" w:sz="0" w:space="0" w:color="auto"/>
        <w:bottom w:val="none" w:sz="0" w:space="0" w:color="auto"/>
        <w:right w:val="none" w:sz="0" w:space="0" w:color="auto"/>
      </w:divBdr>
    </w:div>
    <w:div w:id="1101293935">
      <w:bodyDiv w:val="1"/>
      <w:marLeft w:val="0"/>
      <w:marRight w:val="0"/>
      <w:marTop w:val="0"/>
      <w:marBottom w:val="0"/>
      <w:divBdr>
        <w:top w:val="none" w:sz="0" w:space="0" w:color="auto"/>
        <w:left w:val="none" w:sz="0" w:space="0" w:color="auto"/>
        <w:bottom w:val="none" w:sz="0" w:space="0" w:color="auto"/>
        <w:right w:val="none" w:sz="0" w:space="0" w:color="auto"/>
      </w:divBdr>
    </w:div>
    <w:div w:id="1109197842">
      <w:bodyDiv w:val="1"/>
      <w:marLeft w:val="0"/>
      <w:marRight w:val="0"/>
      <w:marTop w:val="0"/>
      <w:marBottom w:val="0"/>
      <w:divBdr>
        <w:top w:val="none" w:sz="0" w:space="0" w:color="auto"/>
        <w:left w:val="none" w:sz="0" w:space="0" w:color="auto"/>
        <w:bottom w:val="none" w:sz="0" w:space="0" w:color="auto"/>
        <w:right w:val="none" w:sz="0" w:space="0" w:color="auto"/>
      </w:divBdr>
    </w:div>
    <w:div w:id="1110051321">
      <w:bodyDiv w:val="1"/>
      <w:marLeft w:val="0"/>
      <w:marRight w:val="0"/>
      <w:marTop w:val="0"/>
      <w:marBottom w:val="0"/>
      <w:divBdr>
        <w:top w:val="none" w:sz="0" w:space="0" w:color="auto"/>
        <w:left w:val="none" w:sz="0" w:space="0" w:color="auto"/>
        <w:bottom w:val="none" w:sz="0" w:space="0" w:color="auto"/>
        <w:right w:val="none" w:sz="0" w:space="0" w:color="auto"/>
      </w:divBdr>
    </w:div>
    <w:div w:id="1110203539">
      <w:bodyDiv w:val="1"/>
      <w:marLeft w:val="0"/>
      <w:marRight w:val="0"/>
      <w:marTop w:val="0"/>
      <w:marBottom w:val="0"/>
      <w:divBdr>
        <w:top w:val="none" w:sz="0" w:space="0" w:color="auto"/>
        <w:left w:val="none" w:sz="0" w:space="0" w:color="auto"/>
        <w:bottom w:val="none" w:sz="0" w:space="0" w:color="auto"/>
        <w:right w:val="none" w:sz="0" w:space="0" w:color="auto"/>
      </w:divBdr>
    </w:div>
    <w:div w:id="1115446619">
      <w:bodyDiv w:val="1"/>
      <w:marLeft w:val="0"/>
      <w:marRight w:val="0"/>
      <w:marTop w:val="0"/>
      <w:marBottom w:val="0"/>
      <w:divBdr>
        <w:top w:val="none" w:sz="0" w:space="0" w:color="auto"/>
        <w:left w:val="none" w:sz="0" w:space="0" w:color="auto"/>
        <w:bottom w:val="none" w:sz="0" w:space="0" w:color="auto"/>
        <w:right w:val="none" w:sz="0" w:space="0" w:color="auto"/>
      </w:divBdr>
    </w:div>
    <w:div w:id="1121848563">
      <w:bodyDiv w:val="1"/>
      <w:marLeft w:val="0"/>
      <w:marRight w:val="0"/>
      <w:marTop w:val="0"/>
      <w:marBottom w:val="0"/>
      <w:divBdr>
        <w:top w:val="none" w:sz="0" w:space="0" w:color="auto"/>
        <w:left w:val="none" w:sz="0" w:space="0" w:color="auto"/>
        <w:bottom w:val="none" w:sz="0" w:space="0" w:color="auto"/>
        <w:right w:val="none" w:sz="0" w:space="0" w:color="auto"/>
      </w:divBdr>
    </w:div>
    <w:div w:id="1145313728">
      <w:bodyDiv w:val="1"/>
      <w:marLeft w:val="0"/>
      <w:marRight w:val="0"/>
      <w:marTop w:val="0"/>
      <w:marBottom w:val="0"/>
      <w:divBdr>
        <w:top w:val="none" w:sz="0" w:space="0" w:color="auto"/>
        <w:left w:val="none" w:sz="0" w:space="0" w:color="auto"/>
        <w:bottom w:val="none" w:sz="0" w:space="0" w:color="auto"/>
        <w:right w:val="none" w:sz="0" w:space="0" w:color="auto"/>
      </w:divBdr>
    </w:div>
    <w:div w:id="1146045375">
      <w:bodyDiv w:val="1"/>
      <w:marLeft w:val="0"/>
      <w:marRight w:val="0"/>
      <w:marTop w:val="0"/>
      <w:marBottom w:val="0"/>
      <w:divBdr>
        <w:top w:val="none" w:sz="0" w:space="0" w:color="auto"/>
        <w:left w:val="none" w:sz="0" w:space="0" w:color="auto"/>
        <w:bottom w:val="none" w:sz="0" w:space="0" w:color="auto"/>
        <w:right w:val="none" w:sz="0" w:space="0" w:color="auto"/>
      </w:divBdr>
    </w:div>
    <w:div w:id="1156069114">
      <w:bodyDiv w:val="1"/>
      <w:marLeft w:val="0"/>
      <w:marRight w:val="0"/>
      <w:marTop w:val="0"/>
      <w:marBottom w:val="0"/>
      <w:divBdr>
        <w:top w:val="none" w:sz="0" w:space="0" w:color="auto"/>
        <w:left w:val="none" w:sz="0" w:space="0" w:color="auto"/>
        <w:bottom w:val="none" w:sz="0" w:space="0" w:color="auto"/>
        <w:right w:val="none" w:sz="0" w:space="0" w:color="auto"/>
      </w:divBdr>
    </w:div>
    <w:div w:id="1163207485">
      <w:bodyDiv w:val="1"/>
      <w:marLeft w:val="0"/>
      <w:marRight w:val="0"/>
      <w:marTop w:val="0"/>
      <w:marBottom w:val="0"/>
      <w:divBdr>
        <w:top w:val="none" w:sz="0" w:space="0" w:color="auto"/>
        <w:left w:val="none" w:sz="0" w:space="0" w:color="auto"/>
        <w:bottom w:val="none" w:sz="0" w:space="0" w:color="auto"/>
        <w:right w:val="none" w:sz="0" w:space="0" w:color="auto"/>
      </w:divBdr>
    </w:div>
    <w:div w:id="1171220368">
      <w:bodyDiv w:val="1"/>
      <w:marLeft w:val="0"/>
      <w:marRight w:val="0"/>
      <w:marTop w:val="0"/>
      <w:marBottom w:val="0"/>
      <w:divBdr>
        <w:top w:val="none" w:sz="0" w:space="0" w:color="auto"/>
        <w:left w:val="none" w:sz="0" w:space="0" w:color="auto"/>
        <w:bottom w:val="none" w:sz="0" w:space="0" w:color="auto"/>
        <w:right w:val="none" w:sz="0" w:space="0" w:color="auto"/>
      </w:divBdr>
    </w:div>
    <w:div w:id="1172716938">
      <w:bodyDiv w:val="1"/>
      <w:marLeft w:val="0"/>
      <w:marRight w:val="0"/>
      <w:marTop w:val="0"/>
      <w:marBottom w:val="0"/>
      <w:divBdr>
        <w:top w:val="none" w:sz="0" w:space="0" w:color="auto"/>
        <w:left w:val="none" w:sz="0" w:space="0" w:color="auto"/>
        <w:bottom w:val="none" w:sz="0" w:space="0" w:color="auto"/>
        <w:right w:val="none" w:sz="0" w:space="0" w:color="auto"/>
      </w:divBdr>
    </w:div>
    <w:div w:id="1174805468">
      <w:bodyDiv w:val="1"/>
      <w:marLeft w:val="0"/>
      <w:marRight w:val="0"/>
      <w:marTop w:val="0"/>
      <w:marBottom w:val="0"/>
      <w:divBdr>
        <w:top w:val="none" w:sz="0" w:space="0" w:color="auto"/>
        <w:left w:val="none" w:sz="0" w:space="0" w:color="auto"/>
        <w:bottom w:val="none" w:sz="0" w:space="0" w:color="auto"/>
        <w:right w:val="none" w:sz="0" w:space="0" w:color="auto"/>
      </w:divBdr>
    </w:div>
    <w:div w:id="1177504009">
      <w:bodyDiv w:val="1"/>
      <w:marLeft w:val="0"/>
      <w:marRight w:val="0"/>
      <w:marTop w:val="0"/>
      <w:marBottom w:val="0"/>
      <w:divBdr>
        <w:top w:val="none" w:sz="0" w:space="0" w:color="auto"/>
        <w:left w:val="none" w:sz="0" w:space="0" w:color="auto"/>
        <w:bottom w:val="none" w:sz="0" w:space="0" w:color="auto"/>
        <w:right w:val="none" w:sz="0" w:space="0" w:color="auto"/>
      </w:divBdr>
    </w:div>
    <w:div w:id="1185174622">
      <w:bodyDiv w:val="1"/>
      <w:marLeft w:val="0"/>
      <w:marRight w:val="0"/>
      <w:marTop w:val="0"/>
      <w:marBottom w:val="0"/>
      <w:divBdr>
        <w:top w:val="none" w:sz="0" w:space="0" w:color="auto"/>
        <w:left w:val="none" w:sz="0" w:space="0" w:color="auto"/>
        <w:bottom w:val="none" w:sz="0" w:space="0" w:color="auto"/>
        <w:right w:val="none" w:sz="0" w:space="0" w:color="auto"/>
      </w:divBdr>
    </w:div>
    <w:div w:id="1188132276">
      <w:bodyDiv w:val="1"/>
      <w:marLeft w:val="0"/>
      <w:marRight w:val="0"/>
      <w:marTop w:val="0"/>
      <w:marBottom w:val="0"/>
      <w:divBdr>
        <w:top w:val="none" w:sz="0" w:space="0" w:color="auto"/>
        <w:left w:val="none" w:sz="0" w:space="0" w:color="auto"/>
        <w:bottom w:val="none" w:sz="0" w:space="0" w:color="auto"/>
        <w:right w:val="none" w:sz="0" w:space="0" w:color="auto"/>
      </w:divBdr>
    </w:div>
    <w:div w:id="1190994932">
      <w:bodyDiv w:val="1"/>
      <w:marLeft w:val="0"/>
      <w:marRight w:val="0"/>
      <w:marTop w:val="0"/>
      <w:marBottom w:val="0"/>
      <w:divBdr>
        <w:top w:val="none" w:sz="0" w:space="0" w:color="auto"/>
        <w:left w:val="none" w:sz="0" w:space="0" w:color="auto"/>
        <w:bottom w:val="none" w:sz="0" w:space="0" w:color="auto"/>
        <w:right w:val="none" w:sz="0" w:space="0" w:color="auto"/>
      </w:divBdr>
    </w:div>
    <w:div w:id="1203520968">
      <w:bodyDiv w:val="1"/>
      <w:marLeft w:val="0"/>
      <w:marRight w:val="0"/>
      <w:marTop w:val="0"/>
      <w:marBottom w:val="0"/>
      <w:divBdr>
        <w:top w:val="none" w:sz="0" w:space="0" w:color="auto"/>
        <w:left w:val="none" w:sz="0" w:space="0" w:color="auto"/>
        <w:bottom w:val="none" w:sz="0" w:space="0" w:color="auto"/>
        <w:right w:val="none" w:sz="0" w:space="0" w:color="auto"/>
      </w:divBdr>
    </w:div>
    <w:div w:id="1217425933">
      <w:bodyDiv w:val="1"/>
      <w:marLeft w:val="0"/>
      <w:marRight w:val="0"/>
      <w:marTop w:val="0"/>
      <w:marBottom w:val="0"/>
      <w:divBdr>
        <w:top w:val="none" w:sz="0" w:space="0" w:color="auto"/>
        <w:left w:val="none" w:sz="0" w:space="0" w:color="auto"/>
        <w:bottom w:val="none" w:sz="0" w:space="0" w:color="auto"/>
        <w:right w:val="none" w:sz="0" w:space="0" w:color="auto"/>
      </w:divBdr>
    </w:div>
    <w:div w:id="1227105116">
      <w:bodyDiv w:val="1"/>
      <w:marLeft w:val="0"/>
      <w:marRight w:val="0"/>
      <w:marTop w:val="0"/>
      <w:marBottom w:val="0"/>
      <w:divBdr>
        <w:top w:val="none" w:sz="0" w:space="0" w:color="auto"/>
        <w:left w:val="none" w:sz="0" w:space="0" w:color="auto"/>
        <w:bottom w:val="none" w:sz="0" w:space="0" w:color="auto"/>
        <w:right w:val="none" w:sz="0" w:space="0" w:color="auto"/>
      </w:divBdr>
    </w:div>
    <w:div w:id="1252004036">
      <w:bodyDiv w:val="1"/>
      <w:marLeft w:val="0"/>
      <w:marRight w:val="0"/>
      <w:marTop w:val="0"/>
      <w:marBottom w:val="0"/>
      <w:divBdr>
        <w:top w:val="none" w:sz="0" w:space="0" w:color="auto"/>
        <w:left w:val="none" w:sz="0" w:space="0" w:color="auto"/>
        <w:bottom w:val="none" w:sz="0" w:space="0" w:color="auto"/>
        <w:right w:val="none" w:sz="0" w:space="0" w:color="auto"/>
      </w:divBdr>
    </w:div>
    <w:div w:id="1257397879">
      <w:bodyDiv w:val="1"/>
      <w:marLeft w:val="0"/>
      <w:marRight w:val="0"/>
      <w:marTop w:val="0"/>
      <w:marBottom w:val="0"/>
      <w:divBdr>
        <w:top w:val="none" w:sz="0" w:space="0" w:color="auto"/>
        <w:left w:val="none" w:sz="0" w:space="0" w:color="auto"/>
        <w:bottom w:val="none" w:sz="0" w:space="0" w:color="auto"/>
        <w:right w:val="none" w:sz="0" w:space="0" w:color="auto"/>
      </w:divBdr>
    </w:div>
    <w:div w:id="1259025196">
      <w:bodyDiv w:val="1"/>
      <w:marLeft w:val="0"/>
      <w:marRight w:val="0"/>
      <w:marTop w:val="0"/>
      <w:marBottom w:val="0"/>
      <w:divBdr>
        <w:top w:val="none" w:sz="0" w:space="0" w:color="auto"/>
        <w:left w:val="none" w:sz="0" w:space="0" w:color="auto"/>
        <w:bottom w:val="none" w:sz="0" w:space="0" w:color="auto"/>
        <w:right w:val="none" w:sz="0" w:space="0" w:color="auto"/>
      </w:divBdr>
    </w:div>
    <w:div w:id="1268195721">
      <w:bodyDiv w:val="1"/>
      <w:marLeft w:val="0"/>
      <w:marRight w:val="0"/>
      <w:marTop w:val="0"/>
      <w:marBottom w:val="0"/>
      <w:divBdr>
        <w:top w:val="none" w:sz="0" w:space="0" w:color="auto"/>
        <w:left w:val="none" w:sz="0" w:space="0" w:color="auto"/>
        <w:bottom w:val="none" w:sz="0" w:space="0" w:color="auto"/>
        <w:right w:val="none" w:sz="0" w:space="0" w:color="auto"/>
      </w:divBdr>
    </w:div>
    <w:div w:id="1269848792">
      <w:bodyDiv w:val="1"/>
      <w:marLeft w:val="0"/>
      <w:marRight w:val="0"/>
      <w:marTop w:val="0"/>
      <w:marBottom w:val="0"/>
      <w:divBdr>
        <w:top w:val="none" w:sz="0" w:space="0" w:color="auto"/>
        <w:left w:val="none" w:sz="0" w:space="0" w:color="auto"/>
        <w:bottom w:val="none" w:sz="0" w:space="0" w:color="auto"/>
        <w:right w:val="none" w:sz="0" w:space="0" w:color="auto"/>
      </w:divBdr>
    </w:div>
    <w:div w:id="1282878916">
      <w:bodyDiv w:val="1"/>
      <w:marLeft w:val="0"/>
      <w:marRight w:val="0"/>
      <w:marTop w:val="0"/>
      <w:marBottom w:val="0"/>
      <w:divBdr>
        <w:top w:val="none" w:sz="0" w:space="0" w:color="auto"/>
        <w:left w:val="none" w:sz="0" w:space="0" w:color="auto"/>
        <w:bottom w:val="none" w:sz="0" w:space="0" w:color="auto"/>
        <w:right w:val="none" w:sz="0" w:space="0" w:color="auto"/>
      </w:divBdr>
    </w:div>
    <w:div w:id="1283462951">
      <w:bodyDiv w:val="1"/>
      <w:marLeft w:val="0"/>
      <w:marRight w:val="0"/>
      <w:marTop w:val="0"/>
      <w:marBottom w:val="0"/>
      <w:divBdr>
        <w:top w:val="none" w:sz="0" w:space="0" w:color="auto"/>
        <w:left w:val="none" w:sz="0" w:space="0" w:color="auto"/>
        <w:bottom w:val="none" w:sz="0" w:space="0" w:color="auto"/>
        <w:right w:val="none" w:sz="0" w:space="0" w:color="auto"/>
      </w:divBdr>
    </w:div>
    <w:div w:id="1288394780">
      <w:bodyDiv w:val="1"/>
      <w:marLeft w:val="0"/>
      <w:marRight w:val="0"/>
      <w:marTop w:val="0"/>
      <w:marBottom w:val="0"/>
      <w:divBdr>
        <w:top w:val="none" w:sz="0" w:space="0" w:color="auto"/>
        <w:left w:val="none" w:sz="0" w:space="0" w:color="auto"/>
        <w:bottom w:val="none" w:sz="0" w:space="0" w:color="auto"/>
        <w:right w:val="none" w:sz="0" w:space="0" w:color="auto"/>
      </w:divBdr>
    </w:div>
    <w:div w:id="1310594912">
      <w:bodyDiv w:val="1"/>
      <w:marLeft w:val="0"/>
      <w:marRight w:val="0"/>
      <w:marTop w:val="0"/>
      <w:marBottom w:val="0"/>
      <w:divBdr>
        <w:top w:val="none" w:sz="0" w:space="0" w:color="auto"/>
        <w:left w:val="none" w:sz="0" w:space="0" w:color="auto"/>
        <w:bottom w:val="none" w:sz="0" w:space="0" w:color="auto"/>
        <w:right w:val="none" w:sz="0" w:space="0" w:color="auto"/>
      </w:divBdr>
    </w:div>
    <w:div w:id="1319073789">
      <w:bodyDiv w:val="1"/>
      <w:marLeft w:val="0"/>
      <w:marRight w:val="0"/>
      <w:marTop w:val="0"/>
      <w:marBottom w:val="0"/>
      <w:divBdr>
        <w:top w:val="none" w:sz="0" w:space="0" w:color="auto"/>
        <w:left w:val="none" w:sz="0" w:space="0" w:color="auto"/>
        <w:bottom w:val="none" w:sz="0" w:space="0" w:color="auto"/>
        <w:right w:val="none" w:sz="0" w:space="0" w:color="auto"/>
      </w:divBdr>
    </w:div>
    <w:div w:id="1327247223">
      <w:bodyDiv w:val="1"/>
      <w:marLeft w:val="0"/>
      <w:marRight w:val="0"/>
      <w:marTop w:val="0"/>
      <w:marBottom w:val="0"/>
      <w:divBdr>
        <w:top w:val="none" w:sz="0" w:space="0" w:color="auto"/>
        <w:left w:val="none" w:sz="0" w:space="0" w:color="auto"/>
        <w:bottom w:val="none" w:sz="0" w:space="0" w:color="auto"/>
        <w:right w:val="none" w:sz="0" w:space="0" w:color="auto"/>
      </w:divBdr>
    </w:div>
    <w:div w:id="1333799894">
      <w:bodyDiv w:val="1"/>
      <w:marLeft w:val="0"/>
      <w:marRight w:val="0"/>
      <w:marTop w:val="0"/>
      <w:marBottom w:val="0"/>
      <w:divBdr>
        <w:top w:val="none" w:sz="0" w:space="0" w:color="auto"/>
        <w:left w:val="none" w:sz="0" w:space="0" w:color="auto"/>
        <w:bottom w:val="none" w:sz="0" w:space="0" w:color="auto"/>
        <w:right w:val="none" w:sz="0" w:space="0" w:color="auto"/>
      </w:divBdr>
    </w:div>
    <w:div w:id="1334382446">
      <w:bodyDiv w:val="1"/>
      <w:marLeft w:val="0"/>
      <w:marRight w:val="0"/>
      <w:marTop w:val="0"/>
      <w:marBottom w:val="0"/>
      <w:divBdr>
        <w:top w:val="none" w:sz="0" w:space="0" w:color="auto"/>
        <w:left w:val="none" w:sz="0" w:space="0" w:color="auto"/>
        <w:bottom w:val="none" w:sz="0" w:space="0" w:color="auto"/>
        <w:right w:val="none" w:sz="0" w:space="0" w:color="auto"/>
      </w:divBdr>
    </w:div>
    <w:div w:id="1341545935">
      <w:bodyDiv w:val="1"/>
      <w:marLeft w:val="0"/>
      <w:marRight w:val="0"/>
      <w:marTop w:val="0"/>
      <w:marBottom w:val="0"/>
      <w:divBdr>
        <w:top w:val="none" w:sz="0" w:space="0" w:color="auto"/>
        <w:left w:val="none" w:sz="0" w:space="0" w:color="auto"/>
        <w:bottom w:val="none" w:sz="0" w:space="0" w:color="auto"/>
        <w:right w:val="none" w:sz="0" w:space="0" w:color="auto"/>
      </w:divBdr>
    </w:div>
    <w:div w:id="1344014325">
      <w:bodyDiv w:val="1"/>
      <w:marLeft w:val="0"/>
      <w:marRight w:val="0"/>
      <w:marTop w:val="0"/>
      <w:marBottom w:val="0"/>
      <w:divBdr>
        <w:top w:val="none" w:sz="0" w:space="0" w:color="auto"/>
        <w:left w:val="none" w:sz="0" w:space="0" w:color="auto"/>
        <w:bottom w:val="none" w:sz="0" w:space="0" w:color="auto"/>
        <w:right w:val="none" w:sz="0" w:space="0" w:color="auto"/>
      </w:divBdr>
    </w:div>
    <w:div w:id="1351302057">
      <w:bodyDiv w:val="1"/>
      <w:marLeft w:val="0"/>
      <w:marRight w:val="0"/>
      <w:marTop w:val="0"/>
      <w:marBottom w:val="0"/>
      <w:divBdr>
        <w:top w:val="none" w:sz="0" w:space="0" w:color="auto"/>
        <w:left w:val="none" w:sz="0" w:space="0" w:color="auto"/>
        <w:bottom w:val="none" w:sz="0" w:space="0" w:color="auto"/>
        <w:right w:val="none" w:sz="0" w:space="0" w:color="auto"/>
      </w:divBdr>
    </w:div>
    <w:div w:id="1370687406">
      <w:bodyDiv w:val="1"/>
      <w:marLeft w:val="0"/>
      <w:marRight w:val="0"/>
      <w:marTop w:val="0"/>
      <w:marBottom w:val="0"/>
      <w:divBdr>
        <w:top w:val="none" w:sz="0" w:space="0" w:color="auto"/>
        <w:left w:val="none" w:sz="0" w:space="0" w:color="auto"/>
        <w:bottom w:val="none" w:sz="0" w:space="0" w:color="auto"/>
        <w:right w:val="none" w:sz="0" w:space="0" w:color="auto"/>
      </w:divBdr>
    </w:div>
    <w:div w:id="1373260820">
      <w:bodyDiv w:val="1"/>
      <w:marLeft w:val="0"/>
      <w:marRight w:val="0"/>
      <w:marTop w:val="0"/>
      <w:marBottom w:val="0"/>
      <w:divBdr>
        <w:top w:val="none" w:sz="0" w:space="0" w:color="auto"/>
        <w:left w:val="none" w:sz="0" w:space="0" w:color="auto"/>
        <w:bottom w:val="none" w:sz="0" w:space="0" w:color="auto"/>
        <w:right w:val="none" w:sz="0" w:space="0" w:color="auto"/>
      </w:divBdr>
    </w:div>
    <w:div w:id="1375152267">
      <w:bodyDiv w:val="1"/>
      <w:marLeft w:val="0"/>
      <w:marRight w:val="0"/>
      <w:marTop w:val="0"/>
      <w:marBottom w:val="0"/>
      <w:divBdr>
        <w:top w:val="none" w:sz="0" w:space="0" w:color="auto"/>
        <w:left w:val="none" w:sz="0" w:space="0" w:color="auto"/>
        <w:bottom w:val="none" w:sz="0" w:space="0" w:color="auto"/>
        <w:right w:val="none" w:sz="0" w:space="0" w:color="auto"/>
      </w:divBdr>
    </w:div>
    <w:div w:id="1386248295">
      <w:bodyDiv w:val="1"/>
      <w:marLeft w:val="0"/>
      <w:marRight w:val="0"/>
      <w:marTop w:val="0"/>
      <w:marBottom w:val="0"/>
      <w:divBdr>
        <w:top w:val="none" w:sz="0" w:space="0" w:color="auto"/>
        <w:left w:val="none" w:sz="0" w:space="0" w:color="auto"/>
        <w:bottom w:val="none" w:sz="0" w:space="0" w:color="auto"/>
        <w:right w:val="none" w:sz="0" w:space="0" w:color="auto"/>
      </w:divBdr>
    </w:div>
    <w:div w:id="1387680952">
      <w:bodyDiv w:val="1"/>
      <w:marLeft w:val="0"/>
      <w:marRight w:val="0"/>
      <w:marTop w:val="0"/>
      <w:marBottom w:val="0"/>
      <w:divBdr>
        <w:top w:val="none" w:sz="0" w:space="0" w:color="auto"/>
        <w:left w:val="none" w:sz="0" w:space="0" w:color="auto"/>
        <w:bottom w:val="none" w:sz="0" w:space="0" w:color="auto"/>
        <w:right w:val="none" w:sz="0" w:space="0" w:color="auto"/>
      </w:divBdr>
    </w:div>
    <w:div w:id="1399329516">
      <w:bodyDiv w:val="1"/>
      <w:marLeft w:val="0"/>
      <w:marRight w:val="0"/>
      <w:marTop w:val="0"/>
      <w:marBottom w:val="0"/>
      <w:divBdr>
        <w:top w:val="none" w:sz="0" w:space="0" w:color="auto"/>
        <w:left w:val="none" w:sz="0" w:space="0" w:color="auto"/>
        <w:bottom w:val="none" w:sz="0" w:space="0" w:color="auto"/>
        <w:right w:val="none" w:sz="0" w:space="0" w:color="auto"/>
      </w:divBdr>
    </w:div>
    <w:div w:id="1408649433">
      <w:bodyDiv w:val="1"/>
      <w:marLeft w:val="0"/>
      <w:marRight w:val="0"/>
      <w:marTop w:val="0"/>
      <w:marBottom w:val="0"/>
      <w:divBdr>
        <w:top w:val="none" w:sz="0" w:space="0" w:color="auto"/>
        <w:left w:val="none" w:sz="0" w:space="0" w:color="auto"/>
        <w:bottom w:val="none" w:sz="0" w:space="0" w:color="auto"/>
        <w:right w:val="none" w:sz="0" w:space="0" w:color="auto"/>
      </w:divBdr>
    </w:div>
    <w:div w:id="1411846608">
      <w:bodyDiv w:val="1"/>
      <w:marLeft w:val="0"/>
      <w:marRight w:val="0"/>
      <w:marTop w:val="0"/>
      <w:marBottom w:val="0"/>
      <w:divBdr>
        <w:top w:val="none" w:sz="0" w:space="0" w:color="auto"/>
        <w:left w:val="none" w:sz="0" w:space="0" w:color="auto"/>
        <w:bottom w:val="none" w:sz="0" w:space="0" w:color="auto"/>
        <w:right w:val="none" w:sz="0" w:space="0" w:color="auto"/>
      </w:divBdr>
    </w:div>
    <w:div w:id="1430350367">
      <w:bodyDiv w:val="1"/>
      <w:marLeft w:val="0"/>
      <w:marRight w:val="0"/>
      <w:marTop w:val="0"/>
      <w:marBottom w:val="0"/>
      <w:divBdr>
        <w:top w:val="none" w:sz="0" w:space="0" w:color="auto"/>
        <w:left w:val="none" w:sz="0" w:space="0" w:color="auto"/>
        <w:bottom w:val="none" w:sz="0" w:space="0" w:color="auto"/>
        <w:right w:val="none" w:sz="0" w:space="0" w:color="auto"/>
      </w:divBdr>
    </w:div>
    <w:div w:id="1448234197">
      <w:bodyDiv w:val="1"/>
      <w:marLeft w:val="0"/>
      <w:marRight w:val="0"/>
      <w:marTop w:val="0"/>
      <w:marBottom w:val="0"/>
      <w:divBdr>
        <w:top w:val="none" w:sz="0" w:space="0" w:color="auto"/>
        <w:left w:val="none" w:sz="0" w:space="0" w:color="auto"/>
        <w:bottom w:val="none" w:sz="0" w:space="0" w:color="auto"/>
        <w:right w:val="none" w:sz="0" w:space="0" w:color="auto"/>
      </w:divBdr>
    </w:div>
    <w:div w:id="1457330248">
      <w:bodyDiv w:val="1"/>
      <w:marLeft w:val="0"/>
      <w:marRight w:val="0"/>
      <w:marTop w:val="0"/>
      <w:marBottom w:val="0"/>
      <w:divBdr>
        <w:top w:val="none" w:sz="0" w:space="0" w:color="auto"/>
        <w:left w:val="none" w:sz="0" w:space="0" w:color="auto"/>
        <w:bottom w:val="none" w:sz="0" w:space="0" w:color="auto"/>
        <w:right w:val="none" w:sz="0" w:space="0" w:color="auto"/>
      </w:divBdr>
    </w:div>
    <w:div w:id="1471097104">
      <w:bodyDiv w:val="1"/>
      <w:marLeft w:val="0"/>
      <w:marRight w:val="0"/>
      <w:marTop w:val="0"/>
      <w:marBottom w:val="0"/>
      <w:divBdr>
        <w:top w:val="none" w:sz="0" w:space="0" w:color="auto"/>
        <w:left w:val="none" w:sz="0" w:space="0" w:color="auto"/>
        <w:bottom w:val="none" w:sz="0" w:space="0" w:color="auto"/>
        <w:right w:val="none" w:sz="0" w:space="0" w:color="auto"/>
      </w:divBdr>
    </w:div>
    <w:div w:id="1495681696">
      <w:bodyDiv w:val="1"/>
      <w:marLeft w:val="0"/>
      <w:marRight w:val="0"/>
      <w:marTop w:val="0"/>
      <w:marBottom w:val="0"/>
      <w:divBdr>
        <w:top w:val="none" w:sz="0" w:space="0" w:color="auto"/>
        <w:left w:val="none" w:sz="0" w:space="0" w:color="auto"/>
        <w:bottom w:val="none" w:sz="0" w:space="0" w:color="auto"/>
        <w:right w:val="none" w:sz="0" w:space="0" w:color="auto"/>
      </w:divBdr>
    </w:div>
    <w:div w:id="1503474439">
      <w:bodyDiv w:val="1"/>
      <w:marLeft w:val="0"/>
      <w:marRight w:val="0"/>
      <w:marTop w:val="0"/>
      <w:marBottom w:val="0"/>
      <w:divBdr>
        <w:top w:val="none" w:sz="0" w:space="0" w:color="auto"/>
        <w:left w:val="none" w:sz="0" w:space="0" w:color="auto"/>
        <w:bottom w:val="none" w:sz="0" w:space="0" w:color="auto"/>
        <w:right w:val="none" w:sz="0" w:space="0" w:color="auto"/>
      </w:divBdr>
    </w:div>
    <w:div w:id="1506702265">
      <w:bodyDiv w:val="1"/>
      <w:marLeft w:val="0"/>
      <w:marRight w:val="0"/>
      <w:marTop w:val="0"/>
      <w:marBottom w:val="0"/>
      <w:divBdr>
        <w:top w:val="none" w:sz="0" w:space="0" w:color="auto"/>
        <w:left w:val="none" w:sz="0" w:space="0" w:color="auto"/>
        <w:bottom w:val="none" w:sz="0" w:space="0" w:color="auto"/>
        <w:right w:val="none" w:sz="0" w:space="0" w:color="auto"/>
      </w:divBdr>
    </w:div>
    <w:div w:id="1508786637">
      <w:bodyDiv w:val="1"/>
      <w:marLeft w:val="0"/>
      <w:marRight w:val="0"/>
      <w:marTop w:val="0"/>
      <w:marBottom w:val="0"/>
      <w:divBdr>
        <w:top w:val="none" w:sz="0" w:space="0" w:color="auto"/>
        <w:left w:val="none" w:sz="0" w:space="0" w:color="auto"/>
        <w:bottom w:val="none" w:sz="0" w:space="0" w:color="auto"/>
        <w:right w:val="none" w:sz="0" w:space="0" w:color="auto"/>
      </w:divBdr>
    </w:div>
    <w:div w:id="1524174387">
      <w:bodyDiv w:val="1"/>
      <w:marLeft w:val="0"/>
      <w:marRight w:val="0"/>
      <w:marTop w:val="0"/>
      <w:marBottom w:val="0"/>
      <w:divBdr>
        <w:top w:val="none" w:sz="0" w:space="0" w:color="auto"/>
        <w:left w:val="none" w:sz="0" w:space="0" w:color="auto"/>
        <w:bottom w:val="none" w:sz="0" w:space="0" w:color="auto"/>
        <w:right w:val="none" w:sz="0" w:space="0" w:color="auto"/>
      </w:divBdr>
    </w:div>
    <w:div w:id="1525511166">
      <w:bodyDiv w:val="1"/>
      <w:marLeft w:val="0"/>
      <w:marRight w:val="0"/>
      <w:marTop w:val="0"/>
      <w:marBottom w:val="0"/>
      <w:divBdr>
        <w:top w:val="none" w:sz="0" w:space="0" w:color="auto"/>
        <w:left w:val="none" w:sz="0" w:space="0" w:color="auto"/>
        <w:bottom w:val="none" w:sz="0" w:space="0" w:color="auto"/>
        <w:right w:val="none" w:sz="0" w:space="0" w:color="auto"/>
      </w:divBdr>
    </w:div>
    <w:div w:id="1530995612">
      <w:bodyDiv w:val="1"/>
      <w:marLeft w:val="0"/>
      <w:marRight w:val="0"/>
      <w:marTop w:val="0"/>
      <w:marBottom w:val="0"/>
      <w:divBdr>
        <w:top w:val="none" w:sz="0" w:space="0" w:color="auto"/>
        <w:left w:val="none" w:sz="0" w:space="0" w:color="auto"/>
        <w:bottom w:val="none" w:sz="0" w:space="0" w:color="auto"/>
        <w:right w:val="none" w:sz="0" w:space="0" w:color="auto"/>
      </w:divBdr>
    </w:div>
    <w:div w:id="1540432091">
      <w:bodyDiv w:val="1"/>
      <w:marLeft w:val="0"/>
      <w:marRight w:val="0"/>
      <w:marTop w:val="0"/>
      <w:marBottom w:val="0"/>
      <w:divBdr>
        <w:top w:val="none" w:sz="0" w:space="0" w:color="auto"/>
        <w:left w:val="none" w:sz="0" w:space="0" w:color="auto"/>
        <w:bottom w:val="none" w:sz="0" w:space="0" w:color="auto"/>
        <w:right w:val="none" w:sz="0" w:space="0" w:color="auto"/>
      </w:divBdr>
    </w:div>
    <w:div w:id="1559897121">
      <w:bodyDiv w:val="1"/>
      <w:marLeft w:val="0"/>
      <w:marRight w:val="0"/>
      <w:marTop w:val="0"/>
      <w:marBottom w:val="0"/>
      <w:divBdr>
        <w:top w:val="none" w:sz="0" w:space="0" w:color="auto"/>
        <w:left w:val="none" w:sz="0" w:space="0" w:color="auto"/>
        <w:bottom w:val="none" w:sz="0" w:space="0" w:color="auto"/>
        <w:right w:val="none" w:sz="0" w:space="0" w:color="auto"/>
      </w:divBdr>
    </w:div>
    <w:div w:id="1565094171">
      <w:bodyDiv w:val="1"/>
      <w:marLeft w:val="0"/>
      <w:marRight w:val="0"/>
      <w:marTop w:val="0"/>
      <w:marBottom w:val="0"/>
      <w:divBdr>
        <w:top w:val="none" w:sz="0" w:space="0" w:color="auto"/>
        <w:left w:val="none" w:sz="0" w:space="0" w:color="auto"/>
        <w:bottom w:val="none" w:sz="0" w:space="0" w:color="auto"/>
        <w:right w:val="none" w:sz="0" w:space="0" w:color="auto"/>
      </w:divBdr>
    </w:div>
    <w:div w:id="1571380681">
      <w:bodyDiv w:val="1"/>
      <w:marLeft w:val="0"/>
      <w:marRight w:val="0"/>
      <w:marTop w:val="0"/>
      <w:marBottom w:val="0"/>
      <w:divBdr>
        <w:top w:val="none" w:sz="0" w:space="0" w:color="auto"/>
        <w:left w:val="none" w:sz="0" w:space="0" w:color="auto"/>
        <w:bottom w:val="none" w:sz="0" w:space="0" w:color="auto"/>
        <w:right w:val="none" w:sz="0" w:space="0" w:color="auto"/>
      </w:divBdr>
    </w:div>
    <w:div w:id="1578133294">
      <w:bodyDiv w:val="1"/>
      <w:marLeft w:val="0"/>
      <w:marRight w:val="0"/>
      <w:marTop w:val="0"/>
      <w:marBottom w:val="0"/>
      <w:divBdr>
        <w:top w:val="none" w:sz="0" w:space="0" w:color="auto"/>
        <w:left w:val="none" w:sz="0" w:space="0" w:color="auto"/>
        <w:bottom w:val="none" w:sz="0" w:space="0" w:color="auto"/>
        <w:right w:val="none" w:sz="0" w:space="0" w:color="auto"/>
      </w:divBdr>
    </w:div>
    <w:div w:id="1582519374">
      <w:bodyDiv w:val="1"/>
      <w:marLeft w:val="0"/>
      <w:marRight w:val="0"/>
      <w:marTop w:val="0"/>
      <w:marBottom w:val="0"/>
      <w:divBdr>
        <w:top w:val="none" w:sz="0" w:space="0" w:color="auto"/>
        <w:left w:val="none" w:sz="0" w:space="0" w:color="auto"/>
        <w:bottom w:val="none" w:sz="0" w:space="0" w:color="auto"/>
        <w:right w:val="none" w:sz="0" w:space="0" w:color="auto"/>
      </w:divBdr>
    </w:div>
    <w:div w:id="1583636847">
      <w:bodyDiv w:val="1"/>
      <w:marLeft w:val="0"/>
      <w:marRight w:val="0"/>
      <w:marTop w:val="0"/>
      <w:marBottom w:val="0"/>
      <w:divBdr>
        <w:top w:val="none" w:sz="0" w:space="0" w:color="auto"/>
        <w:left w:val="none" w:sz="0" w:space="0" w:color="auto"/>
        <w:bottom w:val="none" w:sz="0" w:space="0" w:color="auto"/>
        <w:right w:val="none" w:sz="0" w:space="0" w:color="auto"/>
      </w:divBdr>
    </w:div>
    <w:div w:id="1587883006">
      <w:bodyDiv w:val="1"/>
      <w:marLeft w:val="0"/>
      <w:marRight w:val="0"/>
      <w:marTop w:val="0"/>
      <w:marBottom w:val="0"/>
      <w:divBdr>
        <w:top w:val="none" w:sz="0" w:space="0" w:color="auto"/>
        <w:left w:val="none" w:sz="0" w:space="0" w:color="auto"/>
        <w:bottom w:val="none" w:sz="0" w:space="0" w:color="auto"/>
        <w:right w:val="none" w:sz="0" w:space="0" w:color="auto"/>
      </w:divBdr>
    </w:div>
    <w:div w:id="1616600702">
      <w:bodyDiv w:val="1"/>
      <w:marLeft w:val="0"/>
      <w:marRight w:val="0"/>
      <w:marTop w:val="0"/>
      <w:marBottom w:val="0"/>
      <w:divBdr>
        <w:top w:val="none" w:sz="0" w:space="0" w:color="auto"/>
        <w:left w:val="none" w:sz="0" w:space="0" w:color="auto"/>
        <w:bottom w:val="none" w:sz="0" w:space="0" w:color="auto"/>
        <w:right w:val="none" w:sz="0" w:space="0" w:color="auto"/>
      </w:divBdr>
    </w:div>
    <w:div w:id="1626037312">
      <w:bodyDiv w:val="1"/>
      <w:marLeft w:val="0"/>
      <w:marRight w:val="0"/>
      <w:marTop w:val="0"/>
      <w:marBottom w:val="0"/>
      <w:divBdr>
        <w:top w:val="none" w:sz="0" w:space="0" w:color="auto"/>
        <w:left w:val="none" w:sz="0" w:space="0" w:color="auto"/>
        <w:bottom w:val="none" w:sz="0" w:space="0" w:color="auto"/>
        <w:right w:val="none" w:sz="0" w:space="0" w:color="auto"/>
      </w:divBdr>
    </w:div>
    <w:div w:id="1629896764">
      <w:bodyDiv w:val="1"/>
      <w:marLeft w:val="0"/>
      <w:marRight w:val="0"/>
      <w:marTop w:val="0"/>
      <w:marBottom w:val="0"/>
      <w:divBdr>
        <w:top w:val="none" w:sz="0" w:space="0" w:color="auto"/>
        <w:left w:val="none" w:sz="0" w:space="0" w:color="auto"/>
        <w:bottom w:val="none" w:sz="0" w:space="0" w:color="auto"/>
        <w:right w:val="none" w:sz="0" w:space="0" w:color="auto"/>
      </w:divBdr>
    </w:div>
    <w:div w:id="1642343420">
      <w:bodyDiv w:val="1"/>
      <w:marLeft w:val="0"/>
      <w:marRight w:val="0"/>
      <w:marTop w:val="0"/>
      <w:marBottom w:val="0"/>
      <w:divBdr>
        <w:top w:val="none" w:sz="0" w:space="0" w:color="auto"/>
        <w:left w:val="none" w:sz="0" w:space="0" w:color="auto"/>
        <w:bottom w:val="none" w:sz="0" w:space="0" w:color="auto"/>
        <w:right w:val="none" w:sz="0" w:space="0" w:color="auto"/>
      </w:divBdr>
    </w:div>
    <w:div w:id="1650356058">
      <w:bodyDiv w:val="1"/>
      <w:marLeft w:val="0"/>
      <w:marRight w:val="0"/>
      <w:marTop w:val="0"/>
      <w:marBottom w:val="0"/>
      <w:divBdr>
        <w:top w:val="none" w:sz="0" w:space="0" w:color="auto"/>
        <w:left w:val="none" w:sz="0" w:space="0" w:color="auto"/>
        <w:bottom w:val="none" w:sz="0" w:space="0" w:color="auto"/>
        <w:right w:val="none" w:sz="0" w:space="0" w:color="auto"/>
      </w:divBdr>
    </w:div>
    <w:div w:id="1661424864">
      <w:bodyDiv w:val="1"/>
      <w:marLeft w:val="0"/>
      <w:marRight w:val="0"/>
      <w:marTop w:val="0"/>
      <w:marBottom w:val="0"/>
      <w:divBdr>
        <w:top w:val="none" w:sz="0" w:space="0" w:color="auto"/>
        <w:left w:val="none" w:sz="0" w:space="0" w:color="auto"/>
        <w:bottom w:val="none" w:sz="0" w:space="0" w:color="auto"/>
        <w:right w:val="none" w:sz="0" w:space="0" w:color="auto"/>
      </w:divBdr>
    </w:div>
    <w:div w:id="1663310201">
      <w:bodyDiv w:val="1"/>
      <w:marLeft w:val="0"/>
      <w:marRight w:val="0"/>
      <w:marTop w:val="0"/>
      <w:marBottom w:val="0"/>
      <w:divBdr>
        <w:top w:val="none" w:sz="0" w:space="0" w:color="auto"/>
        <w:left w:val="none" w:sz="0" w:space="0" w:color="auto"/>
        <w:bottom w:val="none" w:sz="0" w:space="0" w:color="auto"/>
        <w:right w:val="none" w:sz="0" w:space="0" w:color="auto"/>
      </w:divBdr>
    </w:div>
    <w:div w:id="1670936731">
      <w:bodyDiv w:val="1"/>
      <w:marLeft w:val="0"/>
      <w:marRight w:val="0"/>
      <w:marTop w:val="0"/>
      <w:marBottom w:val="0"/>
      <w:divBdr>
        <w:top w:val="none" w:sz="0" w:space="0" w:color="auto"/>
        <w:left w:val="none" w:sz="0" w:space="0" w:color="auto"/>
        <w:bottom w:val="none" w:sz="0" w:space="0" w:color="auto"/>
        <w:right w:val="none" w:sz="0" w:space="0" w:color="auto"/>
      </w:divBdr>
    </w:div>
    <w:div w:id="1674528157">
      <w:bodyDiv w:val="1"/>
      <w:marLeft w:val="0"/>
      <w:marRight w:val="0"/>
      <w:marTop w:val="0"/>
      <w:marBottom w:val="0"/>
      <w:divBdr>
        <w:top w:val="none" w:sz="0" w:space="0" w:color="auto"/>
        <w:left w:val="none" w:sz="0" w:space="0" w:color="auto"/>
        <w:bottom w:val="none" w:sz="0" w:space="0" w:color="auto"/>
        <w:right w:val="none" w:sz="0" w:space="0" w:color="auto"/>
      </w:divBdr>
    </w:div>
    <w:div w:id="1678268956">
      <w:bodyDiv w:val="1"/>
      <w:marLeft w:val="0"/>
      <w:marRight w:val="0"/>
      <w:marTop w:val="0"/>
      <w:marBottom w:val="0"/>
      <w:divBdr>
        <w:top w:val="none" w:sz="0" w:space="0" w:color="auto"/>
        <w:left w:val="none" w:sz="0" w:space="0" w:color="auto"/>
        <w:bottom w:val="none" w:sz="0" w:space="0" w:color="auto"/>
        <w:right w:val="none" w:sz="0" w:space="0" w:color="auto"/>
      </w:divBdr>
    </w:div>
    <w:div w:id="1678727091">
      <w:bodyDiv w:val="1"/>
      <w:marLeft w:val="0"/>
      <w:marRight w:val="0"/>
      <w:marTop w:val="0"/>
      <w:marBottom w:val="0"/>
      <w:divBdr>
        <w:top w:val="none" w:sz="0" w:space="0" w:color="auto"/>
        <w:left w:val="none" w:sz="0" w:space="0" w:color="auto"/>
        <w:bottom w:val="none" w:sz="0" w:space="0" w:color="auto"/>
        <w:right w:val="none" w:sz="0" w:space="0" w:color="auto"/>
      </w:divBdr>
    </w:div>
    <w:div w:id="1696730827">
      <w:bodyDiv w:val="1"/>
      <w:marLeft w:val="0"/>
      <w:marRight w:val="0"/>
      <w:marTop w:val="0"/>
      <w:marBottom w:val="0"/>
      <w:divBdr>
        <w:top w:val="none" w:sz="0" w:space="0" w:color="auto"/>
        <w:left w:val="none" w:sz="0" w:space="0" w:color="auto"/>
        <w:bottom w:val="none" w:sz="0" w:space="0" w:color="auto"/>
        <w:right w:val="none" w:sz="0" w:space="0" w:color="auto"/>
      </w:divBdr>
    </w:div>
    <w:div w:id="1717659959">
      <w:bodyDiv w:val="1"/>
      <w:marLeft w:val="0"/>
      <w:marRight w:val="0"/>
      <w:marTop w:val="0"/>
      <w:marBottom w:val="0"/>
      <w:divBdr>
        <w:top w:val="none" w:sz="0" w:space="0" w:color="auto"/>
        <w:left w:val="none" w:sz="0" w:space="0" w:color="auto"/>
        <w:bottom w:val="none" w:sz="0" w:space="0" w:color="auto"/>
        <w:right w:val="none" w:sz="0" w:space="0" w:color="auto"/>
      </w:divBdr>
    </w:div>
    <w:div w:id="1720276209">
      <w:bodyDiv w:val="1"/>
      <w:marLeft w:val="0"/>
      <w:marRight w:val="0"/>
      <w:marTop w:val="0"/>
      <w:marBottom w:val="0"/>
      <w:divBdr>
        <w:top w:val="none" w:sz="0" w:space="0" w:color="auto"/>
        <w:left w:val="none" w:sz="0" w:space="0" w:color="auto"/>
        <w:bottom w:val="none" w:sz="0" w:space="0" w:color="auto"/>
        <w:right w:val="none" w:sz="0" w:space="0" w:color="auto"/>
      </w:divBdr>
    </w:div>
    <w:div w:id="1728919463">
      <w:bodyDiv w:val="1"/>
      <w:marLeft w:val="0"/>
      <w:marRight w:val="0"/>
      <w:marTop w:val="0"/>
      <w:marBottom w:val="0"/>
      <w:divBdr>
        <w:top w:val="none" w:sz="0" w:space="0" w:color="auto"/>
        <w:left w:val="none" w:sz="0" w:space="0" w:color="auto"/>
        <w:bottom w:val="none" w:sz="0" w:space="0" w:color="auto"/>
        <w:right w:val="none" w:sz="0" w:space="0" w:color="auto"/>
      </w:divBdr>
    </w:div>
    <w:div w:id="1737892596">
      <w:bodyDiv w:val="1"/>
      <w:marLeft w:val="0"/>
      <w:marRight w:val="0"/>
      <w:marTop w:val="0"/>
      <w:marBottom w:val="0"/>
      <w:divBdr>
        <w:top w:val="none" w:sz="0" w:space="0" w:color="auto"/>
        <w:left w:val="none" w:sz="0" w:space="0" w:color="auto"/>
        <w:bottom w:val="none" w:sz="0" w:space="0" w:color="auto"/>
        <w:right w:val="none" w:sz="0" w:space="0" w:color="auto"/>
      </w:divBdr>
    </w:div>
    <w:div w:id="1738938125">
      <w:bodyDiv w:val="1"/>
      <w:marLeft w:val="0"/>
      <w:marRight w:val="0"/>
      <w:marTop w:val="0"/>
      <w:marBottom w:val="0"/>
      <w:divBdr>
        <w:top w:val="none" w:sz="0" w:space="0" w:color="auto"/>
        <w:left w:val="none" w:sz="0" w:space="0" w:color="auto"/>
        <w:bottom w:val="none" w:sz="0" w:space="0" w:color="auto"/>
        <w:right w:val="none" w:sz="0" w:space="0" w:color="auto"/>
      </w:divBdr>
    </w:div>
    <w:div w:id="1746537217">
      <w:bodyDiv w:val="1"/>
      <w:marLeft w:val="0"/>
      <w:marRight w:val="0"/>
      <w:marTop w:val="0"/>
      <w:marBottom w:val="0"/>
      <w:divBdr>
        <w:top w:val="none" w:sz="0" w:space="0" w:color="auto"/>
        <w:left w:val="none" w:sz="0" w:space="0" w:color="auto"/>
        <w:bottom w:val="none" w:sz="0" w:space="0" w:color="auto"/>
        <w:right w:val="none" w:sz="0" w:space="0" w:color="auto"/>
      </w:divBdr>
    </w:div>
    <w:div w:id="1758941823">
      <w:bodyDiv w:val="1"/>
      <w:marLeft w:val="0"/>
      <w:marRight w:val="0"/>
      <w:marTop w:val="0"/>
      <w:marBottom w:val="0"/>
      <w:divBdr>
        <w:top w:val="none" w:sz="0" w:space="0" w:color="auto"/>
        <w:left w:val="none" w:sz="0" w:space="0" w:color="auto"/>
        <w:bottom w:val="none" w:sz="0" w:space="0" w:color="auto"/>
        <w:right w:val="none" w:sz="0" w:space="0" w:color="auto"/>
      </w:divBdr>
    </w:div>
    <w:div w:id="1761215834">
      <w:bodyDiv w:val="1"/>
      <w:marLeft w:val="0"/>
      <w:marRight w:val="0"/>
      <w:marTop w:val="0"/>
      <w:marBottom w:val="0"/>
      <w:divBdr>
        <w:top w:val="none" w:sz="0" w:space="0" w:color="auto"/>
        <w:left w:val="none" w:sz="0" w:space="0" w:color="auto"/>
        <w:bottom w:val="none" w:sz="0" w:space="0" w:color="auto"/>
        <w:right w:val="none" w:sz="0" w:space="0" w:color="auto"/>
      </w:divBdr>
    </w:div>
    <w:div w:id="1761439347">
      <w:bodyDiv w:val="1"/>
      <w:marLeft w:val="0"/>
      <w:marRight w:val="0"/>
      <w:marTop w:val="0"/>
      <w:marBottom w:val="0"/>
      <w:divBdr>
        <w:top w:val="none" w:sz="0" w:space="0" w:color="auto"/>
        <w:left w:val="none" w:sz="0" w:space="0" w:color="auto"/>
        <w:bottom w:val="none" w:sz="0" w:space="0" w:color="auto"/>
        <w:right w:val="none" w:sz="0" w:space="0" w:color="auto"/>
      </w:divBdr>
    </w:div>
    <w:div w:id="1761677672">
      <w:bodyDiv w:val="1"/>
      <w:marLeft w:val="0"/>
      <w:marRight w:val="0"/>
      <w:marTop w:val="0"/>
      <w:marBottom w:val="0"/>
      <w:divBdr>
        <w:top w:val="none" w:sz="0" w:space="0" w:color="auto"/>
        <w:left w:val="none" w:sz="0" w:space="0" w:color="auto"/>
        <w:bottom w:val="none" w:sz="0" w:space="0" w:color="auto"/>
        <w:right w:val="none" w:sz="0" w:space="0" w:color="auto"/>
      </w:divBdr>
    </w:div>
    <w:div w:id="1776905005">
      <w:bodyDiv w:val="1"/>
      <w:marLeft w:val="0"/>
      <w:marRight w:val="0"/>
      <w:marTop w:val="0"/>
      <w:marBottom w:val="0"/>
      <w:divBdr>
        <w:top w:val="none" w:sz="0" w:space="0" w:color="auto"/>
        <w:left w:val="none" w:sz="0" w:space="0" w:color="auto"/>
        <w:bottom w:val="none" w:sz="0" w:space="0" w:color="auto"/>
        <w:right w:val="none" w:sz="0" w:space="0" w:color="auto"/>
      </w:divBdr>
    </w:div>
    <w:div w:id="1778400738">
      <w:bodyDiv w:val="1"/>
      <w:marLeft w:val="0"/>
      <w:marRight w:val="0"/>
      <w:marTop w:val="0"/>
      <w:marBottom w:val="0"/>
      <w:divBdr>
        <w:top w:val="none" w:sz="0" w:space="0" w:color="auto"/>
        <w:left w:val="none" w:sz="0" w:space="0" w:color="auto"/>
        <w:bottom w:val="none" w:sz="0" w:space="0" w:color="auto"/>
        <w:right w:val="none" w:sz="0" w:space="0" w:color="auto"/>
      </w:divBdr>
    </w:div>
    <w:div w:id="1781224335">
      <w:bodyDiv w:val="1"/>
      <w:marLeft w:val="0"/>
      <w:marRight w:val="0"/>
      <w:marTop w:val="0"/>
      <w:marBottom w:val="0"/>
      <w:divBdr>
        <w:top w:val="none" w:sz="0" w:space="0" w:color="auto"/>
        <w:left w:val="none" w:sz="0" w:space="0" w:color="auto"/>
        <w:bottom w:val="none" w:sz="0" w:space="0" w:color="auto"/>
        <w:right w:val="none" w:sz="0" w:space="0" w:color="auto"/>
      </w:divBdr>
    </w:div>
    <w:div w:id="1797530768">
      <w:bodyDiv w:val="1"/>
      <w:marLeft w:val="0"/>
      <w:marRight w:val="0"/>
      <w:marTop w:val="0"/>
      <w:marBottom w:val="0"/>
      <w:divBdr>
        <w:top w:val="none" w:sz="0" w:space="0" w:color="auto"/>
        <w:left w:val="none" w:sz="0" w:space="0" w:color="auto"/>
        <w:bottom w:val="none" w:sz="0" w:space="0" w:color="auto"/>
        <w:right w:val="none" w:sz="0" w:space="0" w:color="auto"/>
      </w:divBdr>
    </w:div>
    <w:div w:id="1813477205">
      <w:bodyDiv w:val="1"/>
      <w:marLeft w:val="0"/>
      <w:marRight w:val="0"/>
      <w:marTop w:val="0"/>
      <w:marBottom w:val="0"/>
      <w:divBdr>
        <w:top w:val="none" w:sz="0" w:space="0" w:color="auto"/>
        <w:left w:val="none" w:sz="0" w:space="0" w:color="auto"/>
        <w:bottom w:val="none" w:sz="0" w:space="0" w:color="auto"/>
        <w:right w:val="none" w:sz="0" w:space="0" w:color="auto"/>
      </w:divBdr>
    </w:div>
    <w:div w:id="1819497739">
      <w:bodyDiv w:val="1"/>
      <w:marLeft w:val="0"/>
      <w:marRight w:val="0"/>
      <w:marTop w:val="0"/>
      <w:marBottom w:val="0"/>
      <w:divBdr>
        <w:top w:val="none" w:sz="0" w:space="0" w:color="auto"/>
        <w:left w:val="none" w:sz="0" w:space="0" w:color="auto"/>
        <w:bottom w:val="none" w:sz="0" w:space="0" w:color="auto"/>
        <w:right w:val="none" w:sz="0" w:space="0" w:color="auto"/>
      </w:divBdr>
    </w:div>
    <w:div w:id="1834492895">
      <w:bodyDiv w:val="1"/>
      <w:marLeft w:val="0"/>
      <w:marRight w:val="0"/>
      <w:marTop w:val="0"/>
      <w:marBottom w:val="0"/>
      <w:divBdr>
        <w:top w:val="none" w:sz="0" w:space="0" w:color="auto"/>
        <w:left w:val="none" w:sz="0" w:space="0" w:color="auto"/>
        <w:bottom w:val="none" w:sz="0" w:space="0" w:color="auto"/>
        <w:right w:val="none" w:sz="0" w:space="0" w:color="auto"/>
      </w:divBdr>
    </w:div>
    <w:div w:id="1875462562">
      <w:bodyDiv w:val="1"/>
      <w:marLeft w:val="0"/>
      <w:marRight w:val="0"/>
      <w:marTop w:val="0"/>
      <w:marBottom w:val="0"/>
      <w:divBdr>
        <w:top w:val="none" w:sz="0" w:space="0" w:color="auto"/>
        <w:left w:val="none" w:sz="0" w:space="0" w:color="auto"/>
        <w:bottom w:val="none" w:sz="0" w:space="0" w:color="auto"/>
        <w:right w:val="none" w:sz="0" w:space="0" w:color="auto"/>
      </w:divBdr>
    </w:div>
    <w:div w:id="1878003059">
      <w:bodyDiv w:val="1"/>
      <w:marLeft w:val="0"/>
      <w:marRight w:val="0"/>
      <w:marTop w:val="0"/>
      <w:marBottom w:val="0"/>
      <w:divBdr>
        <w:top w:val="none" w:sz="0" w:space="0" w:color="auto"/>
        <w:left w:val="none" w:sz="0" w:space="0" w:color="auto"/>
        <w:bottom w:val="none" w:sz="0" w:space="0" w:color="auto"/>
        <w:right w:val="none" w:sz="0" w:space="0" w:color="auto"/>
      </w:divBdr>
    </w:div>
    <w:div w:id="1882474182">
      <w:bodyDiv w:val="1"/>
      <w:marLeft w:val="0"/>
      <w:marRight w:val="0"/>
      <w:marTop w:val="0"/>
      <w:marBottom w:val="0"/>
      <w:divBdr>
        <w:top w:val="none" w:sz="0" w:space="0" w:color="auto"/>
        <w:left w:val="none" w:sz="0" w:space="0" w:color="auto"/>
        <w:bottom w:val="none" w:sz="0" w:space="0" w:color="auto"/>
        <w:right w:val="none" w:sz="0" w:space="0" w:color="auto"/>
      </w:divBdr>
    </w:div>
    <w:div w:id="1888178403">
      <w:bodyDiv w:val="1"/>
      <w:marLeft w:val="0"/>
      <w:marRight w:val="0"/>
      <w:marTop w:val="0"/>
      <w:marBottom w:val="0"/>
      <w:divBdr>
        <w:top w:val="none" w:sz="0" w:space="0" w:color="auto"/>
        <w:left w:val="none" w:sz="0" w:space="0" w:color="auto"/>
        <w:bottom w:val="none" w:sz="0" w:space="0" w:color="auto"/>
        <w:right w:val="none" w:sz="0" w:space="0" w:color="auto"/>
      </w:divBdr>
    </w:div>
    <w:div w:id="1917547458">
      <w:bodyDiv w:val="1"/>
      <w:marLeft w:val="0"/>
      <w:marRight w:val="0"/>
      <w:marTop w:val="0"/>
      <w:marBottom w:val="0"/>
      <w:divBdr>
        <w:top w:val="none" w:sz="0" w:space="0" w:color="auto"/>
        <w:left w:val="none" w:sz="0" w:space="0" w:color="auto"/>
        <w:bottom w:val="none" w:sz="0" w:space="0" w:color="auto"/>
        <w:right w:val="none" w:sz="0" w:space="0" w:color="auto"/>
      </w:divBdr>
    </w:div>
    <w:div w:id="1920940391">
      <w:bodyDiv w:val="1"/>
      <w:marLeft w:val="0"/>
      <w:marRight w:val="0"/>
      <w:marTop w:val="0"/>
      <w:marBottom w:val="0"/>
      <w:divBdr>
        <w:top w:val="none" w:sz="0" w:space="0" w:color="auto"/>
        <w:left w:val="none" w:sz="0" w:space="0" w:color="auto"/>
        <w:bottom w:val="none" w:sz="0" w:space="0" w:color="auto"/>
        <w:right w:val="none" w:sz="0" w:space="0" w:color="auto"/>
      </w:divBdr>
    </w:div>
    <w:div w:id="1934167142">
      <w:bodyDiv w:val="1"/>
      <w:marLeft w:val="0"/>
      <w:marRight w:val="0"/>
      <w:marTop w:val="0"/>
      <w:marBottom w:val="0"/>
      <w:divBdr>
        <w:top w:val="none" w:sz="0" w:space="0" w:color="auto"/>
        <w:left w:val="none" w:sz="0" w:space="0" w:color="auto"/>
        <w:bottom w:val="none" w:sz="0" w:space="0" w:color="auto"/>
        <w:right w:val="none" w:sz="0" w:space="0" w:color="auto"/>
      </w:divBdr>
    </w:div>
    <w:div w:id="1946421228">
      <w:bodyDiv w:val="1"/>
      <w:marLeft w:val="0"/>
      <w:marRight w:val="0"/>
      <w:marTop w:val="0"/>
      <w:marBottom w:val="0"/>
      <w:divBdr>
        <w:top w:val="none" w:sz="0" w:space="0" w:color="auto"/>
        <w:left w:val="none" w:sz="0" w:space="0" w:color="auto"/>
        <w:bottom w:val="none" w:sz="0" w:space="0" w:color="auto"/>
        <w:right w:val="none" w:sz="0" w:space="0" w:color="auto"/>
      </w:divBdr>
    </w:div>
    <w:div w:id="1973707042">
      <w:bodyDiv w:val="1"/>
      <w:marLeft w:val="0"/>
      <w:marRight w:val="0"/>
      <w:marTop w:val="0"/>
      <w:marBottom w:val="0"/>
      <w:divBdr>
        <w:top w:val="none" w:sz="0" w:space="0" w:color="auto"/>
        <w:left w:val="none" w:sz="0" w:space="0" w:color="auto"/>
        <w:bottom w:val="none" w:sz="0" w:space="0" w:color="auto"/>
        <w:right w:val="none" w:sz="0" w:space="0" w:color="auto"/>
      </w:divBdr>
    </w:div>
    <w:div w:id="1977223841">
      <w:bodyDiv w:val="1"/>
      <w:marLeft w:val="0"/>
      <w:marRight w:val="0"/>
      <w:marTop w:val="0"/>
      <w:marBottom w:val="0"/>
      <w:divBdr>
        <w:top w:val="none" w:sz="0" w:space="0" w:color="auto"/>
        <w:left w:val="none" w:sz="0" w:space="0" w:color="auto"/>
        <w:bottom w:val="none" w:sz="0" w:space="0" w:color="auto"/>
        <w:right w:val="none" w:sz="0" w:space="0" w:color="auto"/>
      </w:divBdr>
    </w:div>
    <w:div w:id="1985700852">
      <w:bodyDiv w:val="1"/>
      <w:marLeft w:val="0"/>
      <w:marRight w:val="0"/>
      <w:marTop w:val="0"/>
      <w:marBottom w:val="0"/>
      <w:divBdr>
        <w:top w:val="none" w:sz="0" w:space="0" w:color="auto"/>
        <w:left w:val="none" w:sz="0" w:space="0" w:color="auto"/>
        <w:bottom w:val="none" w:sz="0" w:space="0" w:color="auto"/>
        <w:right w:val="none" w:sz="0" w:space="0" w:color="auto"/>
      </w:divBdr>
    </w:div>
    <w:div w:id="1988044417">
      <w:bodyDiv w:val="1"/>
      <w:marLeft w:val="0"/>
      <w:marRight w:val="0"/>
      <w:marTop w:val="0"/>
      <w:marBottom w:val="0"/>
      <w:divBdr>
        <w:top w:val="none" w:sz="0" w:space="0" w:color="auto"/>
        <w:left w:val="none" w:sz="0" w:space="0" w:color="auto"/>
        <w:bottom w:val="none" w:sz="0" w:space="0" w:color="auto"/>
        <w:right w:val="none" w:sz="0" w:space="0" w:color="auto"/>
      </w:divBdr>
    </w:div>
    <w:div w:id="1994337083">
      <w:bodyDiv w:val="1"/>
      <w:marLeft w:val="0"/>
      <w:marRight w:val="0"/>
      <w:marTop w:val="0"/>
      <w:marBottom w:val="0"/>
      <w:divBdr>
        <w:top w:val="none" w:sz="0" w:space="0" w:color="auto"/>
        <w:left w:val="none" w:sz="0" w:space="0" w:color="auto"/>
        <w:bottom w:val="none" w:sz="0" w:space="0" w:color="auto"/>
        <w:right w:val="none" w:sz="0" w:space="0" w:color="auto"/>
      </w:divBdr>
    </w:div>
    <w:div w:id="2005545406">
      <w:bodyDiv w:val="1"/>
      <w:marLeft w:val="0"/>
      <w:marRight w:val="0"/>
      <w:marTop w:val="0"/>
      <w:marBottom w:val="0"/>
      <w:divBdr>
        <w:top w:val="none" w:sz="0" w:space="0" w:color="auto"/>
        <w:left w:val="none" w:sz="0" w:space="0" w:color="auto"/>
        <w:bottom w:val="none" w:sz="0" w:space="0" w:color="auto"/>
        <w:right w:val="none" w:sz="0" w:space="0" w:color="auto"/>
      </w:divBdr>
    </w:div>
    <w:div w:id="2014263671">
      <w:bodyDiv w:val="1"/>
      <w:marLeft w:val="0"/>
      <w:marRight w:val="0"/>
      <w:marTop w:val="0"/>
      <w:marBottom w:val="0"/>
      <w:divBdr>
        <w:top w:val="none" w:sz="0" w:space="0" w:color="auto"/>
        <w:left w:val="none" w:sz="0" w:space="0" w:color="auto"/>
        <w:bottom w:val="none" w:sz="0" w:space="0" w:color="auto"/>
        <w:right w:val="none" w:sz="0" w:space="0" w:color="auto"/>
      </w:divBdr>
    </w:div>
    <w:div w:id="2026712162">
      <w:bodyDiv w:val="1"/>
      <w:marLeft w:val="0"/>
      <w:marRight w:val="0"/>
      <w:marTop w:val="0"/>
      <w:marBottom w:val="0"/>
      <w:divBdr>
        <w:top w:val="none" w:sz="0" w:space="0" w:color="auto"/>
        <w:left w:val="none" w:sz="0" w:space="0" w:color="auto"/>
        <w:bottom w:val="none" w:sz="0" w:space="0" w:color="auto"/>
        <w:right w:val="none" w:sz="0" w:space="0" w:color="auto"/>
      </w:divBdr>
    </w:div>
    <w:div w:id="2041272379">
      <w:bodyDiv w:val="1"/>
      <w:marLeft w:val="0"/>
      <w:marRight w:val="0"/>
      <w:marTop w:val="0"/>
      <w:marBottom w:val="0"/>
      <w:divBdr>
        <w:top w:val="none" w:sz="0" w:space="0" w:color="auto"/>
        <w:left w:val="none" w:sz="0" w:space="0" w:color="auto"/>
        <w:bottom w:val="none" w:sz="0" w:space="0" w:color="auto"/>
        <w:right w:val="none" w:sz="0" w:space="0" w:color="auto"/>
      </w:divBdr>
    </w:div>
    <w:div w:id="2058699784">
      <w:bodyDiv w:val="1"/>
      <w:marLeft w:val="0"/>
      <w:marRight w:val="0"/>
      <w:marTop w:val="0"/>
      <w:marBottom w:val="0"/>
      <w:divBdr>
        <w:top w:val="none" w:sz="0" w:space="0" w:color="auto"/>
        <w:left w:val="none" w:sz="0" w:space="0" w:color="auto"/>
        <w:bottom w:val="none" w:sz="0" w:space="0" w:color="auto"/>
        <w:right w:val="none" w:sz="0" w:space="0" w:color="auto"/>
      </w:divBdr>
    </w:div>
    <w:div w:id="2059820907">
      <w:bodyDiv w:val="1"/>
      <w:marLeft w:val="0"/>
      <w:marRight w:val="0"/>
      <w:marTop w:val="0"/>
      <w:marBottom w:val="0"/>
      <w:divBdr>
        <w:top w:val="none" w:sz="0" w:space="0" w:color="auto"/>
        <w:left w:val="none" w:sz="0" w:space="0" w:color="auto"/>
        <w:bottom w:val="none" w:sz="0" w:space="0" w:color="auto"/>
        <w:right w:val="none" w:sz="0" w:space="0" w:color="auto"/>
      </w:divBdr>
    </w:div>
    <w:div w:id="2062367016">
      <w:bodyDiv w:val="1"/>
      <w:marLeft w:val="0"/>
      <w:marRight w:val="0"/>
      <w:marTop w:val="0"/>
      <w:marBottom w:val="0"/>
      <w:divBdr>
        <w:top w:val="none" w:sz="0" w:space="0" w:color="auto"/>
        <w:left w:val="none" w:sz="0" w:space="0" w:color="auto"/>
        <w:bottom w:val="none" w:sz="0" w:space="0" w:color="auto"/>
        <w:right w:val="none" w:sz="0" w:space="0" w:color="auto"/>
      </w:divBdr>
    </w:div>
    <w:div w:id="2069378034">
      <w:bodyDiv w:val="1"/>
      <w:marLeft w:val="0"/>
      <w:marRight w:val="0"/>
      <w:marTop w:val="0"/>
      <w:marBottom w:val="0"/>
      <w:divBdr>
        <w:top w:val="none" w:sz="0" w:space="0" w:color="auto"/>
        <w:left w:val="none" w:sz="0" w:space="0" w:color="auto"/>
        <w:bottom w:val="none" w:sz="0" w:space="0" w:color="auto"/>
        <w:right w:val="none" w:sz="0" w:space="0" w:color="auto"/>
      </w:divBdr>
    </w:div>
    <w:div w:id="2080781299">
      <w:bodyDiv w:val="1"/>
      <w:marLeft w:val="0"/>
      <w:marRight w:val="0"/>
      <w:marTop w:val="0"/>
      <w:marBottom w:val="0"/>
      <w:divBdr>
        <w:top w:val="none" w:sz="0" w:space="0" w:color="auto"/>
        <w:left w:val="none" w:sz="0" w:space="0" w:color="auto"/>
        <w:bottom w:val="none" w:sz="0" w:space="0" w:color="auto"/>
        <w:right w:val="none" w:sz="0" w:space="0" w:color="auto"/>
      </w:divBdr>
    </w:div>
    <w:div w:id="2099980570">
      <w:bodyDiv w:val="1"/>
      <w:marLeft w:val="0"/>
      <w:marRight w:val="0"/>
      <w:marTop w:val="0"/>
      <w:marBottom w:val="0"/>
      <w:divBdr>
        <w:top w:val="none" w:sz="0" w:space="0" w:color="auto"/>
        <w:left w:val="none" w:sz="0" w:space="0" w:color="auto"/>
        <w:bottom w:val="none" w:sz="0" w:space="0" w:color="auto"/>
        <w:right w:val="none" w:sz="0" w:space="0" w:color="auto"/>
      </w:divBdr>
    </w:div>
    <w:div w:id="2107455673">
      <w:bodyDiv w:val="1"/>
      <w:marLeft w:val="0"/>
      <w:marRight w:val="0"/>
      <w:marTop w:val="0"/>
      <w:marBottom w:val="0"/>
      <w:divBdr>
        <w:top w:val="none" w:sz="0" w:space="0" w:color="auto"/>
        <w:left w:val="none" w:sz="0" w:space="0" w:color="auto"/>
        <w:bottom w:val="none" w:sz="0" w:space="0" w:color="auto"/>
        <w:right w:val="none" w:sz="0" w:space="0" w:color="auto"/>
      </w:divBdr>
    </w:div>
    <w:div w:id="2115857395">
      <w:bodyDiv w:val="1"/>
      <w:marLeft w:val="0"/>
      <w:marRight w:val="0"/>
      <w:marTop w:val="0"/>
      <w:marBottom w:val="0"/>
      <w:divBdr>
        <w:top w:val="none" w:sz="0" w:space="0" w:color="auto"/>
        <w:left w:val="none" w:sz="0" w:space="0" w:color="auto"/>
        <w:bottom w:val="none" w:sz="0" w:space="0" w:color="auto"/>
        <w:right w:val="none" w:sz="0" w:space="0" w:color="auto"/>
      </w:divBdr>
    </w:div>
    <w:div w:id="2122218496">
      <w:bodyDiv w:val="1"/>
      <w:marLeft w:val="0"/>
      <w:marRight w:val="0"/>
      <w:marTop w:val="0"/>
      <w:marBottom w:val="0"/>
      <w:divBdr>
        <w:top w:val="none" w:sz="0" w:space="0" w:color="auto"/>
        <w:left w:val="none" w:sz="0" w:space="0" w:color="auto"/>
        <w:bottom w:val="none" w:sz="0" w:space="0" w:color="auto"/>
        <w:right w:val="none" w:sz="0" w:space="0" w:color="auto"/>
      </w:divBdr>
    </w:div>
    <w:div w:id="2127652409">
      <w:bodyDiv w:val="1"/>
      <w:marLeft w:val="0"/>
      <w:marRight w:val="0"/>
      <w:marTop w:val="0"/>
      <w:marBottom w:val="0"/>
      <w:divBdr>
        <w:top w:val="none" w:sz="0" w:space="0" w:color="auto"/>
        <w:left w:val="none" w:sz="0" w:space="0" w:color="auto"/>
        <w:bottom w:val="none" w:sz="0" w:space="0" w:color="auto"/>
        <w:right w:val="none" w:sz="0" w:space="0" w:color="auto"/>
      </w:divBdr>
    </w:div>
    <w:div w:id="2144080973">
      <w:bodyDiv w:val="1"/>
      <w:marLeft w:val="0"/>
      <w:marRight w:val="0"/>
      <w:marTop w:val="0"/>
      <w:marBottom w:val="0"/>
      <w:divBdr>
        <w:top w:val="none" w:sz="0" w:space="0" w:color="auto"/>
        <w:left w:val="none" w:sz="0" w:space="0" w:color="auto"/>
        <w:bottom w:val="none" w:sz="0" w:space="0" w:color="auto"/>
        <w:right w:val="none" w:sz="0" w:space="0" w:color="auto"/>
      </w:divBdr>
    </w:div>
    <w:div w:id="2144496860">
      <w:bodyDiv w:val="1"/>
      <w:marLeft w:val="0"/>
      <w:marRight w:val="0"/>
      <w:marTop w:val="0"/>
      <w:marBottom w:val="0"/>
      <w:divBdr>
        <w:top w:val="none" w:sz="0" w:space="0" w:color="auto"/>
        <w:left w:val="none" w:sz="0" w:space="0" w:color="auto"/>
        <w:bottom w:val="none" w:sz="0" w:space="0" w:color="auto"/>
        <w:right w:val="none" w:sz="0" w:space="0" w:color="auto"/>
      </w:divBdr>
    </w:div>
    <w:div w:id="2145273348">
      <w:bodyDiv w:val="1"/>
      <w:marLeft w:val="0"/>
      <w:marRight w:val="0"/>
      <w:marTop w:val="0"/>
      <w:marBottom w:val="0"/>
      <w:divBdr>
        <w:top w:val="none" w:sz="0" w:space="0" w:color="auto"/>
        <w:left w:val="none" w:sz="0" w:space="0" w:color="auto"/>
        <w:bottom w:val="none" w:sz="0" w:space="0" w:color="auto"/>
        <w:right w:val="none" w:sz="0" w:space="0" w:color="auto"/>
      </w:divBdr>
    </w:div>
    <w:div w:id="21453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15833</Words>
  <Characters>87083</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102711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otorres</dc:creator>
  <cp:lastModifiedBy>rubiurre</cp:lastModifiedBy>
  <cp:revision>2</cp:revision>
  <cp:lastPrinted>2010-12-09T14:23:00Z</cp:lastPrinted>
  <dcterms:created xsi:type="dcterms:W3CDTF">2012-05-17T21:02:00Z</dcterms:created>
  <dcterms:modified xsi:type="dcterms:W3CDTF">2012-05-17T21:02:00Z</dcterms:modified>
</cp:coreProperties>
</file>