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6B1" w:rsidRDefault="00A256B1" w:rsidP="00A256B1">
      <w:pPr>
        <w:jc w:val="center"/>
        <w:rPr>
          <w:b/>
          <w:sz w:val="28"/>
          <w:szCs w:val="28"/>
        </w:rPr>
      </w:pPr>
      <w:r>
        <w:rPr>
          <w:b/>
          <w:sz w:val="28"/>
          <w:szCs w:val="28"/>
        </w:rPr>
        <w:t>PLAN DE ACCION 20</w:t>
      </w:r>
      <w:r w:rsidR="003702F4">
        <w:rPr>
          <w:b/>
          <w:sz w:val="28"/>
          <w:szCs w:val="28"/>
        </w:rPr>
        <w:t>12</w:t>
      </w:r>
      <w:r>
        <w:rPr>
          <w:b/>
          <w:sz w:val="28"/>
          <w:szCs w:val="28"/>
        </w:rPr>
        <w:t xml:space="preserve"> </w:t>
      </w:r>
    </w:p>
    <w:p w:rsidR="00A256B1" w:rsidRDefault="00A256B1" w:rsidP="00A256B1">
      <w:pPr>
        <w:jc w:val="center"/>
        <w:rPr>
          <w:b/>
          <w:sz w:val="28"/>
          <w:szCs w:val="28"/>
        </w:rPr>
      </w:pPr>
      <w:r>
        <w:rPr>
          <w:b/>
          <w:sz w:val="28"/>
          <w:szCs w:val="28"/>
        </w:rPr>
        <w:t>OFICINA DE ALMACEN</w:t>
      </w:r>
    </w:p>
    <w:p w:rsidR="00A256B1" w:rsidRDefault="00A256B1" w:rsidP="00A256B1">
      <w:pPr>
        <w:jc w:val="center"/>
        <w:rPr>
          <w:b/>
          <w:sz w:val="28"/>
          <w:szCs w:val="28"/>
        </w:rPr>
      </w:pPr>
    </w:p>
    <w:tbl>
      <w:tblPr>
        <w:tblW w:w="12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629"/>
        <w:gridCol w:w="2629"/>
        <w:gridCol w:w="2122"/>
        <w:gridCol w:w="2629"/>
      </w:tblGrid>
      <w:tr w:rsidR="00A256B1" w:rsidRPr="00897618" w:rsidTr="00556579">
        <w:tc>
          <w:tcPr>
            <w:tcW w:w="2988" w:type="dxa"/>
          </w:tcPr>
          <w:p w:rsidR="00A256B1" w:rsidRPr="00897618" w:rsidRDefault="00A256B1" w:rsidP="00556579">
            <w:pPr>
              <w:jc w:val="center"/>
              <w:rPr>
                <w:b/>
                <w:sz w:val="28"/>
                <w:szCs w:val="28"/>
              </w:rPr>
            </w:pPr>
            <w:r w:rsidRPr="00897618">
              <w:rPr>
                <w:b/>
                <w:sz w:val="28"/>
                <w:szCs w:val="28"/>
              </w:rPr>
              <w:t>ACTIVIDAD</w:t>
            </w:r>
          </w:p>
        </w:tc>
        <w:tc>
          <w:tcPr>
            <w:tcW w:w="2629" w:type="dxa"/>
          </w:tcPr>
          <w:p w:rsidR="00A256B1" w:rsidRPr="00897618" w:rsidRDefault="00A256B1" w:rsidP="00556579">
            <w:pPr>
              <w:jc w:val="center"/>
              <w:rPr>
                <w:b/>
                <w:sz w:val="28"/>
                <w:szCs w:val="28"/>
              </w:rPr>
            </w:pPr>
            <w:r w:rsidRPr="00897618">
              <w:rPr>
                <w:b/>
                <w:sz w:val="28"/>
                <w:szCs w:val="28"/>
              </w:rPr>
              <w:t>OBJETIVOS</w:t>
            </w:r>
          </w:p>
        </w:tc>
        <w:tc>
          <w:tcPr>
            <w:tcW w:w="2629" w:type="dxa"/>
          </w:tcPr>
          <w:p w:rsidR="00A256B1" w:rsidRPr="00897618" w:rsidRDefault="00A256B1" w:rsidP="00556579">
            <w:pPr>
              <w:jc w:val="center"/>
              <w:rPr>
                <w:b/>
                <w:sz w:val="28"/>
                <w:szCs w:val="28"/>
              </w:rPr>
            </w:pPr>
            <w:r w:rsidRPr="00897618">
              <w:rPr>
                <w:b/>
                <w:sz w:val="28"/>
                <w:szCs w:val="28"/>
              </w:rPr>
              <w:t>ESTRATEGIAS</w:t>
            </w:r>
          </w:p>
        </w:tc>
        <w:tc>
          <w:tcPr>
            <w:tcW w:w="2122" w:type="dxa"/>
          </w:tcPr>
          <w:p w:rsidR="00A256B1" w:rsidRPr="00897618" w:rsidRDefault="00A256B1" w:rsidP="00556579">
            <w:pPr>
              <w:jc w:val="center"/>
              <w:rPr>
                <w:b/>
                <w:sz w:val="28"/>
                <w:szCs w:val="28"/>
              </w:rPr>
            </w:pPr>
            <w:r w:rsidRPr="00897618">
              <w:rPr>
                <w:b/>
                <w:sz w:val="28"/>
                <w:szCs w:val="28"/>
              </w:rPr>
              <w:t>METAS</w:t>
            </w:r>
          </w:p>
        </w:tc>
        <w:tc>
          <w:tcPr>
            <w:tcW w:w="2629" w:type="dxa"/>
          </w:tcPr>
          <w:p w:rsidR="00A256B1" w:rsidRPr="00897618" w:rsidRDefault="00A256B1" w:rsidP="00556579">
            <w:pPr>
              <w:jc w:val="center"/>
              <w:rPr>
                <w:b/>
                <w:sz w:val="28"/>
                <w:szCs w:val="28"/>
              </w:rPr>
            </w:pPr>
            <w:r w:rsidRPr="00897618">
              <w:rPr>
                <w:b/>
                <w:sz w:val="28"/>
                <w:szCs w:val="28"/>
              </w:rPr>
              <w:t>RECURSO RESPONSABLE</w:t>
            </w:r>
          </w:p>
        </w:tc>
      </w:tr>
      <w:tr w:rsidR="00A256B1" w:rsidRPr="00897618" w:rsidTr="00556579">
        <w:tc>
          <w:tcPr>
            <w:tcW w:w="2988" w:type="dxa"/>
          </w:tcPr>
          <w:p w:rsidR="00A256B1" w:rsidRPr="00897618" w:rsidRDefault="00A256B1" w:rsidP="00556579">
            <w:pPr>
              <w:jc w:val="both"/>
              <w:rPr>
                <w:rFonts w:ascii="Arial" w:hAnsi="Arial" w:cs="Arial"/>
              </w:rPr>
            </w:pPr>
            <w:r w:rsidRPr="00897618">
              <w:rPr>
                <w:rFonts w:ascii="Arial" w:hAnsi="Arial" w:cs="Arial"/>
              </w:rPr>
              <w:t>Realizar compra de insumos y suministros</w:t>
            </w:r>
          </w:p>
        </w:tc>
        <w:tc>
          <w:tcPr>
            <w:tcW w:w="2629" w:type="dxa"/>
          </w:tcPr>
          <w:p w:rsidR="00A256B1" w:rsidRPr="00897618" w:rsidRDefault="00A509F0" w:rsidP="00556579">
            <w:pPr>
              <w:jc w:val="both"/>
              <w:rPr>
                <w:rFonts w:ascii="Arial" w:hAnsi="Arial" w:cs="Arial"/>
              </w:rPr>
            </w:pPr>
            <w:r>
              <w:rPr>
                <w:rFonts w:ascii="Arial" w:hAnsi="Arial" w:cs="Arial"/>
              </w:rPr>
              <w:t xml:space="preserve">Proporcionar </w:t>
            </w:r>
            <w:r w:rsidR="00A256B1" w:rsidRPr="00897618">
              <w:rPr>
                <w:rFonts w:ascii="Arial" w:hAnsi="Arial" w:cs="Arial"/>
              </w:rPr>
              <w:t xml:space="preserve"> a las dependencias todo lo requerido en papelería  para el desarrollo de la misma.</w:t>
            </w:r>
          </w:p>
        </w:tc>
        <w:tc>
          <w:tcPr>
            <w:tcW w:w="2629" w:type="dxa"/>
          </w:tcPr>
          <w:p w:rsidR="00A256B1" w:rsidRPr="00897618" w:rsidRDefault="00A256B1" w:rsidP="00556579">
            <w:pPr>
              <w:jc w:val="both"/>
              <w:rPr>
                <w:rFonts w:ascii="Arial" w:hAnsi="Arial" w:cs="Arial"/>
              </w:rPr>
            </w:pPr>
            <w:r w:rsidRPr="00897618">
              <w:rPr>
                <w:rFonts w:ascii="Arial" w:hAnsi="Arial" w:cs="Arial"/>
              </w:rPr>
              <w:t>Ubicar y escoger los mejores proveedores teniendo en cuenta los costos que el SICE reglamenta</w:t>
            </w:r>
          </w:p>
        </w:tc>
        <w:tc>
          <w:tcPr>
            <w:tcW w:w="2122" w:type="dxa"/>
          </w:tcPr>
          <w:p w:rsidR="00A256B1" w:rsidRPr="00897618" w:rsidRDefault="00A256B1" w:rsidP="00556579">
            <w:pPr>
              <w:jc w:val="both"/>
              <w:rPr>
                <w:rFonts w:ascii="Arial" w:hAnsi="Arial" w:cs="Arial"/>
              </w:rPr>
            </w:pPr>
            <w:r w:rsidRPr="00897618">
              <w:rPr>
                <w:rFonts w:ascii="Arial" w:hAnsi="Arial" w:cs="Arial"/>
              </w:rPr>
              <w:t>Realizar compras teniendo en cuenta valores que no afecten los intereses económicos de  esta entidad</w:t>
            </w:r>
          </w:p>
        </w:tc>
        <w:tc>
          <w:tcPr>
            <w:tcW w:w="2629" w:type="dxa"/>
          </w:tcPr>
          <w:p w:rsidR="00A256B1" w:rsidRPr="00897618" w:rsidRDefault="00A256B1" w:rsidP="00556579">
            <w:pPr>
              <w:jc w:val="both"/>
              <w:rPr>
                <w:rFonts w:ascii="Arial" w:hAnsi="Arial" w:cs="Arial"/>
              </w:rPr>
            </w:pPr>
            <w:r w:rsidRPr="00897618">
              <w:rPr>
                <w:rFonts w:ascii="Arial" w:hAnsi="Arial" w:cs="Arial"/>
              </w:rPr>
              <w:t>Almacén Municipal</w:t>
            </w:r>
          </w:p>
        </w:tc>
      </w:tr>
      <w:tr w:rsidR="00A256B1" w:rsidRPr="00897618" w:rsidTr="00556579">
        <w:tc>
          <w:tcPr>
            <w:tcW w:w="2988" w:type="dxa"/>
          </w:tcPr>
          <w:p w:rsidR="00A256B1" w:rsidRPr="00897618" w:rsidRDefault="00A256B1" w:rsidP="00556579">
            <w:pPr>
              <w:jc w:val="both"/>
              <w:rPr>
                <w:rFonts w:ascii="Arial" w:hAnsi="Arial" w:cs="Arial"/>
              </w:rPr>
            </w:pPr>
            <w:r w:rsidRPr="00897618">
              <w:rPr>
                <w:rFonts w:ascii="Arial" w:hAnsi="Arial" w:cs="Arial"/>
              </w:rPr>
              <w:t xml:space="preserve">Compra de materiales y equipos para oficinas  </w:t>
            </w:r>
          </w:p>
        </w:tc>
        <w:tc>
          <w:tcPr>
            <w:tcW w:w="2629" w:type="dxa"/>
          </w:tcPr>
          <w:p w:rsidR="00A256B1" w:rsidRPr="00897618" w:rsidRDefault="00A256B1" w:rsidP="00556579">
            <w:pPr>
              <w:jc w:val="both"/>
              <w:rPr>
                <w:rFonts w:ascii="Arial" w:hAnsi="Arial" w:cs="Arial"/>
              </w:rPr>
            </w:pPr>
            <w:r w:rsidRPr="00897618">
              <w:rPr>
                <w:rFonts w:ascii="Arial" w:hAnsi="Arial" w:cs="Arial"/>
              </w:rPr>
              <w:t>Dotar de buenos equipos a las Dependencias para el</w:t>
            </w:r>
            <w:r w:rsidR="00AC0AA4">
              <w:rPr>
                <w:rFonts w:ascii="Arial" w:hAnsi="Arial" w:cs="Arial"/>
              </w:rPr>
              <w:t xml:space="preserve"> mejor y </w:t>
            </w:r>
            <w:r w:rsidRPr="00897618">
              <w:rPr>
                <w:rFonts w:ascii="Arial" w:hAnsi="Arial" w:cs="Arial"/>
              </w:rPr>
              <w:t xml:space="preserve"> completo desarrollo de sus </w:t>
            </w:r>
            <w:r w:rsidR="00AC0AA4">
              <w:rPr>
                <w:rFonts w:ascii="Arial" w:hAnsi="Arial" w:cs="Arial"/>
              </w:rPr>
              <w:t xml:space="preserve">actividades. </w:t>
            </w:r>
          </w:p>
        </w:tc>
        <w:tc>
          <w:tcPr>
            <w:tcW w:w="2629" w:type="dxa"/>
          </w:tcPr>
          <w:p w:rsidR="00A256B1" w:rsidRPr="00897618" w:rsidRDefault="00A256B1" w:rsidP="00556579">
            <w:pPr>
              <w:jc w:val="both"/>
              <w:rPr>
                <w:rFonts w:ascii="Arial" w:hAnsi="Arial" w:cs="Arial"/>
              </w:rPr>
            </w:pPr>
            <w:r w:rsidRPr="00897618">
              <w:rPr>
                <w:rFonts w:ascii="Arial" w:hAnsi="Arial" w:cs="Arial"/>
              </w:rPr>
              <w:t>Seleccionar a proveedores que  vayan de acuerdo a los precios reglamentados por el SICE y no generen alarmas en el sistema de contratación.</w:t>
            </w:r>
          </w:p>
        </w:tc>
        <w:tc>
          <w:tcPr>
            <w:tcW w:w="2122" w:type="dxa"/>
          </w:tcPr>
          <w:p w:rsidR="00A256B1" w:rsidRPr="00897618" w:rsidRDefault="00A256B1" w:rsidP="00556579">
            <w:pPr>
              <w:jc w:val="both"/>
              <w:rPr>
                <w:rFonts w:ascii="Arial" w:hAnsi="Arial" w:cs="Arial"/>
              </w:rPr>
            </w:pPr>
            <w:r w:rsidRPr="00897618">
              <w:rPr>
                <w:rFonts w:ascii="Arial" w:hAnsi="Arial" w:cs="Arial"/>
              </w:rPr>
              <w:t>Adecuación y organización en las dependencias para su buen funcionamiento.</w:t>
            </w:r>
          </w:p>
        </w:tc>
        <w:tc>
          <w:tcPr>
            <w:tcW w:w="2629" w:type="dxa"/>
          </w:tcPr>
          <w:p w:rsidR="00A256B1" w:rsidRPr="00897618" w:rsidRDefault="00A256B1" w:rsidP="00556579">
            <w:pPr>
              <w:jc w:val="both"/>
              <w:rPr>
                <w:rFonts w:ascii="Arial" w:hAnsi="Arial" w:cs="Arial"/>
              </w:rPr>
            </w:pPr>
            <w:r w:rsidRPr="00897618">
              <w:rPr>
                <w:rFonts w:ascii="Arial" w:hAnsi="Arial" w:cs="Arial"/>
              </w:rPr>
              <w:t>Almacén Municipal</w:t>
            </w:r>
          </w:p>
        </w:tc>
      </w:tr>
      <w:tr w:rsidR="00A256B1" w:rsidRPr="00897618" w:rsidTr="00556579">
        <w:tc>
          <w:tcPr>
            <w:tcW w:w="2988" w:type="dxa"/>
          </w:tcPr>
          <w:p w:rsidR="00A256B1" w:rsidRPr="00897618" w:rsidRDefault="00A256B1" w:rsidP="00556579">
            <w:pPr>
              <w:jc w:val="both"/>
              <w:rPr>
                <w:rFonts w:ascii="Arial" w:hAnsi="Arial" w:cs="Arial"/>
              </w:rPr>
            </w:pPr>
            <w:r w:rsidRPr="00897618">
              <w:rPr>
                <w:rFonts w:ascii="Arial" w:hAnsi="Arial" w:cs="Arial"/>
              </w:rPr>
              <w:t xml:space="preserve">Realizar inventarios periódicos en cada una de las dependencias que funcionan en la alcaldía municipal, con el fin de saber en que estado se encuentran los equipos para tomar las medidas correctivas y preventivas </w:t>
            </w:r>
          </w:p>
        </w:tc>
        <w:tc>
          <w:tcPr>
            <w:tcW w:w="2629" w:type="dxa"/>
          </w:tcPr>
          <w:p w:rsidR="00A256B1" w:rsidRPr="00897618" w:rsidRDefault="00A256B1" w:rsidP="00556579">
            <w:pPr>
              <w:jc w:val="both"/>
              <w:rPr>
                <w:rFonts w:ascii="Arial" w:hAnsi="Arial" w:cs="Arial"/>
              </w:rPr>
            </w:pPr>
            <w:r w:rsidRPr="00897618">
              <w:rPr>
                <w:rFonts w:ascii="Arial" w:hAnsi="Arial" w:cs="Arial"/>
              </w:rPr>
              <w:t>Llevar inventarios claros y precisos de equipos y enceres que se encuentre en cada una de las Dependencias de la Alcaldía.</w:t>
            </w:r>
          </w:p>
        </w:tc>
        <w:tc>
          <w:tcPr>
            <w:tcW w:w="2629" w:type="dxa"/>
          </w:tcPr>
          <w:p w:rsidR="00A256B1" w:rsidRPr="00897618" w:rsidRDefault="00A256B1" w:rsidP="00556579">
            <w:pPr>
              <w:jc w:val="both"/>
              <w:rPr>
                <w:rFonts w:ascii="Arial" w:hAnsi="Arial" w:cs="Arial"/>
              </w:rPr>
            </w:pPr>
            <w:r w:rsidRPr="00897618">
              <w:rPr>
                <w:rFonts w:ascii="Arial" w:hAnsi="Arial" w:cs="Arial"/>
              </w:rPr>
              <w:t xml:space="preserve">Controlar el desgaste económico de </w:t>
            </w:r>
            <w:smartTag w:uri="urn:schemas-microsoft-com:office:smarttags" w:element="PersonName">
              <w:smartTagPr>
                <w:attr w:name="ProductID" w:val="la Entidad."/>
              </w:smartTagPr>
              <w:r w:rsidRPr="00897618">
                <w:rPr>
                  <w:rFonts w:ascii="Arial" w:hAnsi="Arial" w:cs="Arial"/>
                </w:rPr>
                <w:t>la Entidad.</w:t>
              </w:r>
            </w:smartTag>
            <w:r w:rsidRPr="00897618">
              <w:rPr>
                <w:rFonts w:ascii="Arial" w:hAnsi="Arial" w:cs="Arial"/>
              </w:rPr>
              <w:t xml:space="preserve"> </w:t>
            </w:r>
          </w:p>
        </w:tc>
        <w:tc>
          <w:tcPr>
            <w:tcW w:w="2122" w:type="dxa"/>
          </w:tcPr>
          <w:p w:rsidR="00A256B1" w:rsidRPr="00897618" w:rsidRDefault="00A256B1" w:rsidP="00556579">
            <w:pPr>
              <w:jc w:val="both"/>
              <w:rPr>
                <w:rFonts w:ascii="Arial" w:hAnsi="Arial" w:cs="Arial"/>
              </w:rPr>
            </w:pPr>
            <w:r w:rsidRPr="00897618">
              <w:rPr>
                <w:rFonts w:ascii="Arial" w:hAnsi="Arial" w:cs="Arial"/>
              </w:rPr>
              <w:t>Verificación de los equipos para así realizarles mantenimientos correctivos y preventivos  cuando estos lo requieran.</w:t>
            </w:r>
          </w:p>
        </w:tc>
        <w:tc>
          <w:tcPr>
            <w:tcW w:w="2629" w:type="dxa"/>
          </w:tcPr>
          <w:p w:rsidR="00A256B1" w:rsidRPr="00897618" w:rsidRDefault="00A256B1" w:rsidP="00556579">
            <w:pPr>
              <w:jc w:val="both"/>
              <w:rPr>
                <w:rFonts w:ascii="Arial" w:hAnsi="Arial" w:cs="Arial"/>
              </w:rPr>
            </w:pPr>
            <w:r w:rsidRPr="00897618">
              <w:rPr>
                <w:rFonts w:ascii="Arial" w:hAnsi="Arial" w:cs="Arial"/>
              </w:rPr>
              <w:t>Almacén Municipal</w:t>
            </w:r>
          </w:p>
        </w:tc>
      </w:tr>
    </w:tbl>
    <w:p w:rsidR="00A256B1" w:rsidRDefault="00A256B1" w:rsidP="00A256B1">
      <w:pPr>
        <w:jc w:val="center"/>
        <w:rPr>
          <w:sz w:val="28"/>
          <w:szCs w:val="28"/>
        </w:rPr>
      </w:pPr>
    </w:p>
    <w:p w:rsidR="00A256B1" w:rsidRDefault="00A256B1" w:rsidP="00A256B1">
      <w:pPr>
        <w:jc w:val="center"/>
        <w:rPr>
          <w:sz w:val="28"/>
          <w:szCs w:val="28"/>
        </w:rPr>
      </w:pPr>
    </w:p>
    <w:p w:rsidR="00A256B1" w:rsidRDefault="00A256B1" w:rsidP="00A256B1">
      <w:pPr>
        <w:jc w:val="center"/>
        <w:rPr>
          <w:sz w:val="28"/>
          <w:szCs w:val="28"/>
        </w:rPr>
      </w:pPr>
    </w:p>
    <w:p w:rsidR="00671FE5" w:rsidRPr="00BC7351" w:rsidRDefault="00BC7351" w:rsidP="00BC7351">
      <w:pPr>
        <w:rPr>
          <w:b/>
          <w:sz w:val="28"/>
          <w:szCs w:val="28"/>
        </w:rPr>
      </w:pPr>
      <w:r w:rsidRPr="00BC7351">
        <w:rPr>
          <w:b/>
          <w:sz w:val="28"/>
          <w:szCs w:val="28"/>
        </w:rPr>
        <w:t>MARINELA HERNANDEZ ROJAS</w:t>
      </w:r>
      <w:r>
        <w:rPr>
          <w:b/>
          <w:sz w:val="28"/>
          <w:szCs w:val="28"/>
        </w:rPr>
        <w:tab/>
      </w:r>
      <w:r>
        <w:rPr>
          <w:b/>
          <w:sz w:val="28"/>
          <w:szCs w:val="28"/>
        </w:rPr>
        <w:tab/>
      </w:r>
      <w:r>
        <w:rPr>
          <w:b/>
          <w:sz w:val="28"/>
          <w:szCs w:val="28"/>
        </w:rPr>
        <w:tab/>
      </w:r>
      <w:r>
        <w:rPr>
          <w:b/>
          <w:sz w:val="28"/>
          <w:szCs w:val="28"/>
        </w:rPr>
        <w:tab/>
      </w:r>
      <w:r>
        <w:rPr>
          <w:b/>
          <w:sz w:val="28"/>
          <w:szCs w:val="28"/>
        </w:rPr>
        <w:tab/>
        <w:t>ROBER CORONADO</w:t>
      </w:r>
    </w:p>
    <w:p w:rsidR="00BC7351" w:rsidRDefault="00BC7351" w:rsidP="00BC7351">
      <w:pPr>
        <w:rPr>
          <w:sz w:val="28"/>
          <w:szCs w:val="28"/>
        </w:rPr>
      </w:pPr>
      <w:r>
        <w:rPr>
          <w:sz w:val="28"/>
          <w:szCs w:val="28"/>
        </w:rPr>
        <w:t xml:space="preserve">Almacenista Municipal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Jefe de oficina control interno</w:t>
      </w:r>
    </w:p>
    <w:sectPr w:rsidR="00BC7351" w:rsidSect="00671FE5">
      <w:pgSz w:w="15840" w:h="12240" w:orient="landscape" w:code="1"/>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hyphenationZone w:val="425"/>
  <w:drawingGridHorizontalSpacing w:val="120"/>
  <w:displayHorizontalDrawingGridEvery w:val="2"/>
  <w:characterSpacingControl w:val="doNotCompress"/>
  <w:compat/>
  <w:rsids>
    <w:rsidRoot w:val="00A256B1"/>
    <w:rsid w:val="003702F4"/>
    <w:rsid w:val="00671FE5"/>
    <w:rsid w:val="00716B01"/>
    <w:rsid w:val="00A256B1"/>
    <w:rsid w:val="00A509F0"/>
    <w:rsid w:val="00AC0AA4"/>
    <w:rsid w:val="00B15A0D"/>
    <w:rsid w:val="00BC7351"/>
    <w:rsid w:val="00C35D3C"/>
    <w:rsid w:val="00DE13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6B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ECCEA-C9AC-45EE-954A-6F8A86FD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225</Words>
  <Characters>1240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2012-01-06T19:12:00Z</dcterms:created>
  <dcterms:modified xsi:type="dcterms:W3CDTF">2012-01-10T17:01:00Z</dcterms:modified>
</cp:coreProperties>
</file>