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B66" w:rsidRDefault="008A5B66" w:rsidP="008A5B66">
      <w:pPr>
        <w:pStyle w:val="Ttulo2"/>
        <w:rPr>
          <w:rFonts w:ascii="Tahoma" w:hAnsi="Tahoma"/>
          <w:i/>
        </w:rPr>
      </w:pPr>
    </w:p>
    <w:p w:rsidR="005708AD" w:rsidRPr="005708AD" w:rsidRDefault="005708AD" w:rsidP="005708AD">
      <w:pPr>
        <w:rPr>
          <w:lang w:val="es-MX"/>
        </w:rPr>
      </w:pPr>
    </w:p>
    <w:p w:rsidR="008A5B66" w:rsidRDefault="008A5B66" w:rsidP="008A5B66">
      <w:pPr>
        <w:rPr>
          <w:lang w:val="es-MX"/>
        </w:rPr>
      </w:pPr>
    </w:p>
    <w:p w:rsidR="009D7D97" w:rsidRDefault="009D7D97" w:rsidP="005708AD">
      <w:pPr>
        <w:jc w:val="center"/>
        <w:rPr>
          <w:rFonts w:ascii="Arial" w:hAnsi="Arial" w:cs="Arial"/>
          <w:b/>
          <w:sz w:val="28"/>
          <w:szCs w:val="28"/>
          <w:lang w:val="es-MX"/>
        </w:rPr>
      </w:pPr>
    </w:p>
    <w:p w:rsidR="009D7D97" w:rsidRDefault="009D7D97" w:rsidP="005708AD">
      <w:pPr>
        <w:jc w:val="center"/>
        <w:rPr>
          <w:rFonts w:ascii="Arial" w:hAnsi="Arial" w:cs="Arial"/>
          <w:b/>
          <w:sz w:val="28"/>
          <w:szCs w:val="28"/>
          <w:lang w:val="es-MX"/>
        </w:rPr>
      </w:pPr>
    </w:p>
    <w:p w:rsidR="009D7D97" w:rsidRPr="00CA094F" w:rsidRDefault="009D7D97" w:rsidP="005708AD">
      <w:pPr>
        <w:jc w:val="center"/>
        <w:rPr>
          <w:rFonts w:ascii="Arial" w:hAnsi="Arial" w:cs="Arial"/>
          <w:b/>
          <w:sz w:val="28"/>
          <w:szCs w:val="28"/>
          <w:lang w:val="es-MX"/>
        </w:rPr>
      </w:pPr>
      <w:r w:rsidRPr="00CA094F">
        <w:rPr>
          <w:rFonts w:ascii="Arial" w:hAnsi="Arial" w:cs="Arial"/>
          <w:b/>
          <w:sz w:val="28"/>
          <w:szCs w:val="28"/>
          <w:lang w:val="es-MX"/>
        </w:rPr>
        <w:t>MA</w:t>
      </w:r>
      <w:r w:rsidR="00F155C1" w:rsidRPr="00CA094F">
        <w:rPr>
          <w:rFonts w:ascii="Arial" w:hAnsi="Arial" w:cs="Arial"/>
          <w:b/>
          <w:sz w:val="28"/>
          <w:szCs w:val="28"/>
          <w:lang w:val="es-MX"/>
        </w:rPr>
        <w:t>RCO FISCAL DE MEDIANO PLAZO 20</w:t>
      </w:r>
      <w:r w:rsidR="00C46A93" w:rsidRPr="00CA094F">
        <w:rPr>
          <w:rFonts w:ascii="Arial" w:hAnsi="Arial" w:cs="Arial"/>
          <w:b/>
          <w:sz w:val="28"/>
          <w:szCs w:val="28"/>
          <w:lang w:val="es-MX"/>
        </w:rPr>
        <w:t>1</w:t>
      </w:r>
      <w:r w:rsidR="007A580C">
        <w:rPr>
          <w:rFonts w:ascii="Arial" w:hAnsi="Arial" w:cs="Arial"/>
          <w:b/>
          <w:sz w:val="28"/>
          <w:szCs w:val="28"/>
          <w:lang w:val="es-MX"/>
        </w:rPr>
        <w:t>2</w:t>
      </w:r>
      <w:r w:rsidRPr="00CA094F">
        <w:rPr>
          <w:rFonts w:ascii="Arial" w:hAnsi="Arial" w:cs="Arial"/>
          <w:b/>
          <w:sz w:val="28"/>
          <w:szCs w:val="28"/>
          <w:lang w:val="es-MX"/>
        </w:rPr>
        <w:t>-20</w:t>
      </w:r>
      <w:r w:rsidR="00427AC4" w:rsidRPr="00CA094F">
        <w:rPr>
          <w:rFonts w:ascii="Arial" w:hAnsi="Arial" w:cs="Arial"/>
          <w:b/>
          <w:sz w:val="28"/>
          <w:szCs w:val="28"/>
          <w:lang w:val="es-MX"/>
        </w:rPr>
        <w:t>2</w:t>
      </w:r>
      <w:r w:rsidR="007A580C">
        <w:rPr>
          <w:rFonts w:ascii="Arial" w:hAnsi="Arial" w:cs="Arial"/>
          <w:b/>
          <w:sz w:val="28"/>
          <w:szCs w:val="28"/>
          <w:lang w:val="es-MX"/>
        </w:rPr>
        <w:t>1</w:t>
      </w:r>
    </w:p>
    <w:p w:rsidR="009D7D97" w:rsidRPr="00CA094F" w:rsidRDefault="009D7D97" w:rsidP="005708AD">
      <w:pPr>
        <w:jc w:val="center"/>
        <w:rPr>
          <w:rFonts w:ascii="Arial" w:hAnsi="Arial" w:cs="Arial"/>
          <w:b/>
          <w:sz w:val="28"/>
          <w:szCs w:val="28"/>
          <w:lang w:val="es-MX"/>
        </w:rPr>
      </w:pPr>
    </w:p>
    <w:p w:rsidR="009D7D97" w:rsidRPr="00CA094F" w:rsidRDefault="009D7D97" w:rsidP="005708AD">
      <w:pPr>
        <w:jc w:val="center"/>
        <w:rPr>
          <w:rFonts w:ascii="Arial" w:hAnsi="Arial" w:cs="Arial"/>
          <w:b/>
          <w:sz w:val="28"/>
          <w:szCs w:val="28"/>
          <w:lang w:val="es-MX"/>
        </w:rPr>
      </w:pPr>
    </w:p>
    <w:p w:rsidR="009D7D97" w:rsidRPr="00CA094F" w:rsidRDefault="009D7D97" w:rsidP="005708AD">
      <w:pPr>
        <w:jc w:val="center"/>
        <w:rPr>
          <w:rFonts w:ascii="Arial" w:hAnsi="Arial" w:cs="Arial"/>
          <w:b/>
          <w:sz w:val="28"/>
          <w:szCs w:val="28"/>
          <w:lang w:val="es-MX"/>
        </w:rPr>
      </w:pPr>
    </w:p>
    <w:p w:rsidR="009D7D97" w:rsidRPr="00CA094F" w:rsidRDefault="009D7D97" w:rsidP="005708AD">
      <w:pPr>
        <w:jc w:val="center"/>
        <w:rPr>
          <w:rFonts w:ascii="Arial" w:hAnsi="Arial" w:cs="Arial"/>
          <w:b/>
          <w:sz w:val="28"/>
          <w:szCs w:val="28"/>
          <w:lang w:val="es-MX"/>
        </w:rPr>
      </w:pPr>
    </w:p>
    <w:p w:rsidR="009D7D97" w:rsidRPr="00CA094F" w:rsidRDefault="009D7D97" w:rsidP="005708AD">
      <w:pPr>
        <w:jc w:val="center"/>
        <w:rPr>
          <w:rFonts w:ascii="Arial" w:hAnsi="Arial" w:cs="Arial"/>
          <w:b/>
          <w:sz w:val="28"/>
          <w:szCs w:val="28"/>
          <w:lang w:val="es-MX"/>
        </w:rPr>
      </w:pPr>
    </w:p>
    <w:p w:rsidR="009D7D97" w:rsidRPr="00CA094F" w:rsidRDefault="009D7D97" w:rsidP="005708AD">
      <w:pPr>
        <w:jc w:val="center"/>
        <w:rPr>
          <w:rFonts w:ascii="Arial" w:hAnsi="Arial" w:cs="Arial"/>
          <w:b/>
          <w:sz w:val="28"/>
          <w:szCs w:val="28"/>
          <w:lang w:val="es-MX"/>
        </w:rPr>
      </w:pPr>
    </w:p>
    <w:p w:rsidR="009D7D97" w:rsidRPr="00CA094F" w:rsidRDefault="009D7D97" w:rsidP="005708AD">
      <w:pPr>
        <w:jc w:val="center"/>
        <w:rPr>
          <w:rFonts w:ascii="Arial" w:hAnsi="Arial" w:cs="Arial"/>
          <w:b/>
          <w:sz w:val="28"/>
          <w:szCs w:val="28"/>
          <w:lang w:val="es-MX"/>
        </w:rPr>
      </w:pPr>
    </w:p>
    <w:p w:rsidR="009D7D97" w:rsidRPr="00CA094F" w:rsidRDefault="009D7D97" w:rsidP="005708AD">
      <w:pPr>
        <w:jc w:val="center"/>
        <w:rPr>
          <w:rFonts w:ascii="Arial" w:hAnsi="Arial" w:cs="Arial"/>
          <w:b/>
          <w:sz w:val="28"/>
          <w:szCs w:val="28"/>
          <w:lang w:val="es-MX"/>
        </w:rPr>
      </w:pPr>
    </w:p>
    <w:p w:rsidR="009D7D97" w:rsidRPr="00CA094F" w:rsidRDefault="009D7D97" w:rsidP="005708AD">
      <w:pPr>
        <w:jc w:val="center"/>
        <w:rPr>
          <w:rFonts w:ascii="Arial" w:hAnsi="Arial" w:cs="Arial"/>
          <w:b/>
          <w:sz w:val="28"/>
          <w:szCs w:val="28"/>
          <w:lang w:val="es-MX"/>
        </w:rPr>
      </w:pPr>
    </w:p>
    <w:p w:rsidR="009D7D97" w:rsidRPr="00CA094F" w:rsidRDefault="009D7D97" w:rsidP="005708AD">
      <w:pPr>
        <w:jc w:val="center"/>
        <w:rPr>
          <w:rFonts w:ascii="Arial" w:hAnsi="Arial" w:cs="Arial"/>
          <w:b/>
          <w:sz w:val="32"/>
          <w:szCs w:val="32"/>
          <w:lang w:val="es-MX"/>
        </w:rPr>
      </w:pPr>
      <w:r w:rsidRPr="00CA094F">
        <w:rPr>
          <w:rFonts w:ascii="Arial" w:hAnsi="Arial" w:cs="Arial"/>
          <w:b/>
          <w:sz w:val="32"/>
          <w:szCs w:val="32"/>
          <w:lang w:val="es-MX"/>
        </w:rPr>
        <w:t>MUNICIPIO ELIAS HUILA</w:t>
      </w:r>
    </w:p>
    <w:p w:rsidR="009D7D97" w:rsidRPr="00CA094F" w:rsidRDefault="009D7D97" w:rsidP="005708AD">
      <w:pPr>
        <w:jc w:val="center"/>
        <w:rPr>
          <w:rFonts w:ascii="Arial" w:hAnsi="Arial" w:cs="Arial"/>
          <w:b/>
          <w:sz w:val="28"/>
          <w:szCs w:val="28"/>
          <w:lang w:val="es-MX"/>
        </w:rPr>
      </w:pPr>
    </w:p>
    <w:p w:rsidR="009D7D97" w:rsidRPr="00CA094F" w:rsidRDefault="009D7D97" w:rsidP="005708AD">
      <w:pPr>
        <w:jc w:val="center"/>
        <w:rPr>
          <w:rFonts w:ascii="Arial" w:hAnsi="Arial" w:cs="Arial"/>
          <w:b/>
          <w:sz w:val="28"/>
          <w:szCs w:val="28"/>
          <w:lang w:val="es-MX"/>
        </w:rPr>
      </w:pPr>
    </w:p>
    <w:p w:rsidR="009D7D97" w:rsidRPr="00CA094F" w:rsidRDefault="009D7D97" w:rsidP="005708AD">
      <w:pPr>
        <w:jc w:val="center"/>
        <w:rPr>
          <w:rFonts w:ascii="Arial" w:hAnsi="Arial" w:cs="Arial"/>
          <w:b/>
          <w:sz w:val="28"/>
          <w:szCs w:val="28"/>
          <w:lang w:val="es-MX"/>
        </w:rPr>
      </w:pPr>
    </w:p>
    <w:p w:rsidR="009D7D97" w:rsidRPr="00CA094F" w:rsidRDefault="009D7D97" w:rsidP="005708AD">
      <w:pPr>
        <w:jc w:val="center"/>
        <w:rPr>
          <w:rFonts w:ascii="Arial" w:hAnsi="Arial" w:cs="Arial"/>
          <w:b/>
          <w:sz w:val="28"/>
          <w:szCs w:val="28"/>
          <w:lang w:val="es-MX"/>
        </w:rPr>
      </w:pPr>
    </w:p>
    <w:p w:rsidR="009D7D97" w:rsidRPr="00CA094F" w:rsidRDefault="009D7D97" w:rsidP="005708AD">
      <w:pPr>
        <w:jc w:val="center"/>
        <w:rPr>
          <w:rFonts w:ascii="Arial" w:hAnsi="Arial" w:cs="Arial"/>
          <w:b/>
          <w:sz w:val="28"/>
          <w:szCs w:val="28"/>
          <w:lang w:val="es-MX"/>
        </w:rPr>
      </w:pPr>
    </w:p>
    <w:p w:rsidR="009D7D97" w:rsidRPr="00CA094F" w:rsidRDefault="009D7D97" w:rsidP="005708AD">
      <w:pPr>
        <w:jc w:val="center"/>
        <w:rPr>
          <w:rFonts w:ascii="Arial" w:hAnsi="Arial" w:cs="Arial"/>
          <w:b/>
          <w:sz w:val="28"/>
          <w:szCs w:val="28"/>
          <w:lang w:val="es-MX"/>
        </w:rPr>
      </w:pPr>
    </w:p>
    <w:p w:rsidR="009D7D97" w:rsidRPr="00CA094F" w:rsidRDefault="009D7D97" w:rsidP="005708AD">
      <w:pPr>
        <w:jc w:val="center"/>
        <w:rPr>
          <w:rFonts w:ascii="Arial" w:hAnsi="Arial" w:cs="Arial"/>
          <w:b/>
          <w:sz w:val="28"/>
          <w:szCs w:val="28"/>
          <w:lang w:val="es-MX"/>
        </w:rPr>
      </w:pPr>
    </w:p>
    <w:p w:rsidR="009D7D97" w:rsidRPr="00CA094F" w:rsidRDefault="009D7D97" w:rsidP="005708AD">
      <w:pPr>
        <w:jc w:val="center"/>
        <w:rPr>
          <w:rFonts w:ascii="Arial" w:hAnsi="Arial" w:cs="Arial"/>
          <w:b/>
          <w:sz w:val="28"/>
          <w:szCs w:val="28"/>
          <w:lang w:val="es-MX"/>
        </w:rPr>
      </w:pPr>
    </w:p>
    <w:p w:rsidR="009D7D97" w:rsidRPr="00CA094F" w:rsidRDefault="009D7D97" w:rsidP="005708AD">
      <w:pPr>
        <w:jc w:val="center"/>
        <w:rPr>
          <w:rFonts w:ascii="Arial" w:hAnsi="Arial" w:cs="Arial"/>
          <w:b/>
          <w:sz w:val="28"/>
          <w:szCs w:val="28"/>
          <w:lang w:val="es-MX"/>
        </w:rPr>
      </w:pPr>
    </w:p>
    <w:p w:rsidR="009D7D97" w:rsidRPr="00CA094F" w:rsidRDefault="009D7D97" w:rsidP="005708AD">
      <w:pPr>
        <w:jc w:val="center"/>
        <w:rPr>
          <w:rFonts w:ascii="Arial" w:hAnsi="Arial" w:cs="Arial"/>
          <w:b/>
          <w:sz w:val="28"/>
          <w:szCs w:val="28"/>
          <w:lang w:val="es-MX"/>
        </w:rPr>
      </w:pPr>
      <w:r w:rsidRPr="00CA094F">
        <w:rPr>
          <w:rFonts w:ascii="Arial" w:hAnsi="Arial" w:cs="Arial"/>
          <w:b/>
          <w:sz w:val="28"/>
          <w:szCs w:val="28"/>
          <w:lang w:val="es-MX"/>
        </w:rPr>
        <w:t>GENARO LOZADA MENDIETA</w:t>
      </w:r>
    </w:p>
    <w:p w:rsidR="009D7D97" w:rsidRPr="00CA094F" w:rsidRDefault="009D7D97" w:rsidP="005708AD">
      <w:pPr>
        <w:jc w:val="center"/>
        <w:rPr>
          <w:rFonts w:ascii="Arial" w:hAnsi="Arial" w:cs="Arial"/>
          <w:b/>
          <w:sz w:val="28"/>
          <w:szCs w:val="28"/>
          <w:lang w:val="es-MX"/>
        </w:rPr>
      </w:pPr>
      <w:r w:rsidRPr="00CA094F">
        <w:rPr>
          <w:rFonts w:ascii="Arial" w:hAnsi="Arial" w:cs="Arial"/>
          <w:b/>
          <w:sz w:val="28"/>
          <w:szCs w:val="28"/>
          <w:lang w:val="es-MX"/>
        </w:rPr>
        <w:t>ALCALDE</w:t>
      </w:r>
    </w:p>
    <w:p w:rsidR="009D7D97" w:rsidRPr="00CA094F" w:rsidRDefault="009D7D97" w:rsidP="005708AD">
      <w:pPr>
        <w:jc w:val="center"/>
        <w:rPr>
          <w:rFonts w:ascii="Arial" w:hAnsi="Arial" w:cs="Arial"/>
          <w:b/>
          <w:sz w:val="28"/>
          <w:szCs w:val="28"/>
          <w:lang w:val="es-MX"/>
        </w:rPr>
      </w:pPr>
    </w:p>
    <w:p w:rsidR="009D7D97" w:rsidRPr="00CA094F" w:rsidRDefault="009D7D97" w:rsidP="005708AD">
      <w:pPr>
        <w:jc w:val="center"/>
        <w:rPr>
          <w:rFonts w:ascii="Arial" w:hAnsi="Arial" w:cs="Arial"/>
          <w:b/>
          <w:sz w:val="28"/>
          <w:szCs w:val="28"/>
          <w:lang w:val="es-MX"/>
        </w:rPr>
      </w:pPr>
    </w:p>
    <w:p w:rsidR="009D7D97" w:rsidRPr="00CA094F" w:rsidRDefault="009D7D97" w:rsidP="005708AD">
      <w:pPr>
        <w:jc w:val="center"/>
        <w:rPr>
          <w:rFonts w:ascii="Arial" w:hAnsi="Arial" w:cs="Arial"/>
          <w:b/>
          <w:sz w:val="28"/>
          <w:szCs w:val="28"/>
          <w:lang w:val="es-MX"/>
        </w:rPr>
      </w:pPr>
    </w:p>
    <w:p w:rsidR="009D7D97" w:rsidRPr="00CA094F" w:rsidRDefault="009D7D97" w:rsidP="005708AD">
      <w:pPr>
        <w:jc w:val="center"/>
        <w:rPr>
          <w:rFonts w:ascii="Arial" w:hAnsi="Arial" w:cs="Arial"/>
          <w:b/>
          <w:sz w:val="28"/>
          <w:szCs w:val="28"/>
          <w:lang w:val="es-MX"/>
        </w:rPr>
      </w:pPr>
    </w:p>
    <w:p w:rsidR="009D7D97" w:rsidRPr="00CA094F" w:rsidRDefault="009D7D97" w:rsidP="005708AD">
      <w:pPr>
        <w:jc w:val="center"/>
        <w:rPr>
          <w:rFonts w:ascii="Arial" w:hAnsi="Arial" w:cs="Arial"/>
          <w:b/>
          <w:sz w:val="28"/>
          <w:szCs w:val="28"/>
          <w:lang w:val="es-MX"/>
        </w:rPr>
      </w:pPr>
    </w:p>
    <w:p w:rsidR="009D7D97" w:rsidRPr="00CA094F" w:rsidRDefault="009D7D97" w:rsidP="005708AD">
      <w:pPr>
        <w:jc w:val="center"/>
        <w:rPr>
          <w:rFonts w:ascii="Arial" w:hAnsi="Arial" w:cs="Arial"/>
          <w:b/>
          <w:sz w:val="28"/>
          <w:szCs w:val="28"/>
          <w:lang w:val="es-MX"/>
        </w:rPr>
      </w:pPr>
    </w:p>
    <w:p w:rsidR="009D7D97" w:rsidRPr="00CA094F" w:rsidRDefault="009D7D97" w:rsidP="005708AD">
      <w:pPr>
        <w:jc w:val="center"/>
        <w:rPr>
          <w:rFonts w:ascii="Arial" w:hAnsi="Arial" w:cs="Arial"/>
          <w:b/>
          <w:sz w:val="28"/>
          <w:szCs w:val="28"/>
          <w:lang w:val="es-MX"/>
        </w:rPr>
      </w:pPr>
    </w:p>
    <w:p w:rsidR="009D7D97" w:rsidRPr="00CA094F" w:rsidRDefault="00F15C88" w:rsidP="005708AD">
      <w:pPr>
        <w:jc w:val="center"/>
        <w:rPr>
          <w:rFonts w:ascii="Arial" w:hAnsi="Arial" w:cs="Arial"/>
          <w:b/>
          <w:sz w:val="28"/>
          <w:szCs w:val="28"/>
          <w:lang w:val="es-MX"/>
        </w:rPr>
      </w:pPr>
      <w:r>
        <w:rPr>
          <w:rFonts w:ascii="Arial" w:hAnsi="Arial" w:cs="Arial"/>
          <w:b/>
          <w:sz w:val="28"/>
          <w:szCs w:val="28"/>
          <w:lang w:val="es-MX"/>
        </w:rPr>
        <w:t>DICIEMBRE</w:t>
      </w:r>
      <w:r w:rsidR="00C46A93" w:rsidRPr="00CA094F">
        <w:rPr>
          <w:rFonts w:ascii="Arial" w:hAnsi="Arial" w:cs="Arial"/>
          <w:b/>
          <w:sz w:val="28"/>
          <w:szCs w:val="28"/>
          <w:lang w:val="es-MX"/>
        </w:rPr>
        <w:t xml:space="preserve"> 20</w:t>
      </w:r>
      <w:r w:rsidR="00427AC4" w:rsidRPr="00CA094F">
        <w:rPr>
          <w:rFonts w:ascii="Arial" w:hAnsi="Arial" w:cs="Arial"/>
          <w:b/>
          <w:sz w:val="28"/>
          <w:szCs w:val="28"/>
          <w:lang w:val="es-MX"/>
        </w:rPr>
        <w:t>1</w:t>
      </w:r>
      <w:r w:rsidR="007A580C">
        <w:rPr>
          <w:rFonts w:ascii="Arial" w:hAnsi="Arial" w:cs="Arial"/>
          <w:b/>
          <w:sz w:val="28"/>
          <w:szCs w:val="28"/>
          <w:lang w:val="es-MX"/>
        </w:rPr>
        <w:t>1</w:t>
      </w:r>
    </w:p>
    <w:p w:rsidR="009D7D97" w:rsidRPr="00CA094F" w:rsidRDefault="009D7D97" w:rsidP="005708AD">
      <w:pPr>
        <w:jc w:val="center"/>
        <w:rPr>
          <w:rFonts w:ascii="Arial" w:hAnsi="Arial" w:cs="Arial"/>
          <w:b/>
          <w:sz w:val="28"/>
          <w:szCs w:val="28"/>
          <w:lang w:val="es-MX"/>
        </w:rPr>
      </w:pPr>
    </w:p>
    <w:p w:rsidR="009D7D97" w:rsidRPr="00CA094F" w:rsidRDefault="009D7D97" w:rsidP="005708AD">
      <w:pPr>
        <w:jc w:val="center"/>
        <w:rPr>
          <w:rFonts w:ascii="Arial" w:hAnsi="Arial" w:cs="Arial"/>
          <w:b/>
          <w:sz w:val="28"/>
          <w:szCs w:val="28"/>
          <w:lang w:val="es-MX"/>
        </w:rPr>
      </w:pPr>
    </w:p>
    <w:p w:rsidR="009D7D97" w:rsidRPr="00CA094F" w:rsidRDefault="009D7D97" w:rsidP="005708AD">
      <w:pPr>
        <w:jc w:val="center"/>
        <w:rPr>
          <w:rFonts w:ascii="Arial" w:hAnsi="Arial" w:cs="Arial"/>
          <w:b/>
          <w:sz w:val="28"/>
          <w:szCs w:val="28"/>
          <w:lang w:val="es-MX"/>
        </w:rPr>
      </w:pPr>
    </w:p>
    <w:p w:rsidR="009D7D97" w:rsidRPr="00CA094F" w:rsidRDefault="009D7D97" w:rsidP="005708AD">
      <w:pPr>
        <w:jc w:val="center"/>
        <w:rPr>
          <w:rFonts w:ascii="Arial" w:hAnsi="Arial" w:cs="Arial"/>
          <w:b/>
          <w:sz w:val="28"/>
          <w:szCs w:val="28"/>
          <w:lang w:val="es-MX"/>
        </w:rPr>
      </w:pPr>
    </w:p>
    <w:p w:rsidR="009D7D97" w:rsidRPr="00CA094F" w:rsidRDefault="009D7D97" w:rsidP="005708AD">
      <w:pPr>
        <w:jc w:val="center"/>
        <w:rPr>
          <w:rFonts w:ascii="Arial" w:hAnsi="Arial" w:cs="Arial"/>
          <w:b/>
          <w:sz w:val="28"/>
          <w:szCs w:val="28"/>
          <w:lang w:val="es-MX"/>
        </w:rPr>
      </w:pPr>
      <w:r w:rsidRPr="00CA094F">
        <w:rPr>
          <w:rFonts w:ascii="Arial" w:hAnsi="Arial" w:cs="Arial"/>
          <w:b/>
          <w:sz w:val="28"/>
          <w:szCs w:val="28"/>
          <w:lang w:val="es-MX"/>
        </w:rPr>
        <w:t>MARCO FISCAL DE MEDIANO PLAZO</w:t>
      </w:r>
    </w:p>
    <w:p w:rsidR="009D7D97" w:rsidRPr="00CA094F" w:rsidRDefault="009D7D97" w:rsidP="005708AD">
      <w:pPr>
        <w:jc w:val="center"/>
        <w:rPr>
          <w:rFonts w:ascii="Arial" w:hAnsi="Arial" w:cs="Arial"/>
          <w:b/>
          <w:sz w:val="28"/>
          <w:szCs w:val="28"/>
          <w:lang w:val="es-MX"/>
        </w:rPr>
      </w:pPr>
    </w:p>
    <w:p w:rsidR="009D7D97" w:rsidRPr="00CA094F" w:rsidRDefault="009D7D97" w:rsidP="005708AD">
      <w:pPr>
        <w:jc w:val="center"/>
        <w:rPr>
          <w:rFonts w:ascii="Arial" w:hAnsi="Arial" w:cs="Arial"/>
          <w:b/>
          <w:sz w:val="28"/>
          <w:szCs w:val="28"/>
          <w:lang w:val="es-MX"/>
        </w:rPr>
      </w:pPr>
    </w:p>
    <w:p w:rsidR="009D7D97" w:rsidRPr="00CA094F" w:rsidRDefault="009D7D97" w:rsidP="005708AD">
      <w:pPr>
        <w:jc w:val="center"/>
        <w:rPr>
          <w:rFonts w:ascii="Arial" w:hAnsi="Arial" w:cs="Arial"/>
          <w:b/>
          <w:sz w:val="28"/>
          <w:szCs w:val="28"/>
          <w:lang w:val="es-MX"/>
        </w:rPr>
      </w:pPr>
    </w:p>
    <w:p w:rsidR="009D7D97" w:rsidRPr="00CA094F" w:rsidRDefault="009D7D97" w:rsidP="009D7D97">
      <w:pPr>
        <w:rPr>
          <w:rFonts w:ascii="Arial" w:hAnsi="Arial" w:cs="Arial"/>
          <w:sz w:val="28"/>
          <w:szCs w:val="28"/>
          <w:lang w:val="es-MX"/>
        </w:rPr>
      </w:pPr>
      <w:r w:rsidRPr="00CA094F">
        <w:rPr>
          <w:rFonts w:ascii="Arial" w:hAnsi="Arial" w:cs="Arial"/>
          <w:sz w:val="28"/>
          <w:szCs w:val="28"/>
          <w:lang w:val="es-MX"/>
        </w:rPr>
        <w:t>INTRODUCCION</w:t>
      </w:r>
    </w:p>
    <w:p w:rsidR="009D7D97" w:rsidRPr="00CA094F" w:rsidRDefault="009D7D97" w:rsidP="009D7D97">
      <w:pPr>
        <w:rPr>
          <w:rFonts w:ascii="Arial" w:hAnsi="Arial" w:cs="Arial"/>
          <w:sz w:val="28"/>
          <w:szCs w:val="28"/>
          <w:lang w:val="es-MX"/>
        </w:rPr>
      </w:pPr>
    </w:p>
    <w:p w:rsidR="009D7D97" w:rsidRPr="00CA094F" w:rsidRDefault="009D7D97" w:rsidP="009D7D97">
      <w:pPr>
        <w:rPr>
          <w:rFonts w:ascii="Arial" w:hAnsi="Arial" w:cs="Arial"/>
          <w:sz w:val="28"/>
          <w:szCs w:val="28"/>
          <w:lang w:val="es-MX"/>
        </w:rPr>
      </w:pPr>
      <w:r w:rsidRPr="00CA094F">
        <w:rPr>
          <w:rFonts w:ascii="Arial" w:hAnsi="Arial" w:cs="Arial"/>
          <w:sz w:val="28"/>
          <w:szCs w:val="28"/>
          <w:lang w:val="es-MX"/>
        </w:rPr>
        <w:t>1  PLAN FINANCIERO</w:t>
      </w:r>
    </w:p>
    <w:p w:rsidR="009D7D97" w:rsidRPr="00CA094F" w:rsidRDefault="009D7D97" w:rsidP="009D7D97">
      <w:pPr>
        <w:rPr>
          <w:rFonts w:ascii="Arial" w:hAnsi="Arial" w:cs="Arial"/>
          <w:sz w:val="28"/>
          <w:szCs w:val="28"/>
          <w:lang w:val="es-MX"/>
        </w:rPr>
      </w:pPr>
    </w:p>
    <w:p w:rsidR="009D7D97" w:rsidRPr="00CA094F" w:rsidRDefault="009D7D97" w:rsidP="009D7D97">
      <w:pPr>
        <w:numPr>
          <w:ilvl w:val="1"/>
          <w:numId w:val="1"/>
        </w:numPr>
        <w:rPr>
          <w:rFonts w:ascii="Arial" w:hAnsi="Arial" w:cs="Arial"/>
          <w:sz w:val="28"/>
          <w:szCs w:val="28"/>
          <w:lang w:val="es-MX"/>
        </w:rPr>
      </w:pPr>
      <w:r w:rsidRPr="00CA094F">
        <w:rPr>
          <w:rFonts w:ascii="Arial" w:hAnsi="Arial" w:cs="Arial"/>
          <w:sz w:val="28"/>
          <w:szCs w:val="28"/>
          <w:lang w:val="es-MX"/>
        </w:rPr>
        <w:t>INGRESOS</w:t>
      </w:r>
    </w:p>
    <w:p w:rsidR="009D7D97" w:rsidRPr="00CA094F" w:rsidRDefault="009D7D97" w:rsidP="009D7D97">
      <w:pPr>
        <w:numPr>
          <w:ilvl w:val="1"/>
          <w:numId w:val="1"/>
        </w:numPr>
        <w:rPr>
          <w:rFonts w:ascii="Arial" w:hAnsi="Arial" w:cs="Arial"/>
          <w:sz w:val="28"/>
          <w:szCs w:val="28"/>
          <w:lang w:val="es-MX"/>
        </w:rPr>
      </w:pPr>
      <w:r w:rsidRPr="00CA094F">
        <w:rPr>
          <w:rFonts w:ascii="Arial" w:hAnsi="Arial" w:cs="Arial"/>
          <w:sz w:val="28"/>
          <w:szCs w:val="28"/>
          <w:lang w:val="es-MX"/>
        </w:rPr>
        <w:t>GASTOS</w:t>
      </w:r>
    </w:p>
    <w:p w:rsidR="009D7D97" w:rsidRPr="00CA094F" w:rsidRDefault="009D7D97" w:rsidP="009D7D97">
      <w:pPr>
        <w:numPr>
          <w:ilvl w:val="1"/>
          <w:numId w:val="1"/>
        </w:numPr>
        <w:rPr>
          <w:rFonts w:ascii="Arial" w:hAnsi="Arial" w:cs="Arial"/>
          <w:sz w:val="28"/>
          <w:szCs w:val="28"/>
          <w:lang w:val="es-MX"/>
        </w:rPr>
      </w:pPr>
      <w:r w:rsidRPr="00CA094F">
        <w:rPr>
          <w:rFonts w:ascii="Arial" w:hAnsi="Arial" w:cs="Arial"/>
          <w:sz w:val="28"/>
          <w:szCs w:val="28"/>
          <w:lang w:val="es-MX"/>
        </w:rPr>
        <w:t>AHORRO / DEFICIT</w:t>
      </w:r>
    </w:p>
    <w:p w:rsidR="009D7D97" w:rsidRPr="00CA094F" w:rsidRDefault="009D7D97" w:rsidP="009D7D97">
      <w:pPr>
        <w:numPr>
          <w:ilvl w:val="1"/>
          <w:numId w:val="1"/>
        </w:numPr>
        <w:rPr>
          <w:rFonts w:ascii="Arial" w:hAnsi="Arial" w:cs="Arial"/>
          <w:sz w:val="28"/>
          <w:szCs w:val="28"/>
          <w:lang w:val="es-MX"/>
        </w:rPr>
      </w:pPr>
      <w:r w:rsidRPr="00CA094F">
        <w:rPr>
          <w:rFonts w:ascii="Arial" w:hAnsi="Arial" w:cs="Arial"/>
          <w:sz w:val="28"/>
          <w:szCs w:val="28"/>
          <w:lang w:val="es-MX"/>
        </w:rPr>
        <w:t>FINANCIAMIENTO</w:t>
      </w:r>
    </w:p>
    <w:p w:rsidR="009D7D97" w:rsidRPr="00CA094F" w:rsidRDefault="009D7D97" w:rsidP="009D7D97">
      <w:pPr>
        <w:numPr>
          <w:ilvl w:val="1"/>
          <w:numId w:val="1"/>
        </w:numPr>
        <w:rPr>
          <w:rFonts w:ascii="Arial" w:hAnsi="Arial" w:cs="Arial"/>
          <w:sz w:val="28"/>
          <w:szCs w:val="28"/>
          <w:lang w:val="es-MX"/>
        </w:rPr>
      </w:pPr>
      <w:r w:rsidRPr="00CA094F">
        <w:rPr>
          <w:rFonts w:ascii="Arial" w:hAnsi="Arial" w:cs="Arial"/>
          <w:sz w:val="28"/>
          <w:szCs w:val="28"/>
          <w:lang w:val="es-MX"/>
        </w:rPr>
        <w:t>PROYE</w:t>
      </w:r>
      <w:r w:rsidR="00493C7F" w:rsidRPr="00CA094F">
        <w:rPr>
          <w:rFonts w:ascii="Arial" w:hAnsi="Arial" w:cs="Arial"/>
          <w:sz w:val="28"/>
          <w:szCs w:val="28"/>
          <w:lang w:val="es-MX"/>
        </w:rPr>
        <w:t>C</w:t>
      </w:r>
      <w:r w:rsidRPr="00CA094F">
        <w:rPr>
          <w:rFonts w:ascii="Arial" w:hAnsi="Arial" w:cs="Arial"/>
          <w:sz w:val="28"/>
          <w:szCs w:val="28"/>
          <w:lang w:val="es-MX"/>
        </w:rPr>
        <w:t>IONES</w:t>
      </w:r>
    </w:p>
    <w:p w:rsidR="009D7D97" w:rsidRPr="00CA094F" w:rsidRDefault="009D7D97" w:rsidP="009D7D97">
      <w:pPr>
        <w:numPr>
          <w:ilvl w:val="1"/>
          <w:numId w:val="1"/>
        </w:numPr>
        <w:rPr>
          <w:rFonts w:ascii="Arial" w:hAnsi="Arial" w:cs="Arial"/>
          <w:sz w:val="28"/>
          <w:szCs w:val="28"/>
          <w:lang w:val="es-MX"/>
        </w:rPr>
      </w:pPr>
      <w:r w:rsidRPr="00CA094F">
        <w:rPr>
          <w:rFonts w:ascii="Arial" w:hAnsi="Arial" w:cs="Arial"/>
          <w:sz w:val="28"/>
          <w:szCs w:val="28"/>
          <w:lang w:val="es-MX"/>
        </w:rPr>
        <w:t xml:space="preserve">CRITERIOS PARA </w:t>
      </w:r>
      <w:smartTag w:uri="urn:schemas-microsoft-com:office:smarttags" w:element="PersonName">
        <w:smartTagPr>
          <w:attr w:name="ProductID" w:val="LA PROGRAMACION DE"/>
        </w:smartTagPr>
        <w:smartTag w:uri="urn:schemas-microsoft-com:office:smarttags" w:element="PersonName">
          <w:smartTagPr>
            <w:attr w:name="ProductID" w:val="LA PROGRAMACION"/>
          </w:smartTagPr>
          <w:r w:rsidRPr="00CA094F">
            <w:rPr>
              <w:rFonts w:ascii="Arial" w:hAnsi="Arial" w:cs="Arial"/>
              <w:sz w:val="28"/>
              <w:szCs w:val="28"/>
              <w:lang w:val="es-MX"/>
            </w:rPr>
            <w:t>LA PROGRAMACION</w:t>
          </w:r>
        </w:smartTag>
        <w:r w:rsidRPr="00CA094F">
          <w:rPr>
            <w:rFonts w:ascii="Arial" w:hAnsi="Arial" w:cs="Arial"/>
            <w:sz w:val="28"/>
            <w:szCs w:val="28"/>
            <w:lang w:val="es-MX"/>
          </w:rPr>
          <w:t xml:space="preserve"> DE</w:t>
        </w:r>
      </w:smartTag>
      <w:r w:rsidRPr="00CA094F">
        <w:rPr>
          <w:rFonts w:ascii="Arial" w:hAnsi="Arial" w:cs="Arial"/>
          <w:sz w:val="28"/>
          <w:szCs w:val="28"/>
          <w:lang w:val="es-MX"/>
        </w:rPr>
        <w:t xml:space="preserve"> INGRESOS</w:t>
      </w:r>
    </w:p>
    <w:p w:rsidR="009D7D97" w:rsidRPr="00CA094F" w:rsidRDefault="009D7D97" w:rsidP="009D7D97">
      <w:pPr>
        <w:numPr>
          <w:ilvl w:val="1"/>
          <w:numId w:val="1"/>
        </w:numPr>
        <w:rPr>
          <w:rFonts w:ascii="Arial" w:hAnsi="Arial" w:cs="Arial"/>
          <w:sz w:val="28"/>
          <w:szCs w:val="28"/>
          <w:lang w:val="es-MX"/>
        </w:rPr>
      </w:pPr>
      <w:r w:rsidRPr="00CA094F">
        <w:rPr>
          <w:rFonts w:ascii="Arial" w:hAnsi="Arial" w:cs="Arial"/>
          <w:sz w:val="28"/>
          <w:szCs w:val="28"/>
          <w:lang w:val="es-MX"/>
        </w:rPr>
        <w:t xml:space="preserve">CRITERIOS PARA </w:t>
      </w:r>
      <w:smartTag w:uri="urn:schemas-microsoft-com:office:smarttags" w:element="PersonName">
        <w:smartTagPr>
          <w:attr w:name="ProductID" w:val="LA PROGRAMACION DE"/>
        </w:smartTagPr>
        <w:smartTag w:uri="urn:schemas-microsoft-com:office:smarttags" w:element="PersonName">
          <w:smartTagPr>
            <w:attr w:name="ProductID" w:val="LA PROGRAMACION"/>
          </w:smartTagPr>
          <w:r w:rsidRPr="00CA094F">
            <w:rPr>
              <w:rFonts w:ascii="Arial" w:hAnsi="Arial" w:cs="Arial"/>
              <w:sz w:val="28"/>
              <w:szCs w:val="28"/>
              <w:lang w:val="es-MX"/>
            </w:rPr>
            <w:t>LA PROGRAMACION</w:t>
          </w:r>
        </w:smartTag>
        <w:r w:rsidRPr="00CA094F">
          <w:rPr>
            <w:rFonts w:ascii="Arial" w:hAnsi="Arial" w:cs="Arial"/>
            <w:sz w:val="28"/>
            <w:szCs w:val="28"/>
            <w:lang w:val="es-MX"/>
          </w:rPr>
          <w:t xml:space="preserve"> DE</w:t>
        </w:r>
      </w:smartTag>
      <w:r w:rsidRPr="00CA094F">
        <w:rPr>
          <w:rFonts w:ascii="Arial" w:hAnsi="Arial" w:cs="Arial"/>
          <w:sz w:val="28"/>
          <w:szCs w:val="28"/>
          <w:lang w:val="es-MX"/>
        </w:rPr>
        <w:t xml:space="preserve"> GASTOS</w:t>
      </w:r>
    </w:p>
    <w:p w:rsidR="009D7D97" w:rsidRPr="00CA094F" w:rsidRDefault="009D7D97" w:rsidP="009D7D97">
      <w:pPr>
        <w:rPr>
          <w:rFonts w:ascii="Arial" w:hAnsi="Arial" w:cs="Arial"/>
          <w:sz w:val="28"/>
          <w:szCs w:val="28"/>
          <w:lang w:val="es-MX"/>
        </w:rPr>
      </w:pPr>
    </w:p>
    <w:p w:rsidR="009D7D97" w:rsidRPr="00CA094F" w:rsidRDefault="00DC40AA" w:rsidP="009D7D97">
      <w:pPr>
        <w:rPr>
          <w:rFonts w:ascii="Arial" w:hAnsi="Arial" w:cs="Arial"/>
          <w:sz w:val="28"/>
          <w:szCs w:val="28"/>
          <w:lang w:val="es-MX"/>
        </w:rPr>
      </w:pPr>
      <w:r w:rsidRPr="00CA094F">
        <w:rPr>
          <w:rFonts w:ascii="Arial" w:hAnsi="Arial" w:cs="Arial"/>
          <w:sz w:val="28"/>
          <w:szCs w:val="28"/>
          <w:lang w:val="es-MX"/>
        </w:rPr>
        <w:t xml:space="preserve">2  </w:t>
      </w:r>
      <w:r w:rsidR="009D7D97" w:rsidRPr="00CA094F">
        <w:rPr>
          <w:rFonts w:ascii="Arial" w:hAnsi="Arial" w:cs="Arial"/>
          <w:sz w:val="28"/>
          <w:szCs w:val="28"/>
          <w:lang w:val="es-MX"/>
        </w:rPr>
        <w:t>METAS DE SUPERAVIT PRIMARIO</w:t>
      </w:r>
      <w:r w:rsidRPr="00CA094F">
        <w:rPr>
          <w:rFonts w:ascii="Arial" w:hAnsi="Arial" w:cs="Arial"/>
          <w:sz w:val="28"/>
          <w:szCs w:val="28"/>
          <w:lang w:val="es-MX"/>
        </w:rPr>
        <w:t xml:space="preserve">, NIVEL DE </w:t>
      </w:r>
      <w:smartTag w:uri="urn:schemas-microsoft-com:office:smarttags" w:element="PersonName">
        <w:smartTagPr>
          <w:attr w:name="ProductID" w:val="LA DEUDA PￚBLICA"/>
        </w:smartTagPr>
        <w:smartTag w:uri="urn:schemas-microsoft-com:office:smarttags" w:element="PersonName">
          <w:smartTagPr>
            <w:attr w:name="ProductID" w:val="LA DEUDA"/>
          </w:smartTagPr>
          <w:r w:rsidRPr="00CA094F">
            <w:rPr>
              <w:rFonts w:ascii="Arial" w:hAnsi="Arial" w:cs="Arial"/>
              <w:sz w:val="28"/>
              <w:szCs w:val="28"/>
              <w:lang w:val="es-MX"/>
            </w:rPr>
            <w:t>LA DEUDA</w:t>
          </w:r>
        </w:smartTag>
        <w:r w:rsidRPr="00CA094F">
          <w:rPr>
            <w:rFonts w:ascii="Arial" w:hAnsi="Arial" w:cs="Arial"/>
            <w:sz w:val="28"/>
            <w:szCs w:val="28"/>
            <w:lang w:val="es-MX"/>
          </w:rPr>
          <w:t xml:space="preserve"> </w:t>
        </w:r>
        <w:r w:rsidR="00C46A93" w:rsidRPr="00CA094F">
          <w:rPr>
            <w:rFonts w:ascii="Arial" w:hAnsi="Arial" w:cs="Arial"/>
            <w:sz w:val="28"/>
            <w:szCs w:val="28"/>
            <w:lang w:val="es-MX"/>
          </w:rPr>
          <w:t>PÚBLICA</w:t>
        </w:r>
      </w:smartTag>
      <w:r w:rsidRPr="00CA094F">
        <w:rPr>
          <w:rFonts w:ascii="Arial" w:hAnsi="Arial" w:cs="Arial"/>
          <w:sz w:val="28"/>
          <w:szCs w:val="28"/>
          <w:lang w:val="es-MX"/>
        </w:rPr>
        <w:t xml:space="preserve"> Y EL ANALISIS DE SUS SOSTENIBILIDAD</w:t>
      </w:r>
    </w:p>
    <w:p w:rsidR="009D7D97" w:rsidRPr="00CA094F" w:rsidRDefault="009D7D97" w:rsidP="009D7D97">
      <w:pPr>
        <w:rPr>
          <w:rFonts w:ascii="Arial" w:hAnsi="Arial" w:cs="Arial"/>
          <w:sz w:val="28"/>
          <w:szCs w:val="28"/>
          <w:lang w:val="es-MX"/>
        </w:rPr>
      </w:pPr>
    </w:p>
    <w:p w:rsidR="009D7D97" w:rsidRPr="00CA094F" w:rsidRDefault="002F107F" w:rsidP="009D7D97">
      <w:pPr>
        <w:rPr>
          <w:rFonts w:ascii="Arial" w:hAnsi="Arial" w:cs="Arial"/>
          <w:sz w:val="28"/>
          <w:szCs w:val="28"/>
          <w:lang w:val="es-MX"/>
        </w:rPr>
      </w:pPr>
      <w:r w:rsidRPr="00CA094F">
        <w:rPr>
          <w:rFonts w:ascii="Arial" w:hAnsi="Arial" w:cs="Arial"/>
          <w:sz w:val="28"/>
          <w:szCs w:val="28"/>
          <w:lang w:val="es-MX"/>
        </w:rPr>
        <w:t>3</w:t>
      </w:r>
      <w:r w:rsidR="00280D7A" w:rsidRPr="00CA094F">
        <w:rPr>
          <w:rFonts w:ascii="Arial" w:hAnsi="Arial" w:cs="Arial"/>
          <w:sz w:val="28"/>
          <w:szCs w:val="28"/>
          <w:lang w:val="es-MX"/>
        </w:rPr>
        <w:t xml:space="preserve">   ACCIONES Y MEDIDAS </w:t>
      </w:r>
      <w:r w:rsidR="00C46A93" w:rsidRPr="00CA094F">
        <w:rPr>
          <w:rFonts w:ascii="Arial" w:hAnsi="Arial" w:cs="Arial"/>
          <w:sz w:val="28"/>
          <w:szCs w:val="28"/>
          <w:lang w:val="es-MX"/>
        </w:rPr>
        <w:t>ESPECÍFICAS</w:t>
      </w:r>
      <w:r w:rsidR="00280D7A" w:rsidRPr="00CA094F">
        <w:rPr>
          <w:rFonts w:ascii="Arial" w:hAnsi="Arial" w:cs="Arial"/>
          <w:sz w:val="28"/>
          <w:szCs w:val="28"/>
          <w:lang w:val="es-MX"/>
        </w:rPr>
        <w:t xml:space="preserve"> PARA EL CUMPLIMIENTO DE LAS METAS CON LOS CRONOGRAMAS DE EJECUCION</w:t>
      </w:r>
    </w:p>
    <w:p w:rsidR="00280D7A" w:rsidRPr="00CA094F" w:rsidRDefault="00280D7A" w:rsidP="009D7D97">
      <w:pPr>
        <w:rPr>
          <w:rFonts w:ascii="Arial" w:hAnsi="Arial" w:cs="Arial"/>
          <w:sz w:val="28"/>
          <w:szCs w:val="28"/>
          <w:lang w:val="es-MX"/>
        </w:rPr>
      </w:pPr>
    </w:p>
    <w:p w:rsidR="002F107F" w:rsidRPr="00CA094F" w:rsidRDefault="002F107F" w:rsidP="009D7D97">
      <w:pPr>
        <w:rPr>
          <w:rFonts w:ascii="Arial" w:hAnsi="Arial" w:cs="Arial"/>
          <w:sz w:val="28"/>
          <w:szCs w:val="28"/>
          <w:lang w:val="es-MX"/>
        </w:rPr>
      </w:pPr>
      <w:r w:rsidRPr="00CA094F">
        <w:rPr>
          <w:rFonts w:ascii="Arial" w:hAnsi="Arial" w:cs="Arial"/>
          <w:sz w:val="28"/>
          <w:szCs w:val="28"/>
          <w:lang w:val="es-MX"/>
        </w:rPr>
        <w:t xml:space="preserve">4   RESUTADO FISCAL DE </w:t>
      </w:r>
      <w:smartTag w:uri="urn:schemas-microsoft-com:office:smarttags" w:element="PersonName">
        <w:smartTagPr>
          <w:attr w:name="ProductID" w:val="LA VIGENCIA ANTERIOR"/>
        </w:smartTagPr>
        <w:smartTag w:uri="urn:schemas-microsoft-com:office:smarttags" w:element="PersonName">
          <w:smartTagPr>
            <w:attr w:name="ProductID" w:val="LA VIGENCIA"/>
          </w:smartTagPr>
          <w:r w:rsidRPr="00CA094F">
            <w:rPr>
              <w:rFonts w:ascii="Arial" w:hAnsi="Arial" w:cs="Arial"/>
              <w:sz w:val="28"/>
              <w:szCs w:val="28"/>
              <w:lang w:val="es-MX"/>
            </w:rPr>
            <w:t>LA VIGENCIA</w:t>
          </w:r>
        </w:smartTag>
        <w:r w:rsidRPr="00CA094F">
          <w:rPr>
            <w:rFonts w:ascii="Arial" w:hAnsi="Arial" w:cs="Arial"/>
            <w:sz w:val="28"/>
            <w:szCs w:val="28"/>
            <w:lang w:val="es-MX"/>
          </w:rPr>
          <w:t xml:space="preserve"> ANTERIOR</w:t>
        </w:r>
      </w:smartTag>
      <w:r w:rsidRPr="00CA094F">
        <w:rPr>
          <w:rFonts w:ascii="Arial" w:hAnsi="Arial" w:cs="Arial"/>
          <w:sz w:val="28"/>
          <w:szCs w:val="28"/>
          <w:lang w:val="es-MX"/>
        </w:rPr>
        <w:t xml:space="preserve"> 20</w:t>
      </w:r>
      <w:r w:rsidR="007366D4">
        <w:rPr>
          <w:rFonts w:ascii="Arial" w:hAnsi="Arial" w:cs="Arial"/>
          <w:sz w:val="28"/>
          <w:szCs w:val="28"/>
          <w:lang w:val="es-MX"/>
        </w:rPr>
        <w:t>10</w:t>
      </w:r>
    </w:p>
    <w:p w:rsidR="002F107F" w:rsidRPr="00CA094F" w:rsidRDefault="002F107F" w:rsidP="009D7D97">
      <w:pPr>
        <w:rPr>
          <w:rFonts w:ascii="Arial" w:hAnsi="Arial" w:cs="Arial"/>
          <w:sz w:val="28"/>
          <w:szCs w:val="28"/>
          <w:lang w:val="es-MX"/>
        </w:rPr>
      </w:pPr>
    </w:p>
    <w:p w:rsidR="00280D7A" w:rsidRPr="00CA094F" w:rsidRDefault="00BB099D" w:rsidP="00280D7A">
      <w:pPr>
        <w:rPr>
          <w:rFonts w:ascii="Arial" w:hAnsi="Arial" w:cs="Arial"/>
          <w:sz w:val="28"/>
          <w:szCs w:val="28"/>
          <w:lang w:val="es-MX"/>
        </w:rPr>
      </w:pPr>
      <w:r w:rsidRPr="00CA094F">
        <w:rPr>
          <w:rFonts w:ascii="Arial" w:hAnsi="Arial" w:cs="Arial"/>
          <w:sz w:val="28"/>
          <w:szCs w:val="28"/>
          <w:lang w:val="es-MX"/>
        </w:rPr>
        <w:t>5</w:t>
      </w:r>
      <w:r w:rsidR="00280D7A" w:rsidRPr="00CA094F">
        <w:rPr>
          <w:rFonts w:ascii="Arial" w:hAnsi="Arial" w:cs="Arial"/>
          <w:sz w:val="28"/>
          <w:szCs w:val="28"/>
          <w:lang w:val="es-MX"/>
        </w:rPr>
        <w:t xml:space="preserve">    ESTIMACION DEL COSTO FISCAL DE LAS EXENCIONES TRIBUTARI</w:t>
      </w:r>
      <w:r w:rsidRPr="00CA094F">
        <w:rPr>
          <w:rFonts w:ascii="Arial" w:hAnsi="Arial" w:cs="Arial"/>
          <w:sz w:val="28"/>
          <w:szCs w:val="28"/>
          <w:lang w:val="es-MX"/>
        </w:rPr>
        <w:t>A</w:t>
      </w:r>
      <w:r w:rsidR="00280D7A" w:rsidRPr="00CA094F">
        <w:rPr>
          <w:rFonts w:ascii="Arial" w:hAnsi="Arial" w:cs="Arial"/>
          <w:sz w:val="28"/>
          <w:szCs w:val="28"/>
          <w:lang w:val="es-MX"/>
        </w:rPr>
        <w:t xml:space="preserve">S EXISTEENTES EN </w:t>
      </w:r>
      <w:smartTag w:uri="urn:schemas-microsoft-com:office:smarttags" w:element="PersonName">
        <w:smartTagPr>
          <w:attr w:name="ProductID" w:val="LA VIGENCIA ANTERIOR"/>
        </w:smartTagPr>
        <w:smartTag w:uri="urn:schemas-microsoft-com:office:smarttags" w:element="PersonName">
          <w:smartTagPr>
            <w:attr w:name="ProductID" w:val="LA VIGENCIA"/>
          </w:smartTagPr>
          <w:r w:rsidR="00280D7A" w:rsidRPr="00CA094F">
            <w:rPr>
              <w:rFonts w:ascii="Arial" w:hAnsi="Arial" w:cs="Arial"/>
              <w:sz w:val="28"/>
              <w:szCs w:val="28"/>
              <w:lang w:val="es-MX"/>
            </w:rPr>
            <w:t>LA VIGENCIA</w:t>
          </w:r>
        </w:smartTag>
        <w:r w:rsidR="00280D7A" w:rsidRPr="00CA094F">
          <w:rPr>
            <w:rFonts w:ascii="Arial" w:hAnsi="Arial" w:cs="Arial"/>
            <w:sz w:val="28"/>
            <w:szCs w:val="28"/>
            <w:lang w:val="es-MX"/>
          </w:rPr>
          <w:t xml:space="preserve"> ANTERIOR</w:t>
        </w:r>
      </w:smartTag>
      <w:r w:rsidRPr="00CA094F">
        <w:rPr>
          <w:rFonts w:ascii="Arial" w:hAnsi="Arial" w:cs="Arial"/>
          <w:sz w:val="28"/>
          <w:szCs w:val="28"/>
          <w:lang w:val="es-MX"/>
        </w:rPr>
        <w:t xml:space="preserve"> 20</w:t>
      </w:r>
      <w:r w:rsidR="007366D4">
        <w:rPr>
          <w:rFonts w:ascii="Arial" w:hAnsi="Arial" w:cs="Arial"/>
          <w:sz w:val="28"/>
          <w:szCs w:val="28"/>
          <w:lang w:val="es-MX"/>
        </w:rPr>
        <w:t>10</w:t>
      </w:r>
    </w:p>
    <w:p w:rsidR="00280D7A" w:rsidRPr="00CA094F" w:rsidRDefault="00280D7A" w:rsidP="005708AD">
      <w:pPr>
        <w:jc w:val="center"/>
        <w:rPr>
          <w:rFonts w:ascii="Arial" w:hAnsi="Arial" w:cs="Arial"/>
          <w:b/>
          <w:sz w:val="28"/>
          <w:szCs w:val="28"/>
          <w:lang w:val="es-MX"/>
        </w:rPr>
      </w:pPr>
    </w:p>
    <w:p w:rsidR="00280D7A" w:rsidRPr="00CA094F" w:rsidRDefault="00BB099D" w:rsidP="00280D7A">
      <w:pPr>
        <w:rPr>
          <w:rFonts w:ascii="Arial" w:hAnsi="Arial" w:cs="Arial"/>
          <w:sz w:val="28"/>
          <w:szCs w:val="28"/>
          <w:lang w:val="es-MX"/>
        </w:rPr>
      </w:pPr>
      <w:r w:rsidRPr="00CA094F">
        <w:rPr>
          <w:rFonts w:ascii="Arial" w:hAnsi="Arial" w:cs="Arial"/>
          <w:sz w:val="28"/>
          <w:szCs w:val="28"/>
          <w:lang w:val="es-MX"/>
        </w:rPr>
        <w:t>6</w:t>
      </w:r>
      <w:r w:rsidR="00280D7A" w:rsidRPr="00CA094F">
        <w:rPr>
          <w:rFonts w:ascii="Arial" w:hAnsi="Arial" w:cs="Arial"/>
          <w:sz w:val="28"/>
          <w:szCs w:val="28"/>
          <w:lang w:val="es-MX"/>
        </w:rPr>
        <w:t xml:space="preserve">    </w:t>
      </w:r>
      <w:r w:rsidR="004B2E2F" w:rsidRPr="00CA094F">
        <w:rPr>
          <w:rFonts w:ascii="Arial" w:hAnsi="Arial" w:cs="Arial"/>
          <w:sz w:val="28"/>
          <w:szCs w:val="28"/>
          <w:lang w:val="es-MX"/>
        </w:rPr>
        <w:t xml:space="preserve"> R</w:t>
      </w:r>
      <w:r w:rsidR="00280D7A" w:rsidRPr="00CA094F">
        <w:rPr>
          <w:rFonts w:ascii="Arial" w:hAnsi="Arial" w:cs="Arial"/>
          <w:sz w:val="28"/>
          <w:szCs w:val="28"/>
          <w:lang w:val="es-MX"/>
        </w:rPr>
        <w:t>E</w:t>
      </w:r>
      <w:r w:rsidR="004B2E2F" w:rsidRPr="00CA094F">
        <w:rPr>
          <w:rFonts w:ascii="Arial" w:hAnsi="Arial" w:cs="Arial"/>
          <w:sz w:val="28"/>
          <w:szCs w:val="28"/>
          <w:lang w:val="es-MX"/>
        </w:rPr>
        <w:t>LACION DE LOS PASIVOS EXIGIBLES Y DE LAS CONTINGENCIAS</w:t>
      </w:r>
    </w:p>
    <w:p w:rsidR="00BB099D" w:rsidRPr="00CA094F" w:rsidRDefault="00BB099D" w:rsidP="004B2E2F">
      <w:pPr>
        <w:rPr>
          <w:rFonts w:ascii="Arial" w:hAnsi="Arial" w:cs="Arial"/>
          <w:sz w:val="28"/>
          <w:szCs w:val="28"/>
          <w:lang w:val="es-MX"/>
        </w:rPr>
      </w:pPr>
    </w:p>
    <w:p w:rsidR="004B2E2F" w:rsidRPr="00CA094F" w:rsidRDefault="00BB099D" w:rsidP="004B2E2F">
      <w:pPr>
        <w:rPr>
          <w:rFonts w:ascii="Arial" w:hAnsi="Arial" w:cs="Arial"/>
          <w:sz w:val="28"/>
          <w:szCs w:val="28"/>
          <w:lang w:val="es-MX"/>
        </w:rPr>
      </w:pPr>
      <w:r w:rsidRPr="00CA094F">
        <w:rPr>
          <w:rFonts w:ascii="Arial" w:hAnsi="Arial" w:cs="Arial"/>
          <w:sz w:val="28"/>
          <w:szCs w:val="28"/>
          <w:lang w:val="es-MX"/>
        </w:rPr>
        <w:t>7</w:t>
      </w:r>
      <w:r w:rsidR="004B2E2F" w:rsidRPr="00CA094F">
        <w:rPr>
          <w:rFonts w:ascii="Arial" w:hAnsi="Arial" w:cs="Arial"/>
          <w:sz w:val="28"/>
          <w:szCs w:val="28"/>
          <w:lang w:val="es-MX"/>
        </w:rPr>
        <w:t xml:space="preserve">      COSTO FISCAL DE LOS PROYECTOS DE ACUERDO SANCIONADOS EN </w:t>
      </w:r>
      <w:smartTag w:uri="urn:schemas-microsoft-com:office:smarttags" w:element="PersonName">
        <w:smartTagPr>
          <w:attr w:name="ProductID" w:val="LA VIGENCIA FISCAL"/>
        </w:smartTagPr>
        <w:smartTag w:uri="urn:schemas-microsoft-com:office:smarttags" w:element="PersonName">
          <w:smartTagPr>
            <w:attr w:name="ProductID" w:val="LA VIGENCIA"/>
          </w:smartTagPr>
          <w:r w:rsidR="004B2E2F" w:rsidRPr="00CA094F">
            <w:rPr>
              <w:rFonts w:ascii="Arial" w:hAnsi="Arial" w:cs="Arial"/>
              <w:sz w:val="28"/>
              <w:szCs w:val="28"/>
              <w:lang w:val="es-MX"/>
            </w:rPr>
            <w:t>LA VIGENCIA</w:t>
          </w:r>
        </w:smartTag>
        <w:r w:rsidR="004B2E2F" w:rsidRPr="00CA094F">
          <w:rPr>
            <w:rFonts w:ascii="Arial" w:hAnsi="Arial" w:cs="Arial"/>
            <w:sz w:val="28"/>
            <w:szCs w:val="28"/>
            <w:lang w:val="es-MX"/>
          </w:rPr>
          <w:t xml:space="preserve"> FISCAL</w:t>
        </w:r>
      </w:smartTag>
      <w:r w:rsidR="004B2E2F" w:rsidRPr="00CA094F">
        <w:rPr>
          <w:rFonts w:ascii="Arial" w:hAnsi="Arial" w:cs="Arial"/>
          <w:sz w:val="28"/>
          <w:szCs w:val="28"/>
          <w:lang w:val="es-MX"/>
        </w:rPr>
        <w:t xml:space="preserve"> ANTERIOR</w:t>
      </w:r>
      <w:r w:rsidR="00C46A93" w:rsidRPr="00CA094F">
        <w:rPr>
          <w:rFonts w:ascii="Arial" w:hAnsi="Arial" w:cs="Arial"/>
          <w:sz w:val="28"/>
          <w:szCs w:val="28"/>
          <w:lang w:val="es-MX"/>
        </w:rPr>
        <w:t xml:space="preserve"> 20</w:t>
      </w:r>
      <w:r w:rsidR="007366D4">
        <w:rPr>
          <w:rFonts w:ascii="Arial" w:hAnsi="Arial" w:cs="Arial"/>
          <w:sz w:val="28"/>
          <w:szCs w:val="28"/>
          <w:lang w:val="es-MX"/>
        </w:rPr>
        <w:t>10</w:t>
      </w:r>
    </w:p>
    <w:p w:rsidR="004B2E2F" w:rsidRPr="00CA094F" w:rsidRDefault="004B2E2F" w:rsidP="004B2E2F">
      <w:pPr>
        <w:rPr>
          <w:rFonts w:ascii="Arial" w:hAnsi="Arial" w:cs="Arial"/>
          <w:b/>
          <w:sz w:val="28"/>
          <w:szCs w:val="28"/>
          <w:lang w:val="es-MX"/>
        </w:rPr>
      </w:pPr>
    </w:p>
    <w:p w:rsidR="004B2E2F" w:rsidRPr="00CA094F" w:rsidRDefault="004B2E2F" w:rsidP="005708AD">
      <w:pPr>
        <w:jc w:val="center"/>
        <w:rPr>
          <w:rFonts w:ascii="Arial" w:hAnsi="Arial" w:cs="Arial"/>
          <w:b/>
          <w:sz w:val="28"/>
          <w:szCs w:val="28"/>
          <w:lang w:val="es-MX"/>
        </w:rPr>
      </w:pPr>
    </w:p>
    <w:p w:rsidR="004B2E2F" w:rsidRDefault="004B2E2F" w:rsidP="00D8515D">
      <w:pPr>
        <w:rPr>
          <w:rFonts w:ascii="Arial" w:hAnsi="Arial" w:cs="Arial"/>
          <w:b/>
          <w:sz w:val="28"/>
          <w:szCs w:val="28"/>
          <w:lang w:val="es-MX"/>
        </w:rPr>
      </w:pPr>
    </w:p>
    <w:p w:rsidR="00F15C88" w:rsidRPr="00CA094F" w:rsidRDefault="00F15C88" w:rsidP="00D8515D">
      <w:pPr>
        <w:rPr>
          <w:rFonts w:ascii="Arial" w:hAnsi="Arial" w:cs="Arial"/>
          <w:b/>
          <w:sz w:val="28"/>
          <w:szCs w:val="28"/>
          <w:lang w:val="es-MX"/>
        </w:rPr>
      </w:pPr>
    </w:p>
    <w:p w:rsidR="00503984" w:rsidRPr="00CA094F" w:rsidRDefault="00503984" w:rsidP="00D8515D">
      <w:pPr>
        <w:rPr>
          <w:rFonts w:ascii="Arial" w:hAnsi="Arial" w:cs="Arial"/>
          <w:b/>
          <w:sz w:val="28"/>
          <w:szCs w:val="28"/>
          <w:lang w:val="es-MX"/>
        </w:rPr>
      </w:pPr>
    </w:p>
    <w:p w:rsidR="00503984" w:rsidRPr="00CA094F" w:rsidRDefault="00503984" w:rsidP="00D8515D">
      <w:pPr>
        <w:rPr>
          <w:rFonts w:ascii="Arial" w:hAnsi="Arial" w:cs="Arial"/>
          <w:b/>
          <w:sz w:val="28"/>
          <w:szCs w:val="28"/>
          <w:lang w:val="es-MX"/>
        </w:rPr>
      </w:pPr>
    </w:p>
    <w:p w:rsidR="007A580C" w:rsidRDefault="007A580C" w:rsidP="007A580C">
      <w:pPr>
        <w:rPr>
          <w:rFonts w:ascii="Arial" w:hAnsi="Arial" w:cs="Arial"/>
          <w:sz w:val="28"/>
          <w:szCs w:val="28"/>
          <w:lang w:val="es-MX"/>
        </w:rPr>
      </w:pPr>
      <w:r>
        <w:rPr>
          <w:rFonts w:ascii="Arial" w:hAnsi="Arial" w:cs="Arial"/>
          <w:sz w:val="28"/>
          <w:szCs w:val="28"/>
          <w:lang w:val="es-MX"/>
        </w:rPr>
        <w:t>8</w:t>
      </w:r>
      <w:r w:rsidRPr="00D8515D">
        <w:rPr>
          <w:rFonts w:ascii="Arial" w:hAnsi="Arial" w:cs="Arial"/>
          <w:sz w:val="28"/>
          <w:szCs w:val="28"/>
          <w:lang w:val="es-MX"/>
        </w:rPr>
        <w:t xml:space="preserve">  ANEXOS</w:t>
      </w:r>
      <w:r>
        <w:rPr>
          <w:rFonts w:ascii="Arial" w:hAnsi="Arial" w:cs="Arial"/>
          <w:sz w:val="28"/>
          <w:szCs w:val="28"/>
          <w:lang w:val="es-MX"/>
        </w:rPr>
        <w:t xml:space="preserve"> </w:t>
      </w:r>
    </w:p>
    <w:p w:rsidR="00F15C88" w:rsidRPr="00D8515D" w:rsidRDefault="00F15C88" w:rsidP="007A580C">
      <w:pPr>
        <w:rPr>
          <w:rFonts w:ascii="Arial" w:hAnsi="Arial" w:cs="Arial"/>
          <w:sz w:val="28"/>
          <w:szCs w:val="28"/>
          <w:lang w:val="es-MX"/>
        </w:rPr>
      </w:pPr>
    </w:p>
    <w:p w:rsidR="007A580C" w:rsidRDefault="007A580C" w:rsidP="007A580C">
      <w:pPr>
        <w:rPr>
          <w:rFonts w:ascii="Arial" w:hAnsi="Arial" w:cs="Arial"/>
          <w:sz w:val="28"/>
          <w:szCs w:val="28"/>
          <w:lang w:val="es-MX"/>
        </w:rPr>
      </w:pPr>
      <w:r>
        <w:rPr>
          <w:rFonts w:ascii="Arial" w:hAnsi="Arial" w:cs="Arial"/>
          <w:sz w:val="28"/>
          <w:szCs w:val="28"/>
          <w:lang w:val="es-MX"/>
        </w:rPr>
        <w:t xml:space="preserve">        ANEXO 1 FORMATO (EN MEDIO MAGNETICO CD)</w:t>
      </w:r>
    </w:p>
    <w:p w:rsidR="007A580C" w:rsidRPr="008D08DB" w:rsidRDefault="007A580C" w:rsidP="007A580C">
      <w:pPr>
        <w:jc w:val="both"/>
        <w:rPr>
          <w:rFonts w:ascii="Arial" w:hAnsi="Arial" w:cs="Arial"/>
          <w:sz w:val="28"/>
          <w:szCs w:val="28"/>
          <w:lang w:val="es-MX"/>
        </w:rPr>
      </w:pPr>
      <w:r>
        <w:rPr>
          <w:rFonts w:ascii="Arial" w:hAnsi="Arial" w:cs="Arial"/>
          <w:sz w:val="28"/>
          <w:szCs w:val="28"/>
          <w:lang w:val="es-MX"/>
        </w:rPr>
        <w:t xml:space="preserve">                Hoja 1.  Datos Generales</w:t>
      </w:r>
    </w:p>
    <w:p w:rsidR="007A580C" w:rsidRPr="008D08DB" w:rsidRDefault="007A580C" w:rsidP="007A580C">
      <w:pPr>
        <w:jc w:val="both"/>
        <w:rPr>
          <w:rFonts w:ascii="Arial" w:hAnsi="Arial" w:cs="Arial"/>
          <w:sz w:val="28"/>
          <w:szCs w:val="28"/>
          <w:lang w:val="es-MX"/>
        </w:rPr>
      </w:pPr>
      <w:r>
        <w:rPr>
          <w:rFonts w:ascii="Arial" w:hAnsi="Arial" w:cs="Arial"/>
          <w:sz w:val="28"/>
          <w:szCs w:val="28"/>
          <w:lang w:val="es-MX"/>
        </w:rPr>
        <w:t xml:space="preserve">                Hoja 2.  Análisis histórico (DNP)</w:t>
      </w:r>
    </w:p>
    <w:p w:rsidR="007A580C" w:rsidRPr="008D08DB" w:rsidRDefault="007A580C" w:rsidP="007A580C">
      <w:pPr>
        <w:jc w:val="both"/>
        <w:rPr>
          <w:rFonts w:ascii="Arial" w:hAnsi="Arial" w:cs="Arial"/>
          <w:sz w:val="28"/>
          <w:szCs w:val="28"/>
          <w:lang w:val="es-MX"/>
        </w:rPr>
      </w:pPr>
      <w:r>
        <w:rPr>
          <w:rFonts w:ascii="Arial" w:hAnsi="Arial" w:cs="Arial"/>
          <w:sz w:val="28"/>
          <w:szCs w:val="28"/>
          <w:lang w:val="es-MX"/>
        </w:rPr>
        <w:t xml:space="preserve">                Hoja 3.  Plan Financiero</w:t>
      </w:r>
    </w:p>
    <w:p w:rsidR="007A580C" w:rsidRDefault="007A580C" w:rsidP="007A580C">
      <w:pPr>
        <w:jc w:val="both"/>
        <w:rPr>
          <w:rFonts w:ascii="Arial" w:hAnsi="Arial" w:cs="Arial"/>
          <w:b/>
          <w:sz w:val="28"/>
          <w:szCs w:val="28"/>
          <w:lang w:val="es-MX"/>
        </w:rPr>
      </w:pPr>
      <w:r>
        <w:rPr>
          <w:rFonts w:ascii="Arial" w:hAnsi="Arial" w:cs="Arial"/>
          <w:sz w:val="28"/>
          <w:szCs w:val="28"/>
          <w:lang w:val="es-MX"/>
        </w:rPr>
        <w:t xml:space="preserve">                Hoja 4.  Capacidad endeudamiento</w:t>
      </w:r>
    </w:p>
    <w:p w:rsidR="007A580C" w:rsidRDefault="007A580C" w:rsidP="007A580C">
      <w:pPr>
        <w:rPr>
          <w:rFonts w:ascii="Arial" w:hAnsi="Arial" w:cs="Arial"/>
          <w:b/>
          <w:sz w:val="28"/>
          <w:szCs w:val="28"/>
          <w:lang w:val="es-MX"/>
        </w:rPr>
      </w:pPr>
      <w:r>
        <w:rPr>
          <w:rFonts w:ascii="Arial" w:hAnsi="Arial" w:cs="Arial"/>
          <w:b/>
          <w:sz w:val="28"/>
          <w:szCs w:val="28"/>
          <w:lang w:val="es-MX"/>
        </w:rPr>
        <w:t xml:space="preserve">                </w:t>
      </w:r>
      <w:r>
        <w:rPr>
          <w:rFonts w:ascii="Arial" w:hAnsi="Arial" w:cs="Arial"/>
          <w:sz w:val="28"/>
          <w:szCs w:val="28"/>
          <w:lang w:val="es-MX"/>
        </w:rPr>
        <w:t>Hoja 5.  Superávit Primario</w:t>
      </w:r>
    </w:p>
    <w:p w:rsidR="007A580C" w:rsidRDefault="007A580C" w:rsidP="007A580C">
      <w:pPr>
        <w:rPr>
          <w:rFonts w:ascii="Arial" w:hAnsi="Arial" w:cs="Arial"/>
          <w:sz w:val="28"/>
          <w:szCs w:val="28"/>
          <w:lang w:val="es-MX"/>
        </w:rPr>
      </w:pPr>
      <w:r>
        <w:rPr>
          <w:rFonts w:ascii="Arial" w:hAnsi="Arial" w:cs="Arial"/>
          <w:sz w:val="28"/>
          <w:szCs w:val="28"/>
          <w:lang w:val="es-MX"/>
        </w:rPr>
        <w:t xml:space="preserve">                Hoja 6.  Indicadores</w:t>
      </w:r>
    </w:p>
    <w:p w:rsidR="00D8515D" w:rsidRPr="00CA094F" w:rsidRDefault="00D8515D" w:rsidP="005708AD">
      <w:pPr>
        <w:jc w:val="center"/>
        <w:rPr>
          <w:rFonts w:ascii="Arial" w:hAnsi="Arial" w:cs="Arial"/>
          <w:b/>
          <w:sz w:val="28"/>
          <w:szCs w:val="28"/>
          <w:lang w:val="es-MX"/>
        </w:rPr>
      </w:pPr>
    </w:p>
    <w:p w:rsidR="00D8515D" w:rsidRPr="00CA094F" w:rsidRDefault="00D8515D" w:rsidP="005708AD">
      <w:pPr>
        <w:jc w:val="center"/>
        <w:rPr>
          <w:rFonts w:ascii="Arial" w:hAnsi="Arial" w:cs="Arial"/>
          <w:b/>
          <w:sz w:val="28"/>
          <w:szCs w:val="28"/>
          <w:lang w:val="es-MX"/>
        </w:rPr>
      </w:pPr>
    </w:p>
    <w:p w:rsidR="00D8515D" w:rsidRPr="00CA094F" w:rsidRDefault="00D8515D" w:rsidP="005708AD">
      <w:pPr>
        <w:jc w:val="center"/>
        <w:rPr>
          <w:rFonts w:ascii="Arial" w:hAnsi="Arial" w:cs="Arial"/>
          <w:b/>
          <w:sz w:val="28"/>
          <w:szCs w:val="28"/>
          <w:lang w:val="es-MX"/>
        </w:rPr>
      </w:pPr>
    </w:p>
    <w:p w:rsidR="00D8515D" w:rsidRPr="00CA094F" w:rsidRDefault="00D8515D" w:rsidP="005708AD">
      <w:pPr>
        <w:jc w:val="center"/>
        <w:rPr>
          <w:rFonts w:ascii="Arial" w:hAnsi="Arial" w:cs="Arial"/>
          <w:b/>
          <w:sz w:val="28"/>
          <w:szCs w:val="28"/>
          <w:lang w:val="es-MX"/>
        </w:rPr>
      </w:pPr>
    </w:p>
    <w:p w:rsidR="00D8515D" w:rsidRPr="00CA094F" w:rsidRDefault="00D8515D" w:rsidP="005708AD">
      <w:pPr>
        <w:jc w:val="center"/>
        <w:rPr>
          <w:rFonts w:ascii="Arial" w:hAnsi="Arial" w:cs="Arial"/>
          <w:b/>
          <w:sz w:val="28"/>
          <w:szCs w:val="28"/>
          <w:lang w:val="es-MX"/>
        </w:rPr>
      </w:pPr>
    </w:p>
    <w:p w:rsidR="00D8515D" w:rsidRPr="00CA094F" w:rsidRDefault="00D8515D" w:rsidP="005708AD">
      <w:pPr>
        <w:jc w:val="center"/>
        <w:rPr>
          <w:rFonts w:ascii="Arial" w:hAnsi="Arial" w:cs="Arial"/>
          <w:b/>
          <w:sz w:val="28"/>
          <w:szCs w:val="28"/>
          <w:lang w:val="es-MX"/>
        </w:rPr>
      </w:pPr>
    </w:p>
    <w:p w:rsidR="00D8515D" w:rsidRPr="00CA094F" w:rsidRDefault="00D8515D" w:rsidP="005708AD">
      <w:pPr>
        <w:jc w:val="center"/>
        <w:rPr>
          <w:rFonts w:ascii="Arial" w:hAnsi="Arial" w:cs="Arial"/>
          <w:b/>
          <w:sz w:val="28"/>
          <w:szCs w:val="28"/>
          <w:lang w:val="es-MX"/>
        </w:rPr>
      </w:pPr>
    </w:p>
    <w:p w:rsidR="00D8515D" w:rsidRPr="00CA094F" w:rsidRDefault="00D8515D" w:rsidP="005708AD">
      <w:pPr>
        <w:jc w:val="center"/>
        <w:rPr>
          <w:rFonts w:ascii="Arial" w:hAnsi="Arial" w:cs="Arial"/>
          <w:b/>
          <w:sz w:val="28"/>
          <w:szCs w:val="28"/>
          <w:lang w:val="es-MX"/>
        </w:rPr>
      </w:pPr>
    </w:p>
    <w:p w:rsidR="00D8515D" w:rsidRPr="00CA094F" w:rsidRDefault="00D8515D" w:rsidP="005708AD">
      <w:pPr>
        <w:jc w:val="center"/>
        <w:rPr>
          <w:rFonts w:ascii="Arial" w:hAnsi="Arial" w:cs="Arial"/>
          <w:b/>
          <w:sz w:val="28"/>
          <w:szCs w:val="28"/>
          <w:lang w:val="es-MX"/>
        </w:rPr>
      </w:pPr>
    </w:p>
    <w:p w:rsidR="00D8515D" w:rsidRPr="00CA094F" w:rsidRDefault="00D8515D" w:rsidP="005708AD">
      <w:pPr>
        <w:jc w:val="center"/>
        <w:rPr>
          <w:rFonts w:ascii="Arial" w:hAnsi="Arial" w:cs="Arial"/>
          <w:b/>
          <w:sz w:val="28"/>
          <w:szCs w:val="28"/>
          <w:lang w:val="es-MX"/>
        </w:rPr>
      </w:pPr>
    </w:p>
    <w:p w:rsidR="00D8515D" w:rsidRPr="00CA094F" w:rsidRDefault="00D8515D" w:rsidP="005708AD">
      <w:pPr>
        <w:jc w:val="center"/>
        <w:rPr>
          <w:rFonts w:ascii="Arial" w:hAnsi="Arial" w:cs="Arial"/>
          <w:b/>
          <w:sz w:val="28"/>
          <w:szCs w:val="28"/>
          <w:lang w:val="es-MX"/>
        </w:rPr>
      </w:pPr>
    </w:p>
    <w:p w:rsidR="00D8515D" w:rsidRPr="00CA094F" w:rsidRDefault="00D8515D" w:rsidP="005708AD">
      <w:pPr>
        <w:jc w:val="center"/>
        <w:rPr>
          <w:rFonts w:ascii="Arial" w:hAnsi="Arial" w:cs="Arial"/>
          <w:b/>
          <w:sz w:val="28"/>
          <w:szCs w:val="28"/>
          <w:lang w:val="es-MX"/>
        </w:rPr>
      </w:pPr>
    </w:p>
    <w:p w:rsidR="00D8515D" w:rsidRPr="00CA094F" w:rsidRDefault="00D8515D" w:rsidP="005708AD">
      <w:pPr>
        <w:jc w:val="center"/>
        <w:rPr>
          <w:rFonts w:ascii="Arial" w:hAnsi="Arial" w:cs="Arial"/>
          <w:b/>
          <w:sz w:val="28"/>
          <w:szCs w:val="28"/>
          <w:lang w:val="es-MX"/>
        </w:rPr>
      </w:pPr>
    </w:p>
    <w:p w:rsidR="00D8515D" w:rsidRPr="00CA094F" w:rsidRDefault="00D8515D" w:rsidP="005708AD">
      <w:pPr>
        <w:jc w:val="center"/>
        <w:rPr>
          <w:rFonts w:ascii="Arial" w:hAnsi="Arial" w:cs="Arial"/>
          <w:b/>
          <w:sz w:val="28"/>
          <w:szCs w:val="28"/>
          <w:lang w:val="es-MX"/>
        </w:rPr>
      </w:pPr>
    </w:p>
    <w:p w:rsidR="00D8515D" w:rsidRPr="00CA094F" w:rsidRDefault="00D8515D" w:rsidP="005708AD">
      <w:pPr>
        <w:jc w:val="center"/>
        <w:rPr>
          <w:rFonts w:ascii="Arial" w:hAnsi="Arial" w:cs="Arial"/>
          <w:b/>
          <w:sz w:val="28"/>
          <w:szCs w:val="28"/>
          <w:lang w:val="es-MX"/>
        </w:rPr>
      </w:pPr>
    </w:p>
    <w:p w:rsidR="00D8515D" w:rsidRPr="00CA094F" w:rsidRDefault="00D8515D" w:rsidP="005708AD">
      <w:pPr>
        <w:jc w:val="center"/>
        <w:rPr>
          <w:rFonts w:ascii="Arial" w:hAnsi="Arial" w:cs="Arial"/>
          <w:b/>
          <w:sz w:val="28"/>
          <w:szCs w:val="28"/>
          <w:lang w:val="es-MX"/>
        </w:rPr>
      </w:pPr>
    </w:p>
    <w:p w:rsidR="00D8515D" w:rsidRPr="00CA094F" w:rsidRDefault="00D8515D" w:rsidP="005708AD">
      <w:pPr>
        <w:jc w:val="center"/>
        <w:rPr>
          <w:rFonts w:ascii="Arial" w:hAnsi="Arial" w:cs="Arial"/>
          <w:b/>
          <w:sz w:val="28"/>
          <w:szCs w:val="28"/>
          <w:lang w:val="es-MX"/>
        </w:rPr>
      </w:pPr>
    </w:p>
    <w:p w:rsidR="00D8515D" w:rsidRPr="00CA094F" w:rsidRDefault="00D8515D" w:rsidP="005708AD">
      <w:pPr>
        <w:jc w:val="center"/>
        <w:rPr>
          <w:rFonts w:ascii="Arial" w:hAnsi="Arial" w:cs="Arial"/>
          <w:b/>
          <w:sz w:val="28"/>
          <w:szCs w:val="28"/>
          <w:lang w:val="es-MX"/>
        </w:rPr>
      </w:pPr>
    </w:p>
    <w:p w:rsidR="00D8515D" w:rsidRPr="00CA094F" w:rsidRDefault="00D8515D" w:rsidP="005708AD">
      <w:pPr>
        <w:jc w:val="center"/>
        <w:rPr>
          <w:rFonts w:ascii="Arial" w:hAnsi="Arial" w:cs="Arial"/>
          <w:b/>
          <w:sz w:val="28"/>
          <w:szCs w:val="28"/>
          <w:lang w:val="es-MX"/>
        </w:rPr>
      </w:pPr>
    </w:p>
    <w:p w:rsidR="00D8515D" w:rsidRPr="00CA094F" w:rsidRDefault="00D8515D" w:rsidP="005708AD">
      <w:pPr>
        <w:jc w:val="center"/>
        <w:rPr>
          <w:rFonts w:ascii="Arial" w:hAnsi="Arial" w:cs="Arial"/>
          <w:b/>
          <w:sz w:val="28"/>
          <w:szCs w:val="28"/>
          <w:lang w:val="es-MX"/>
        </w:rPr>
      </w:pPr>
    </w:p>
    <w:p w:rsidR="00D8515D" w:rsidRPr="00CA094F" w:rsidRDefault="00D8515D" w:rsidP="005708AD">
      <w:pPr>
        <w:jc w:val="center"/>
        <w:rPr>
          <w:rFonts w:ascii="Arial" w:hAnsi="Arial" w:cs="Arial"/>
          <w:b/>
          <w:sz w:val="28"/>
          <w:szCs w:val="28"/>
          <w:lang w:val="es-MX"/>
        </w:rPr>
      </w:pPr>
    </w:p>
    <w:p w:rsidR="00D8515D" w:rsidRPr="00CA094F" w:rsidRDefault="00D8515D" w:rsidP="005708AD">
      <w:pPr>
        <w:jc w:val="center"/>
        <w:rPr>
          <w:rFonts w:ascii="Arial" w:hAnsi="Arial" w:cs="Arial"/>
          <w:b/>
          <w:sz w:val="28"/>
          <w:szCs w:val="28"/>
          <w:lang w:val="es-MX"/>
        </w:rPr>
      </w:pPr>
    </w:p>
    <w:p w:rsidR="00D8515D" w:rsidRPr="00CA094F" w:rsidRDefault="00D8515D" w:rsidP="005708AD">
      <w:pPr>
        <w:jc w:val="center"/>
        <w:rPr>
          <w:rFonts w:ascii="Arial" w:hAnsi="Arial" w:cs="Arial"/>
          <w:b/>
          <w:sz w:val="28"/>
          <w:szCs w:val="28"/>
          <w:lang w:val="es-MX"/>
        </w:rPr>
      </w:pPr>
    </w:p>
    <w:p w:rsidR="00D8515D" w:rsidRPr="00CA094F" w:rsidRDefault="00D8515D" w:rsidP="005708AD">
      <w:pPr>
        <w:jc w:val="center"/>
        <w:rPr>
          <w:rFonts w:ascii="Arial" w:hAnsi="Arial" w:cs="Arial"/>
          <w:b/>
          <w:sz w:val="28"/>
          <w:szCs w:val="28"/>
          <w:lang w:val="es-MX"/>
        </w:rPr>
      </w:pPr>
    </w:p>
    <w:p w:rsidR="00D8515D" w:rsidRPr="00CA094F" w:rsidRDefault="00D8515D" w:rsidP="005708AD">
      <w:pPr>
        <w:jc w:val="center"/>
        <w:rPr>
          <w:rFonts w:ascii="Arial" w:hAnsi="Arial" w:cs="Arial"/>
          <w:b/>
          <w:sz w:val="28"/>
          <w:szCs w:val="28"/>
          <w:lang w:val="es-MX"/>
        </w:rPr>
      </w:pPr>
    </w:p>
    <w:p w:rsidR="00D8515D" w:rsidRPr="00CA094F" w:rsidRDefault="00D8515D" w:rsidP="005708AD">
      <w:pPr>
        <w:jc w:val="center"/>
        <w:rPr>
          <w:rFonts w:ascii="Arial" w:hAnsi="Arial" w:cs="Arial"/>
          <w:b/>
          <w:sz w:val="28"/>
          <w:szCs w:val="28"/>
          <w:lang w:val="es-MX"/>
        </w:rPr>
      </w:pPr>
    </w:p>
    <w:p w:rsidR="00EB2849" w:rsidRPr="00CA094F" w:rsidRDefault="00EB2849" w:rsidP="00D8515D">
      <w:pPr>
        <w:jc w:val="center"/>
        <w:rPr>
          <w:rFonts w:ascii="Arial" w:hAnsi="Arial" w:cs="Arial"/>
          <w:b/>
          <w:sz w:val="28"/>
          <w:szCs w:val="28"/>
          <w:lang w:val="es-MX"/>
        </w:rPr>
      </w:pPr>
    </w:p>
    <w:p w:rsidR="007366D4" w:rsidRDefault="007366D4" w:rsidP="00D8515D">
      <w:pPr>
        <w:jc w:val="center"/>
        <w:rPr>
          <w:rFonts w:ascii="Arial" w:hAnsi="Arial" w:cs="Arial"/>
          <w:b/>
          <w:sz w:val="28"/>
          <w:szCs w:val="28"/>
          <w:lang w:val="es-MX"/>
        </w:rPr>
      </w:pPr>
    </w:p>
    <w:p w:rsidR="007366D4" w:rsidRDefault="007366D4" w:rsidP="00D8515D">
      <w:pPr>
        <w:jc w:val="center"/>
        <w:rPr>
          <w:rFonts w:ascii="Arial" w:hAnsi="Arial" w:cs="Arial"/>
          <w:b/>
          <w:sz w:val="28"/>
          <w:szCs w:val="28"/>
          <w:lang w:val="es-MX"/>
        </w:rPr>
      </w:pPr>
    </w:p>
    <w:p w:rsidR="00D8515D" w:rsidRPr="00CA094F" w:rsidRDefault="00D8515D" w:rsidP="00D8515D">
      <w:pPr>
        <w:jc w:val="center"/>
        <w:rPr>
          <w:rFonts w:ascii="Arial" w:hAnsi="Arial" w:cs="Arial"/>
          <w:b/>
          <w:sz w:val="28"/>
          <w:szCs w:val="28"/>
          <w:lang w:val="es-MX"/>
        </w:rPr>
      </w:pPr>
      <w:r w:rsidRPr="00CA094F">
        <w:rPr>
          <w:rFonts w:ascii="Arial" w:hAnsi="Arial" w:cs="Arial"/>
          <w:b/>
          <w:sz w:val="28"/>
          <w:szCs w:val="28"/>
          <w:lang w:val="es-MX"/>
        </w:rPr>
        <w:t>INTRODUCCION</w:t>
      </w:r>
    </w:p>
    <w:p w:rsidR="00D8515D" w:rsidRPr="00CA094F" w:rsidRDefault="00D8515D" w:rsidP="00D8515D">
      <w:pPr>
        <w:jc w:val="center"/>
        <w:rPr>
          <w:rFonts w:ascii="Arial" w:hAnsi="Arial" w:cs="Arial"/>
          <w:b/>
          <w:sz w:val="28"/>
          <w:szCs w:val="28"/>
          <w:lang w:val="es-MX"/>
        </w:rPr>
      </w:pPr>
    </w:p>
    <w:p w:rsidR="00D8515D" w:rsidRPr="00CA094F" w:rsidRDefault="00D8515D" w:rsidP="00D8515D">
      <w:pPr>
        <w:jc w:val="center"/>
        <w:rPr>
          <w:rFonts w:ascii="Arial" w:hAnsi="Arial" w:cs="Arial"/>
          <w:b/>
          <w:sz w:val="28"/>
          <w:szCs w:val="28"/>
          <w:lang w:val="es-MX"/>
        </w:rPr>
      </w:pPr>
    </w:p>
    <w:p w:rsidR="00D8515D" w:rsidRPr="00CA094F" w:rsidRDefault="00D8515D" w:rsidP="00201F26">
      <w:pPr>
        <w:jc w:val="both"/>
        <w:rPr>
          <w:rFonts w:ascii="Arial" w:hAnsi="Arial" w:cs="Arial"/>
          <w:sz w:val="28"/>
          <w:szCs w:val="28"/>
          <w:lang w:val="es-MX"/>
        </w:rPr>
      </w:pPr>
    </w:p>
    <w:p w:rsidR="00D8515D" w:rsidRPr="00CA094F" w:rsidRDefault="00201F26" w:rsidP="00201F26">
      <w:pPr>
        <w:jc w:val="both"/>
        <w:rPr>
          <w:rFonts w:ascii="Arial" w:hAnsi="Arial" w:cs="Arial"/>
          <w:sz w:val="28"/>
          <w:szCs w:val="28"/>
          <w:lang w:val="es-MX"/>
        </w:rPr>
      </w:pPr>
      <w:r w:rsidRPr="00CA094F">
        <w:rPr>
          <w:rFonts w:ascii="Arial" w:hAnsi="Arial" w:cs="Arial"/>
          <w:sz w:val="28"/>
          <w:szCs w:val="28"/>
          <w:lang w:val="es-MX"/>
        </w:rPr>
        <w:t>El gobierno municipal de Elías, presenta al Honorable Concejo Municipal, el Marco Fiscal de mediano Plazo (MFMP) atendiendo las disposiciones legales establecidas en los artículos 2 y 5 de la ley 819 de 2003.</w:t>
      </w:r>
    </w:p>
    <w:p w:rsidR="00201F26" w:rsidRPr="00CA094F" w:rsidRDefault="00201F26" w:rsidP="00201F26">
      <w:pPr>
        <w:jc w:val="both"/>
        <w:rPr>
          <w:rFonts w:ascii="Arial" w:hAnsi="Arial" w:cs="Arial"/>
          <w:sz w:val="28"/>
          <w:szCs w:val="28"/>
          <w:lang w:val="es-MX"/>
        </w:rPr>
      </w:pPr>
    </w:p>
    <w:p w:rsidR="00201F26" w:rsidRPr="00CA094F" w:rsidRDefault="00201F26" w:rsidP="00201F26">
      <w:pPr>
        <w:jc w:val="both"/>
        <w:rPr>
          <w:rFonts w:ascii="Arial" w:hAnsi="Arial" w:cs="Arial"/>
          <w:sz w:val="28"/>
          <w:szCs w:val="28"/>
          <w:lang w:val="es-MX"/>
        </w:rPr>
      </w:pPr>
      <w:r w:rsidRPr="00CA094F">
        <w:rPr>
          <w:rFonts w:ascii="Arial" w:hAnsi="Arial" w:cs="Arial"/>
          <w:sz w:val="28"/>
          <w:szCs w:val="28"/>
          <w:lang w:val="es-MX"/>
        </w:rPr>
        <w:t xml:space="preserve">El presente documento recoge y sintetiza los factores integrantes del MFMP en </w:t>
      </w:r>
      <w:r w:rsidR="002F337F" w:rsidRPr="00CA094F">
        <w:rPr>
          <w:rFonts w:ascii="Arial" w:hAnsi="Arial" w:cs="Arial"/>
          <w:sz w:val="28"/>
          <w:szCs w:val="28"/>
          <w:lang w:val="es-MX"/>
        </w:rPr>
        <w:t>ocho</w:t>
      </w:r>
      <w:r w:rsidRPr="00CA094F">
        <w:rPr>
          <w:rFonts w:ascii="Arial" w:hAnsi="Arial" w:cs="Arial"/>
          <w:sz w:val="28"/>
          <w:szCs w:val="28"/>
          <w:lang w:val="es-MX"/>
        </w:rPr>
        <w:t xml:space="preserve"> </w:t>
      </w:r>
      <w:r w:rsidR="00521E2E" w:rsidRPr="00CA094F">
        <w:rPr>
          <w:rFonts w:ascii="Arial" w:hAnsi="Arial" w:cs="Arial"/>
          <w:sz w:val="28"/>
          <w:szCs w:val="28"/>
          <w:lang w:val="es-MX"/>
        </w:rPr>
        <w:t>capítulos de conformidad con lo</w:t>
      </w:r>
      <w:r w:rsidRPr="00CA094F">
        <w:rPr>
          <w:rFonts w:ascii="Arial" w:hAnsi="Arial" w:cs="Arial"/>
          <w:sz w:val="28"/>
          <w:szCs w:val="28"/>
          <w:lang w:val="es-MX"/>
        </w:rPr>
        <w:t xml:space="preserve"> señalado por la ley 819 de 2003, como instrumento de referencia de planificación financiera con una perspectiva de 10 años, para la acertada planificación y toma de decisiones a nivel financiero.</w:t>
      </w:r>
    </w:p>
    <w:p w:rsidR="00201F26" w:rsidRPr="00CA094F" w:rsidRDefault="00201F26" w:rsidP="00201F26">
      <w:pPr>
        <w:jc w:val="both"/>
        <w:rPr>
          <w:rFonts w:ascii="Arial" w:hAnsi="Arial" w:cs="Arial"/>
          <w:sz w:val="28"/>
          <w:szCs w:val="28"/>
          <w:lang w:val="es-MX"/>
        </w:rPr>
      </w:pPr>
    </w:p>
    <w:p w:rsidR="00201F26" w:rsidRPr="00CA094F" w:rsidRDefault="00201F26" w:rsidP="00201F26">
      <w:pPr>
        <w:jc w:val="both"/>
        <w:rPr>
          <w:rFonts w:ascii="Arial" w:hAnsi="Arial" w:cs="Arial"/>
          <w:sz w:val="28"/>
          <w:szCs w:val="28"/>
          <w:lang w:val="es-MX"/>
        </w:rPr>
      </w:pPr>
      <w:r w:rsidRPr="00CA094F">
        <w:rPr>
          <w:rFonts w:ascii="Arial" w:hAnsi="Arial" w:cs="Arial"/>
          <w:sz w:val="28"/>
          <w:szCs w:val="28"/>
          <w:lang w:val="es-MX"/>
        </w:rPr>
        <w:t xml:space="preserve">Este MFMP es la </w:t>
      </w:r>
      <w:r w:rsidR="002C6482" w:rsidRPr="00CA094F">
        <w:rPr>
          <w:rFonts w:ascii="Arial" w:hAnsi="Arial" w:cs="Arial"/>
          <w:sz w:val="28"/>
          <w:szCs w:val="28"/>
          <w:lang w:val="es-MX"/>
        </w:rPr>
        <w:t>línea</w:t>
      </w:r>
      <w:r w:rsidRPr="00CA094F">
        <w:rPr>
          <w:rFonts w:ascii="Arial" w:hAnsi="Arial" w:cs="Arial"/>
          <w:sz w:val="28"/>
          <w:szCs w:val="28"/>
          <w:lang w:val="es-MX"/>
        </w:rPr>
        <w:t xml:space="preserve"> de base del análisis de la estructura </w:t>
      </w:r>
      <w:r w:rsidR="002C6482" w:rsidRPr="00CA094F">
        <w:rPr>
          <w:rFonts w:ascii="Arial" w:hAnsi="Arial" w:cs="Arial"/>
          <w:sz w:val="28"/>
          <w:szCs w:val="28"/>
          <w:lang w:val="es-MX"/>
        </w:rPr>
        <w:t>financiera</w:t>
      </w:r>
      <w:r w:rsidRPr="00CA094F">
        <w:rPr>
          <w:rFonts w:ascii="Arial" w:hAnsi="Arial" w:cs="Arial"/>
          <w:sz w:val="28"/>
          <w:szCs w:val="28"/>
          <w:lang w:val="es-MX"/>
        </w:rPr>
        <w:t xml:space="preserve"> de la administración municipal, el cual conforme a le ley, debe ser revisado anualmente en la ejecución de sus metas, para determinar los ajustes y medidas necesarias para c</w:t>
      </w:r>
      <w:r w:rsidR="002C6482" w:rsidRPr="00CA094F">
        <w:rPr>
          <w:rFonts w:ascii="Arial" w:hAnsi="Arial" w:cs="Arial"/>
          <w:sz w:val="28"/>
          <w:szCs w:val="28"/>
          <w:lang w:val="es-MX"/>
        </w:rPr>
        <w:t>orregir lo</w:t>
      </w:r>
      <w:r w:rsidRPr="00CA094F">
        <w:rPr>
          <w:rFonts w:ascii="Arial" w:hAnsi="Arial" w:cs="Arial"/>
          <w:sz w:val="28"/>
          <w:szCs w:val="28"/>
          <w:lang w:val="es-MX"/>
        </w:rPr>
        <w:t xml:space="preserve">s posibles </w:t>
      </w:r>
      <w:r w:rsidR="002C6482" w:rsidRPr="00CA094F">
        <w:rPr>
          <w:rFonts w:ascii="Arial" w:hAnsi="Arial" w:cs="Arial"/>
          <w:sz w:val="28"/>
          <w:szCs w:val="28"/>
          <w:lang w:val="es-MX"/>
        </w:rPr>
        <w:t>incumplimientos en sus proyecci</w:t>
      </w:r>
      <w:r w:rsidRPr="00CA094F">
        <w:rPr>
          <w:rFonts w:ascii="Arial" w:hAnsi="Arial" w:cs="Arial"/>
          <w:sz w:val="28"/>
          <w:szCs w:val="28"/>
          <w:lang w:val="es-MX"/>
        </w:rPr>
        <w:t>ones futuras</w:t>
      </w:r>
      <w:r w:rsidR="002C6482" w:rsidRPr="00CA094F">
        <w:rPr>
          <w:rFonts w:ascii="Arial" w:hAnsi="Arial" w:cs="Arial"/>
          <w:sz w:val="28"/>
          <w:szCs w:val="28"/>
          <w:lang w:val="es-MX"/>
        </w:rPr>
        <w:t xml:space="preserve"> realizando las previsiones de cualquier situación endógena o exógeno que pueda afectar directamente la situación y el desempeño financiero del municipio de Elías.</w:t>
      </w:r>
    </w:p>
    <w:p w:rsidR="002C6482" w:rsidRPr="00CA094F" w:rsidRDefault="002C6482" w:rsidP="00201F26">
      <w:pPr>
        <w:jc w:val="both"/>
        <w:rPr>
          <w:rFonts w:ascii="Arial" w:hAnsi="Arial" w:cs="Arial"/>
          <w:sz w:val="28"/>
          <w:szCs w:val="28"/>
          <w:lang w:val="es-MX"/>
        </w:rPr>
      </w:pPr>
    </w:p>
    <w:p w:rsidR="002C6482" w:rsidRPr="00CA094F" w:rsidRDefault="002C6482" w:rsidP="00201F26">
      <w:pPr>
        <w:jc w:val="both"/>
        <w:rPr>
          <w:rFonts w:ascii="Arial" w:hAnsi="Arial" w:cs="Arial"/>
          <w:b/>
          <w:sz w:val="28"/>
          <w:szCs w:val="28"/>
          <w:lang w:val="es-MX"/>
        </w:rPr>
      </w:pPr>
      <w:r w:rsidRPr="00CA094F">
        <w:rPr>
          <w:rFonts w:ascii="Arial" w:hAnsi="Arial" w:cs="Arial"/>
          <w:sz w:val="28"/>
          <w:szCs w:val="28"/>
          <w:lang w:val="es-MX"/>
        </w:rPr>
        <w:t xml:space="preserve">En términos generales, el municipio se encuentra clasificado en categoría sexta conforme a los criterios de Ingresos Corrientes de Libre Destinación (ICLD) y población, señalados por la ley 617 de 2000 y en consecuencia debe presentar </w:t>
      </w:r>
      <w:r w:rsidR="00570489" w:rsidRPr="00CA094F">
        <w:rPr>
          <w:rFonts w:ascii="Arial" w:hAnsi="Arial" w:cs="Arial"/>
          <w:sz w:val="28"/>
          <w:szCs w:val="28"/>
          <w:lang w:val="es-MX"/>
        </w:rPr>
        <w:t>junto con el proyecto de presupuesto para la vigencia fiscal 20</w:t>
      </w:r>
      <w:r w:rsidR="00C4623C" w:rsidRPr="00CA094F">
        <w:rPr>
          <w:rFonts w:ascii="Arial" w:hAnsi="Arial" w:cs="Arial"/>
          <w:sz w:val="28"/>
          <w:szCs w:val="28"/>
          <w:lang w:val="es-MX"/>
        </w:rPr>
        <w:t>1</w:t>
      </w:r>
      <w:r w:rsidR="00B9790B">
        <w:rPr>
          <w:rFonts w:ascii="Arial" w:hAnsi="Arial" w:cs="Arial"/>
          <w:sz w:val="28"/>
          <w:szCs w:val="28"/>
          <w:lang w:val="es-MX"/>
        </w:rPr>
        <w:t>2</w:t>
      </w:r>
      <w:r w:rsidR="00606605" w:rsidRPr="00CA094F">
        <w:rPr>
          <w:rFonts w:ascii="Arial" w:hAnsi="Arial" w:cs="Arial"/>
          <w:sz w:val="28"/>
          <w:szCs w:val="28"/>
          <w:lang w:val="es-MX"/>
        </w:rPr>
        <w:t>,</w:t>
      </w:r>
      <w:r w:rsidR="00424970" w:rsidRPr="00CA094F">
        <w:rPr>
          <w:rFonts w:ascii="Arial" w:hAnsi="Arial" w:cs="Arial"/>
          <w:sz w:val="28"/>
          <w:szCs w:val="28"/>
          <w:lang w:val="es-MX"/>
        </w:rPr>
        <w:t xml:space="preserve"> </w:t>
      </w:r>
      <w:r w:rsidR="00606605" w:rsidRPr="00CA094F">
        <w:rPr>
          <w:rFonts w:ascii="Arial" w:hAnsi="Arial" w:cs="Arial"/>
          <w:sz w:val="28"/>
          <w:szCs w:val="28"/>
          <w:lang w:val="es-MX"/>
        </w:rPr>
        <w:t>a titulo informativo y conforme a los contenidos señalados por la ley en el MFMP:</w:t>
      </w:r>
    </w:p>
    <w:p w:rsidR="00D8515D" w:rsidRPr="00CA094F" w:rsidRDefault="00D8515D" w:rsidP="005708AD">
      <w:pPr>
        <w:jc w:val="center"/>
        <w:rPr>
          <w:rFonts w:ascii="Arial" w:hAnsi="Arial" w:cs="Arial"/>
          <w:b/>
          <w:sz w:val="28"/>
          <w:szCs w:val="28"/>
          <w:lang w:val="es-MX"/>
        </w:rPr>
      </w:pPr>
    </w:p>
    <w:p w:rsidR="00D8515D" w:rsidRPr="00CA094F" w:rsidRDefault="00D8515D" w:rsidP="005708AD">
      <w:pPr>
        <w:jc w:val="center"/>
        <w:rPr>
          <w:rFonts w:ascii="Arial" w:hAnsi="Arial" w:cs="Arial"/>
          <w:b/>
          <w:sz w:val="28"/>
          <w:szCs w:val="28"/>
          <w:lang w:val="es-MX"/>
        </w:rPr>
      </w:pPr>
    </w:p>
    <w:p w:rsidR="00570489" w:rsidRPr="00CA094F" w:rsidRDefault="00570489" w:rsidP="005708AD">
      <w:pPr>
        <w:jc w:val="center"/>
        <w:rPr>
          <w:rFonts w:ascii="Arial" w:hAnsi="Arial" w:cs="Arial"/>
          <w:b/>
          <w:sz w:val="28"/>
          <w:szCs w:val="28"/>
          <w:lang w:val="es-MX"/>
        </w:rPr>
      </w:pPr>
    </w:p>
    <w:p w:rsidR="00570489" w:rsidRPr="00CA094F" w:rsidRDefault="00570489" w:rsidP="005708AD">
      <w:pPr>
        <w:jc w:val="center"/>
        <w:rPr>
          <w:rFonts w:ascii="Arial" w:hAnsi="Arial" w:cs="Arial"/>
          <w:b/>
          <w:sz w:val="28"/>
          <w:szCs w:val="28"/>
          <w:lang w:val="es-MX"/>
        </w:rPr>
      </w:pPr>
    </w:p>
    <w:p w:rsidR="00570489" w:rsidRPr="00CA094F" w:rsidRDefault="00570489" w:rsidP="005708AD">
      <w:pPr>
        <w:jc w:val="center"/>
        <w:rPr>
          <w:rFonts w:ascii="Arial" w:hAnsi="Arial" w:cs="Arial"/>
          <w:b/>
          <w:sz w:val="28"/>
          <w:szCs w:val="28"/>
          <w:lang w:val="es-MX"/>
        </w:rPr>
      </w:pPr>
    </w:p>
    <w:p w:rsidR="00570489" w:rsidRPr="00CA094F" w:rsidRDefault="00570489" w:rsidP="005708AD">
      <w:pPr>
        <w:jc w:val="center"/>
        <w:rPr>
          <w:rFonts w:ascii="Arial" w:hAnsi="Arial" w:cs="Arial"/>
          <w:b/>
          <w:sz w:val="28"/>
          <w:szCs w:val="28"/>
          <w:lang w:val="es-MX"/>
        </w:rPr>
      </w:pPr>
    </w:p>
    <w:p w:rsidR="00A8291C" w:rsidRPr="00CA094F" w:rsidRDefault="00A8291C" w:rsidP="005708AD">
      <w:pPr>
        <w:jc w:val="center"/>
        <w:rPr>
          <w:rFonts w:ascii="Arial" w:hAnsi="Arial" w:cs="Arial"/>
          <w:b/>
          <w:sz w:val="28"/>
          <w:szCs w:val="28"/>
          <w:lang w:val="es-MX"/>
        </w:rPr>
      </w:pPr>
    </w:p>
    <w:p w:rsidR="00A8291C" w:rsidRPr="00CA094F" w:rsidRDefault="00A8291C" w:rsidP="005708AD">
      <w:pPr>
        <w:jc w:val="center"/>
        <w:rPr>
          <w:rFonts w:ascii="Arial" w:hAnsi="Arial" w:cs="Arial"/>
          <w:b/>
          <w:sz w:val="28"/>
          <w:szCs w:val="28"/>
          <w:lang w:val="es-MX"/>
        </w:rPr>
      </w:pPr>
    </w:p>
    <w:p w:rsidR="00A8291C" w:rsidRPr="00CA094F" w:rsidRDefault="00A8291C" w:rsidP="005708AD">
      <w:pPr>
        <w:jc w:val="center"/>
        <w:rPr>
          <w:rFonts w:ascii="Arial" w:hAnsi="Arial" w:cs="Arial"/>
          <w:b/>
          <w:sz w:val="28"/>
          <w:szCs w:val="28"/>
          <w:lang w:val="es-MX"/>
        </w:rPr>
      </w:pPr>
    </w:p>
    <w:p w:rsidR="00521E2E" w:rsidRPr="00CA094F" w:rsidRDefault="00521E2E" w:rsidP="005708AD">
      <w:pPr>
        <w:jc w:val="center"/>
        <w:rPr>
          <w:rFonts w:ascii="Arial" w:hAnsi="Arial" w:cs="Arial"/>
          <w:b/>
          <w:sz w:val="28"/>
          <w:szCs w:val="28"/>
          <w:lang w:val="es-MX"/>
        </w:rPr>
      </w:pPr>
    </w:p>
    <w:p w:rsidR="00521E2E" w:rsidRPr="00CA094F" w:rsidRDefault="00521E2E" w:rsidP="005708AD">
      <w:pPr>
        <w:jc w:val="center"/>
        <w:rPr>
          <w:rFonts w:ascii="Arial" w:hAnsi="Arial" w:cs="Arial"/>
          <w:b/>
          <w:sz w:val="28"/>
          <w:szCs w:val="28"/>
          <w:lang w:val="es-MX"/>
        </w:rPr>
      </w:pPr>
    </w:p>
    <w:p w:rsidR="00F5249E" w:rsidRPr="00CA094F" w:rsidRDefault="0099301B" w:rsidP="005708AD">
      <w:pPr>
        <w:jc w:val="center"/>
        <w:rPr>
          <w:rFonts w:ascii="Arial" w:hAnsi="Arial" w:cs="Arial"/>
          <w:b/>
          <w:sz w:val="28"/>
          <w:szCs w:val="28"/>
          <w:lang w:val="es-MX"/>
        </w:rPr>
      </w:pPr>
      <w:r w:rsidRPr="00CA094F">
        <w:rPr>
          <w:rFonts w:ascii="Arial" w:hAnsi="Arial" w:cs="Arial"/>
          <w:b/>
          <w:sz w:val="28"/>
          <w:szCs w:val="28"/>
          <w:lang w:val="es-MX"/>
        </w:rPr>
        <w:t xml:space="preserve">   1   </w:t>
      </w:r>
      <w:r w:rsidR="005708AD" w:rsidRPr="00CA094F">
        <w:rPr>
          <w:rFonts w:ascii="Arial" w:hAnsi="Arial" w:cs="Arial"/>
          <w:b/>
          <w:sz w:val="28"/>
          <w:szCs w:val="28"/>
          <w:lang w:val="es-MX"/>
        </w:rPr>
        <w:t>PLAN FINANCIERO</w:t>
      </w:r>
    </w:p>
    <w:p w:rsidR="005708AD" w:rsidRPr="00CA094F" w:rsidRDefault="005708AD" w:rsidP="005708AD">
      <w:pPr>
        <w:jc w:val="center"/>
        <w:rPr>
          <w:rFonts w:ascii="Arial" w:hAnsi="Arial" w:cs="Arial"/>
          <w:b/>
          <w:sz w:val="28"/>
          <w:szCs w:val="28"/>
          <w:lang w:val="es-MX"/>
        </w:rPr>
      </w:pPr>
    </w:p>
    <w:p w:rsidR="005708AD" w:rsidRPr="00CA094F" w:rsidRDefault="005708AD" w:rsidP="005708AD">
      <w:pPr>
        <w:jc w:val="center"/>
        <w:rPr>
          <w:rFonts w:ascii="Arial" w:hAnsi="Arial" w:cs="Arial"/>
          <w:b/>
          <w:sz w:val="28"/>
          <w:szCs w:val="28"/>
          <w:lang w:val="es-MX"/>
        </w:rPr>
      </w:pPr>
    </w:p>
    <w:p w:rsidR="005708AD" w:rsidRPr="00CA094F" w:rsidRDefault="005708AD" w:rsidP="00CD3E52">
      <w:pPr>
        <w:jc w:val="both"/>
        <w:rPr>
          <w:rFonts w:ascii="Arial" w:hAnsi="Arial" w:cs="Arial"/>
          <w:sz w:val="28"/>
          <w:szCs w:val="28"/>
          <w:lang w:val="es-MX"/>
        </w:rPr>
      </w:pPr>
      <w:r w:rsidRPr="00CA094F">
        <w:rPr>
          <w:rFonts w:ascii="Arial" w:hAnsi="Arial" w:cs="Arial"/>
          <w:sz w:val="28"/>
          <w:szCs w:val="28"/>
          <w:lang w:val="es-MX"/>
        </w:rPr>
        <w:t>A continuación se presenta de conformidad con lo establecido en el contenido básico del Marco Fiscal a Mediano Plazo, el capitulo correspondiente al Plan Financiero Municipal, definido como un programa de Ingresos y Gastos de caja con sus posibilidades de financiamiento, instrumentos de planificación y gestión  financiera del Municipio de Elías.</w:t>
      </w:r>
    </w:p>
    <w:p w:rsidR="00F5249E" w:rsidRPr="00CA094F" w:rsidRDefault="00F5249E" w:rsidP="00CD3E52">
      <w:pPr>
        <w:jc w:val="both"/>
        <w:rPr>
          <w:lang w:val="es-MX"/>
        </w:rPr>
      </w:pPr>
    </w:p>
    <w:p w:rsidR="005708AD" w:rsidRPr="00CA094F" w:rsidRDefault="005708AD" w:rsidP="001500C9">
      <w:pPr>
        <w:jc w:val="both"/>
        <w:rPr>
          <w:rFonts w:ascii="Arial" w:hAnsi="Arial" w:cs="Arial"/>
          <w:sz w:val="28"/>
          <w:szCs w:val="28"/>
          <w:lang w:val="es-MX"/>
        </w:rPr>
      </w:pPr>
      <w:r w:rsidRPr="00CA094F">
        <w:rPr>
          <w:rFonts w:ascii="Arial" w:hAnsi="Arial" w:cs="Arial"/>
          <w:sz w:val="28"/>
          <w:szCs w:val="28"/>
          <w:lang w:val="es-MX"/>
        </w:rPr>
        <w:t>Este apartado se elaboro teniendo como base las ejecuciones presupuestales  en formato de operaciones efectivas del municipio que ha reportado anualmente a</w:t>
      </w:r>
      <w:r w:rsidR="00287A95" w:rsidRPr="00CA094F">
        <w:rPr>
          <w:rFonts w:ascii="Arial" w:hAnsi="Arial" w:cs="Arial"/>
          <w:sz w:val="28"/>
          <w:szCs w:val="28"/>
          <w:lang w:val="es-MX"/>
        </w:rPr>
        <w:t xml:space="preserve"> </w:t>
      </w:r>
      <w:smartTag w:uri="urn:schemas-microsoft-com:office:smarttags" w:element="PersonName">
        <w:smartTagPr>
          <w:attr w:name="ProductID" w:val="La Contralor￭a Departamental"/>
        </w:smartTagPr>
        <w:r w:rsidR="00287A95" w:rsidRPr="00CA094F">
          <w:rPr>
            <w:rFonts w:ascii="Arial" w:hAnsi="Arial" w:cs="Arial"/>
            <w:sz w:val="28"/>
            <w:szCs w:val="28"/>
            <w:lang w:val="es-MX"/>
          </w:rPr>
          <w:t>La Contraloría Departamental</w:t>
        </w:r>
      </w:smartTag>
      <w:r w:rsidR="00287A95" w:rsidRPr="00CA094F">
        <w:rPr>
          <w:rFonts w:ascii="Arial" w:hAnsi="Arial" w:cs="Arial"/>
          <w:sz w:val="28"/>
          <w:szCs w:val="28"/>
          <w:lang w:val="es-MX"/>
        </w:rPr>
        <w:t xml:space="preserve"> del Huila</w:t>
      </w:r>
      <w:r w:rsidRPr="00CA094F">
        <w:rPr>
          <w:rFonts w:ascii="Arial" w:hAnsi="Arial" w:cs="Arial"/>
          <w:sz w:val="28"/>
          <w:szCs w:val="28"/>
          <w:lang w:val="es-MX"/>
        </w:rPr>
        <w:t>, así mismo, el Plan Financiero se ajusta</w:t>
      </w:r>
      <w:r w:rsidR="001500C9" w:rsidRPr="00CA094F">
        <w:rPr>
          <w:rFonts w:ascii="Arial" w:hAnsi="Arial" w:cs="Arial"/>
          <w:sz w:val="28"/>
          <w:szCs w:val="28"/>
          <w:lang w:val="es-MX"/>
        </w:rPr>
        <w:t xml:space="preserve"> a la metodología establecida por </w:t>
      </w:r>
      <w:r w:rsidR="00287A95" w:rsidRPr="00CA094F">
        <w:rPr>
          <w:rFonts w:ascii="Arial" w:hAnsi="Arial" w:cs="Arial"/>
          <w:sz w:val="28"/>
          <w:szCs w:val="28"/>
          <w:lang w:val="es-MX"/>
        </w:rPr>
        <w:t xml:space="preserve">Departamento Nacional de </w:t>
      </w:r>
      <w:r w:rsidR="006519D7" w:rsidRPr="00CA094F">
        <w:rPr>
          <w:rFonts w:ascii="Arial" w:hAnsi="Arial" w:cs="Arial"/>
          <w:sz w:val="28"/>
          <w:szCs w:val="28"/>
          <w:lang w:val="es-MX"/>
        </w:rPr>
        <w:t>Planeación</w:t>
      </w:r>
      <w:r w:rsidR="00287A95" w:rsidRPr="00CA094F">
        <w:rPr>
          <w:rFonts w:ascii="Arial" w:hAnsi="Arial" w:cs="Arial"/>
          <w:sz w:val="28"/>
          <w:szCs w:val="28"/>
          <w:lang w:val="es-MX"/>
        </w:rPr>
        <w:t xml:space="preserve"> </w:t>
      </w:r>
      <w:r w:rsidR="001500C9" w:rsidRPr="00CA094F">
        <w:rPr>
          <w:rFonts w:ascii="Arial" w:hAnsi="Arial" w:cs="Arial"/>
          <w:sz w:val="28"/>
          <w:szCs w:val="28"/>
          <w:lang w:val="es-MX"/>
        </w:rPr>
        <w:t xml:space="preserve"> para su desarrollo.</w:t>
      </w:r>
    </w:p>
    <w:p w:rsidR="001500C9" w:rsidRPr="00F15C88" w:rsidRDefault="001500C9" w:rsidP="001500C9">
      <w:pPr>
        <w:jc w:val="both"/>
        <w:rPr>
          <w:rFonts w:ascii="Arial" w:hAnsi="Arial" w:cs="Arial"/>
          <w:sz w:val="12"/>
          <w:szCs w:val="28"/>
          <w:lang w:val="es-MX"/>
        </w:rPr>
      </w:pPr>
    </w:p>
    <w:p w:rsidR="005F205A" w:rsidRPr="00CA094F" w:rsidRDefault="001500C9" w:rsidP="001500C9">
      <w:pPr>
        <w:jc w:val="both"/>
        <w:rPr>
          <w:rFonts w:ascii="Arial" w:hAnsi="Arial" w:cs="Arial"/>
          <w:sz w:val="28"/>
          <w:szCs w:val="28"/>
          <w:lang w:val="es-MX"/>
        </w:rPr>
      </w:pPr>
      <w:r w:rsidRPr="00CA094F">
        <w:rPr>
          <w:rFonts w:ascii="Arial" w:hAnsi="Arial" w:cs="Arial"/>
          <w:sz w:val="28"/>
          <w:szCs w:val="28"/>
          <w:lang w:val="es-MX"/>
        </w:rPr>
        <w:t xml:space="preserve">En el Plan </w:t>
      </w:r>
      <w:r w:rsidR="00570489" w:rsidRPr="00CA094F">
        <w:rPr>
          <w:rFonts w:ascii="Arial" w:hAnsi="Arial" w:cs="Arial"/>
          <w:sz w:val="28"/>
          <w:szCs w:val="28"/>
          <w:lang w:val="es-MX"/>
        </w:rPr>
        <w:t>Financiero</w:t>
      </w:r>
      <w:r w:rsidRPr="00CA094F">
        <w:rPr>
          <w:rFonts w:ascii="Arial" w:hAnsi="Arial" w:cs="Arial"/>
          <w:sz w:val="28"/>
          <w:szCs w:val="28"/>
          <w:lang w:val="es-MX"/>
        </w:rPr>
        <w:t xml:space="preserve"> se definen las previsiones de ingresos, gastos, déficit y su </w:t>
      </w:r>
      <w:r w:rsidR="00570489" w:rsidRPr="00CA094F">
        <w:rPr>
          <w:rFonts w:ascii="Arial" w:hAnsi="Arial" w:cs="Arial"/>
          <w:sz w:val="28"/>
          <w:szCs w:val="28"/>
          <w:lang w:val="es-MX"/>
        </w:rPr>
        <w:t>financiación</w:t>
      </w:r>
      <w:r w:rsidRPr="00CA094F">
        <w:rPr>
          <w:rFonts w:ascii="Arial" w:hAnsi="Arial" w:cs="Arial"/>
          <w:sz w:val="28"/>
          <w:szCs w:val="28"/>
          <w:lang w:val="es-MX"/>
        </w:rPr>
        <w:t xml:space="preserve"> que </w:t>
      </w:r>
      <w:r w:rsidR="00570489" w:rsidRPr="00CA094F">
        <w:rPr>
          <w:rFonts w:ascii="Arial" w:hAnsi="Arial" w:cs="Arial"/>
          <w:sz w:val="28"/>
          <w:szCs w:val="28"/>
          <w:lang w:val="es-MX"/>
        </w:rPr>
        <w:t>deberán</w:t>
      </w:r>
      <w:r w:rsidR="005F205A" w:rsidRPr="00CA094F">
        <w:rPr>
          <w:rFonts w:ascii="Arial" w:hAnsi="Arial" w:cs="Arial"/>
          <w:sz w:val="28"/>
          <w:szCs w:val="28"/>
          <w:lang w:val="es-MX"/>
        </w:rPr>
        <w:t xml:space="preserve"> hacerse</w:t>
      </w:r>
      <w:r w:rsidRPr="00CA094F">
        <w:rPr>
          <w:rFonts w:ascii="Arial" w:hAnsi="Arial" w:cs="Arial"/>
          <w:sz w:val="28"/>
          <w:szCs w:val="28"/>
          <w:lang w:val="es-MX"/>
        </w:rPr>
        <w:t xml:space="preserve"> compatibles con el Programa A</w:t>
      </w:r>
      <w:r w:rsidR="005F205A" w:rsidRPr="00CA094F">
        <w:rPr>
          <w:rFonts w:ascii="Arial" w:hAnsi="Arial" w:cs="Arial"/>
          <w:sz w:val="28"/>
          <w:szCs w:val="28"/>
          <w:lang w:val="es-MX"/>
        </w:rPr>
        <w:t>n</w:t>
      </w:r>
      <w:r w:rsidRPr="00CA094F">
        <w:rPr>
          <w:rFonts w:ascii="Arial" w:hAnsi="Arial" w:cs="Arial"/>
          <w:sz w:val="28"/>
          <w:szCs w:val="28"/>
          <w:lang w:val="es-MX"/>
        </w:rPr>
        <w:t>ual de Caja</w:t>
      </w:r>
      <w:r w:rsidR="005F205A" w:rsidRPr="00CA094F">
        <w:rPr>
          <w:rFonts w:ascii="Arial" w:hAnsi="Arial" w:cs="Arial"/>
          <w:sz w:val="28"/>
          <w:szCs w:val="28"/>
          <w:lang w:val="es-MX"/>
        </w:rPr>
        <w:t xml:space="preserve"> Municipal del año fiscal 20</w:t>
      </w:r>
      <w:r w:rsidR="00424970" w:rsidRPr="00CA094F">
        <w:rPr>
          <w:rFonts w:ascii="Arial" w:hAnsi="Arial" w:cs="Arial"/>
          <w:sz w:val="28"/>
          <w:szCs w:val="28"/>
          <w:lang w:val="es-MX"/>
        </w:rPr>
        <w:t>1</w:t>
      </w:r>
      <w:r w:rsidR="007366D4">
        <w:rPr>
          <w:rFonts w:ascii="Arial" w:hAnsi="Arial" w:cs="Arial"/>
          <w:sz w:val="28"/>
          <w:szCs w:val="28"/>
          <w:lang w:val="es-MX"/>
        </w:rPr>
        <w:t>2</w:t>
      </w:r>
      <w:r w:rsidR="005F205A" w:rsidRPr="00CA094F">
        <w:rPr>
          <w:rFonts w:ascii="Arial" w:hAnsi="Arial" w:cs="Arial"/>
          <w:sz w:val="28"/>
          <w:szCs w:val="28"/>
          <w:lang w:val="es-MX"/>
        </w:rPr>
        <w:t>.</w:t>
      </w:r>
    </w:p>
    <w:p w:rsidR="005F205A" w:rsidRPr="00CA094F" w:rsidRDefault="005F205A" w:rsidP="001500C9">
      <w:pPr>
        <w:jc w:val="both"/>
        <w:rPr>
          <w:rFonts w:ascii="Arial" w:hAnsi="Arial" w:cs="Arial"/>
          <w:sz w:val="28"/>
          <w:szCs w:val="28"/>
          <w:lang w:val="es-MX"/>
        </w:rPr>
      </w:pPr>
    </w:p>
    <w:p w:rsidR="00287A95" w:rsidRPr="006F5BF4" w:rsidRDefault="005F205A" w:rsidP="00287A95">
      <w:pPr>
        <w:numPr>
          <w:ilvl w:val="1"/>
          <w:numId w:val="7"/>
        </w:numPr>
        <w:jc w:val="both"/>
        <w:rPr>
          <w:rFonts w:ascii="Arial" w:hAnsi="Arial" w:cs="Arial"/>
          <w:sz w:val="28"/>
          <w:szCs w:val="28"/>
          <w:lang w:val="es-MX"/>
        </w:rPr>
      </w:pPr>
      <w:r w:rsidRPr="006F5BF4">
        <w:rPr>
          <w:rFonts w:ascii="Arial" w:hAnsi="Arial" w:cs="Arial"/>
          <w:b/>
          <w:sz w:val="28"/>
          <w:szCs w:val="28"/>
          <w:lang w:val="es-MX"/>
        </w:rPr>
        <w:t>INGRESOS</w:t>
      </w:r>
      <w:r w:rsidR="001500C9" w:rsidRPr="006F5BF4">
        <w:rPr>
          <w:rFonts w:ascii="Arial" w:hAnsi="Arial" w:cs="Arial"/>
          <w:b/>
          <w:sz w:val="28"/>
          <w:szCs w:val="28"/>
          <w:lang w:val="es-MX"/>
        </w:rPr>
        <w:t xml:space="preserve"> </w:t>
      </w:r>
    </w:p>
    <w:p w:rsidR="006F5BF4" w:rsidRDefault="006F5BF4" w:rsidP="00657B6D">
      <w:pPr>
        <w:jc w:val="both"/>
        <w:rPr>
          <w:rFonts w:ascii="Arial" w:hAnsi="Arial" w:cs="Arial"/>
          <w:sz w:val="28"/>
          <w:szCs w:val="28"/>
        </w:rPr>
      </w:pPr>
    </w:p>
    <w:p w:rsidR="00657B6D" w:rsidRDefault="00657B6D" w:rsidP="00657B6D">
      <w:pPr>
        <w:jc w:val="both"/>
        <w:rPr>
          <w:rFonts w:ascii="Arial" w:hAnsi="Arial" w:cs="Arial"/>
          <w:sz w:val="28"/>
          <w:szCs w:val="28"/>
        </w:rPr>
      </w:pPr>
      <w:r w:rsidRPr="00AA31F6">
        <w:rPr>
          <w:rFonts w:ascii="Arial" w:hAnsi="Arial" w:cs="Arial"/>
          <w:sz w:val="28"/>
          <w:szCs w:val="28"/>
        </w:rPr>
        <w:t xml:space="preserve">Los ingresos totales </w:t>
      </w:r>
      <w:r>
        <w:rPr>
          <w:rFonts w:ascii="Arial" w:hAnsi="Arial" w:cs="Arial"/>
          <w:sz w:val="28"/>
          <w:szCs w:val="28"/>
        </w:rPr>
        <w:t>de</w:t>
      </w:r>
      <w:r w:rsidRPr="00AA31F6">
        <w:rPr>
          <w:rFonts w:ascii="Arial" w:hAnsi="Arial" w:cs="Arial"/>
          <w:sz w:val="28"/>
          <w:szCs w:val="28"/>
        </w:rPr>
        <w:t>crecieron un (</w:t>
      </w:r>
      <w:r>
        <w:rPr>
          <w:rFonts w:ascii="Arial" w:hAnsi="Arial" w:cs="Arial"/>
          <w:sz w:val="28"/>
          <w:szCs w:val="28"/>
        </w:rPr>
        <w:t>1</w:t>
      </w:r>
      <w:r w:rsidRPr="00AA31F6">
        <w:rPr>
          <w:rFonts w:ascii="Arial" w:hAnsi="Arial" w:cs="Arial"/>
          <w:sz w:val="28"/>
          <w:szCs w:val="28"/>
        </w:rPr>
        <w:t>,</w:t>
      </w:r>
      <w:r>
        <w:rPr>
          <w:rFonts w:ascii="Arial" w:hAnsi="Arial" w:cs="Arial"/>
          <w:sz w:val="28"/>
          <w:szCs w:val="28"/>
        </w:rPr>
        <w:t>59</w:t>
      </w:r>
      <w:r w:rsidRPr="00AA31F6">
        <w:rPr>
          <w:rFonts w:ascii="Arial" w:hAnsi="Arial" w:cs="Arial"/>
          <w:sz w:val="28"/>
          <w:szCs w:val="28"/>
        </w:rPr>
        <w:t>%) en el 200</w:t>
      </w:r>
      <w:r>
        <w:rPr>
          <w:rFonts w:ascii="Arial" w:hAnsi="Arial" w:cs="Arial"/>
          <w:sz w:val="28"/>
          <w:szCs w:val="28"/>
        </w:rPr>
        <w:t>9 con respecto de 2008</w:t>
      </w:r>
      <w:r w:rsidRPr="00AA31F6">
        <w:rPr>
          <w:rFonts w:ascii="Arial" w:hAnsi="Arial" w:cs="Arial"/>
          <w:sz w:val="28"/>
          <w:szCs w:val="28"/>
        </w:rPr>
        <w:t xml:space="preserve"> y </w:t>
      </w:r>
      <w:r>
        <w:rPr>
          <w:rFonts w:ascii="Arial" w:hAnsi="Arial" w:cs="Arial"/>
          <w:sz w:val="28"/>
          <w:szCs w:val="28"/>
        </w:rPr>
        <w:t xml:space="preserve">en </w:t>
      </w:r>
      <w:r w:rsidR="005F114B">
        <w:rPr>
          <w:rFonts w:ascii="Arial" w:hAnsi="Arial" w:cs="Arial"/>
          <w:sz w:val="28"/>
          <w:szCs w:val="28"/>
        </w:rPr>
        <w:t>se incrementaron</w:t>
      </w:r>
      <w:r>
        <w:rPr>
          <w:rFonts w:ascii="Arial" w:hAnsi="Arial" w:cs="Arial"/>
          <w:sz w:val="28"/>
          <w:szCs w:val="28"/>
        </w:rPr>
        <w:t xml:space="preserve"> </w:t>
      </w:r>
      <w:r w:rsidRPr="00AA31F6">
        <w:rPr>
          <w:rFonts w:ascii="Arial" w:hAnsi="Arial" w:cs="Arial"/>
          <w:sz w:val="28"/>
          <w:szCs w:val="28"/>
        </w:rPr>
        <w:t>de 200</w:t>
      </w:r>
      <w:r>
        <w:rPr>
          <w:rFonts w:ascii="Arial" w:hAnsi="Arial" w:cs="Arial"/>
          <w:sz w:val="28"/>
          <w:szCs w:val="28"/>
        </w:rPr>
        <w:t>9</w:t>
      </w:r>
      <w:r w:rsidRPr="00AA31F6">
        <w:rPr>
          <w:rFonts w:ascii="Arial" w:hAnsi="Arial" w:cs="Arial"/>
          <w:sz w:val="28"/>
          <w:szCs w:val="28"/>
        </w:rPr>
        <w:t xml:space="preserve"> a 20</w:t>
      </w:r>
      <w:r>
        <w:rPr>
          <w:rFonts w:ascii="Arial" w:hAnsi="Arial" w:cs="Arial"/>
          <w:sz w:val="28"/>
          <w:szCs w:val="28"/>
        </w:rPr>
        <w:t>10</w:t>
      </w:r>
      <w:r w:rsidRPr="00AA31F6">
        <w:rPr>
          <w:rFonts w:ascii="Arial" w:hAnsi="Arial" w:cs="Arial"/>
          <w:sz w:val="28"/>
          <w:szCs w:val="28"/>
        </w:rPr>
        <w:t>,  en un (</w:t>
      </w:r>
      <w:r>
        <w:rPr>
          <w:rFonts w:ascii="Arial" w:hAnsi="Arial" w:cs="Arial"/>
          <w:sz w:val="28"/>
          <w:szCs w:val="28"/>
        </w:rPr>
        <w:t>1</w:t>
      </w:r>
      <w:r w:rsidRPr="00AA31F6">
        <w:rPr>
          <w:rFonts w:ascii="Arial" w:hAnsi="Arial" w:cs="Arial"/>
          <w:sz w:val="28"/>
          <w:szCs w:val="28"/>
        </w:rPr>
        <w:t>,</w:t>
      </w:r>
      <w:r>
        <w:rPr>
          <w:rFonts w:ascii="Arial" w:hAnsi="Arial" w:cs="Arial"/>
          <w:sz w:val="28"/>
          <w:szCs w:val="28"/>
        </w:rPr>
        <w:t>85</w:t>
      </w:r>
      <w:r w:rsidRPr="00AA31F6">
        <w:rPr>
          <w:rFonts w:ascii="Arial" w:hAnsi="Arial" w:cs="Arial"/>
          <w:sz w:val="28"/>
          <w:szCs w:val="28"/>
        </w:rPr>
        <w:t>%)</w:t>
      </w:r>
      <w:r>
        <w:rPr>
          <w:rFonts w:ascii="Arial" w:hAnsi="Arial" w:cs="Arial"/>
          <w:sz w:val="28"/>
          <w:szCs w:val="28"/>
        </w:rPr>
        <w:t>.</w:t>
      </w:r>
    </w:p>
    <w:p w:rsidR="00657B6D" w:rsidRDefault="00657B6D" w:rsidP="00657B6D">
      <w:pPr>
        <w:jc w:val="both"/>
        <w:rPr>
          <w:b/>
          <w:bCs/>
          <w:sz w:val="22"/>
          <w:szCs w:val="22"/>
        </w:rPr>
      </w:pPr>
      <w:r>
        <w:rPr>
          <w:b/>
          <w:bCs/>
          <w:sz w:val="22"/>
          <w:szCs w:val="22"/>
        </w:rPr>
        <w:t xml:space="preserve">              </w:t>
      </w:r>
    </w:p>
    <w:p w:rsidR="00F37F1D" w:rsidRDefault="00F37F1D" w:rsidP="00657B6D">
      <w:pPr>
        <w:jc w:val="both"/>
        <w:rPr>
          <w:b/>
          <w:bCs/>
          <w:sz w:val="22"/>
          <w:szCs w:val="22"/>
        </w:rPr>
      </w:pPr>
      <w:r>
        <w:rPr>
          <w:b/>
          <w:bCs/>
          <w:sz w:val="22"/>
          <w:szCs w:val="22"/>
        </w:rPr>
        <w:t xml:space="preserve">                                               COMPORTAMIENTO DE INGRESOS</w:t>
      </w:r>
    </w:p>
    <w:tbl>
      <w:tblPr>
        <w:tblW w:w="9912" w:type="dxa"/>
        <w:tblInd w:w="55" w:type="dxa"/>
        <w:tblCellMar>
          <w:left w:w="70" w:type="dxa"/>
          <w:right w:w="70" w:type="dxa"/>
        </w:tblCellMar>
        <w:tblLook w:val="04A0"/>
      </w:tblPr>
      <w:tblGrid>
        <w:gridCol w:w="8292"/>
        <w:gridCol w:w="895"/>
        <w:gridCol w:w="725"/>
      </w:tblGrid>
      <w:tr w:rsidR="00657B6D" w:rsidRPr="002B49A1" w:rsidTr="00161311">
        <w:trPr>
          <w:trHeight w:val="300"/>
        </w:trPr>
        <w:tc>
          <w:tcPr>
            <w:tcW w:w="8292" w:type="dxa"/>
            <w:tcBorders>
              <w:top w:val="nil"/>
              <w:left w:val="nil"/>
              <w:bottom w:val="nil"/>
              <w:right w:val="nil"/>
            </w:tcBorders>
            <w:shd w:val="clear" w:color="auto" w:fill="auto"/>
            <w:noWrap/>
            <w:vAlign w:val="bottom"/>
          </w:tcPr>
          <w:tbl>
            <w:tblPr>
              <w:tblW w:w="8152" w:type="dxa"/>
              <w:tblCellMar>
                <w:left w:w="70" w:type="dxa"/>
                <w:right w:w="70" w:type="dxa"/>
              </w:tblCellMar>
              <w:tblLook w:val="04A0"/>
            </w:tblPr>
            <w:tblGrid>
              <w:gridCol w:w="1356"/>
              <w:gridCol w:w="1076"/>
              <w:gridCol w:w="1036"/>
              <w:gridCol w:w="1056"/>
              <w:gridCol w:w="836"/>
              <w:gridCol w:w="956"/>
              <w:gridCol w:w="871"/>
              <w:gridCol w:w="965"/>
            </w:tblGrid>
            <w:tr w:rsidR="005F114B" w:rsidRPr="005F114B" w:rsidTr="005F114B">
              <w:trPr>
                <w:trHeight w:val="315"/>
              </w:trPr>
              <w:tc>
                <w:tcPr>
                  <w:tcW w:w="1356" w:type="dxa"/>
                  <w:tcBorders>
                    <w:top w:val="nil"/>
                    <w:left w:val="nil"/>
                    <w:bottom w:val="nil"/>
                    <w:right w:val="nil"/>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p>
              </w:tc>
              <w:tc>
                <w:tcPr>
                  <w:tcW w:w="1076" w:type="dxa"/>
                  <w:tcBorders>
                    <w:top w:val="nil"/>
                    <w:left w:val="nil"/>
                    <w:bottom w:val="nil"/>
                    <w:right w:val="nil"/>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p>
              </w:tc>
              <w:tc>
                <w:tcPr>
                  <w:tcW w:w="1036" w:type="dxa"/>
                  <w:tcBorders>
                    <w:top w:val="nil"/>
                    <w:left w:val="nil"/>
                    <w:bottom w:val="nil"/>
                    <w:right w:val="nil"/>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p>
              </w:tc>
              <w:tc>
                <w:tcPr>
                  <w:tcW w:w="1056" w:type="dxa"/>
                  <w:tcBorders>
                    <w:top w:val="nil"/>
                    <w:left w:val="nil"/>
                    <w:bottom w:val="nil"/>
                    <w:right w:val="nil"/>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p>
              </w:tc>
              <w:tc>
                <w:tcPr>
                  <w:tcW w:w="836" w:type="dxa"/>
                  <w:tcBorders>
                    <w:top w:val="nil"/>
                    <w:left w:val="nil"/>
                    <w:bottom w:val="nil"/>
                    <w:right w:val="nil"/>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p>
              </w:tc>
              <w:tc>
                <w:tcPr>
                  <w:tcW w:w="956" w:type="dxa"/>
                  <w:tcBorders>
                    <w:top w:val="nil"/>
                    <w:left w:val="nil"/>
                    <w:bottom w:val="nil"/>
                    <w:right w:val="nil"/>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p>
              </w:tc>
              <w:tc>
                <w:tcPr>
                  <w:tcW w:w="1836" w:type="dxa"/>
                  <w:gridSpan w:val="2"/>
                  <w:tcBorders>
                    <w:top w:val="nil"/>
                    <w:left w:val="nil"/>
                    <w:bottom w:val="nil"/>
                    <w:right w:val="nil"/>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miles de pesos</w:t>
                  </w:r>
                </w:p>
              </w:tc>
            </w:tr>
            <w:tr w:rsidR="005F114B" w:rsidRPr="005F114B" w:rsidTr="005F114B">
              <w:trPr>
                <w:trHeight w:val="315"/>
              </w:trPr>
              <w:tc>
                <w:tcPr>
                  <w:tcW w:w="1356" w:type="dxa"/>
                  <w:tcBorders>
                    <w:top w:val="single" w:sz="8" w:space="0" w:color="auto"/>
                    <w:left w:val="single" w:sz="8" w:space="0" w:color="auto"/>
                    <w:bottom w:val="single" w:sz="8" w:space="0" w:color="auto"/>
                    <w:right w:val="nil"/>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w:t>
                  </w:r>
                </w:p>
              </w:tc>
              <w:tc>
                <w:tcPr>
                  <w:tcW w:w="1076" w:type="dxa"/>
                  <w:tcBorders>
                    <w:top w:val="single" w:sz="8" w:space="0" w:color="auto"/>
                    <w:left w:val="nil"/>
                    <w:bottom w:val="single" w:sz="8" w:space="0" w:color="auto"/>
                    <w:right w:val="nil"/>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w:t>
                  </w:r>
                </w:p>
              </w:tc>
              <w:tc>
                <w:tcPr>
                  <w:tcW w:w="1036" w:type="dxa"/>
                  <w:tcBorders>
                    <w:top w:val="single" w:sz="8" w:space="0" w:color="auto"/>
                    <w:left w:val="nil"/>
                    <w:bottom w:val="single" w:sz="8" w:space="0" w:color="auto"/>
                    <w:right w:val="nil"/>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EJECUCION</w:t>
                  </w:r>
                </w:p>
              </w:tc>
              <w:tc>
                <w:tcPr>
                  <w:tcW w:w="1056" w:type="dxa"/>
                  <w:tcBorders>
                    <w:top w:val="single" w:sz="8" w:space="0" w:color="auto"/>
                    <w:left w:val="nil"/>
                    <w:bottom w:val="single" w:sz="8" w:space="0" w:color="auto"/>
                    <w:right w:val="single" w:sz="8"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w:t>
                  </w:r>
                </w:p>
              </w:tc>
              <w:tc>
                <w:tcPr>
                  <w:tcW w:w="836" w:type="dxa"/>
                  <w:tcBorders>
                    <w:top w:val="single" w:sz="8" w:space="0" w:color="auto"/>
                    <w:left w:val="nil"/>
                    <w:bottom w:val="single" w:sz="8" w:space="0" w:color="auto"/>
                    <w:right w:val="nil"/>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w:t>
                  </w:r>
                </w:p>
              </w:tc>
              <w:tc>
                <w:tcPr>
                  <w:tcW w:w="956" w:type="dxa"/>
                  <w:tcBorders>
                    <w:top w:val="single" w:sz="8" w:space="0" w:color="auto"/>
                    <w:left w:val="nil"/>
                    <w:bottom w:val="single" w:sz="8" w:space="0" w:color="auto"/>
                    <w:right w:val="nil"/>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VARIACION</w:t>
                  </w:r>
                </w:p>
              </w:tc>
              <w:tc>
                <w:tcPr>
                  <w:tcW w:w="871" w:type="dxa"/>
                  <w:tcBorders>
                    <w:top w:val="single" w:sz="8" w:space="0" w:color="auto"/>
                    <w:left w:val="nil"/>
                    <w:bottom w:val="single" w:sz="8" w:space="0" w:color="auto"/>
                    <w:right w:val="nil"/>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w:t>
                  </w:r>
                </w:p>
              </w:tc>
              <w:tc>
                <w:tcPr>
                  <w:tcW w:w="965" w:type="dxa"/>
                  <w:tcBorders>
                    <w:top w:val="single" w:sz="8" w:space="0" w:color="auto"/>
                    <w:left w:val="nil"/>
                    <w:bottom w:val="single" w:sz="8" w:space="0" w:color="auto"/>
                    <w:right w:val="single" w:sz="8"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w:t>
                  </w:r>
                </w:p>
              </w:tc>
            </w:tr>
            <w:tr w:rsidR="005F114B" w:rsidRPr="005F114B" w:rsidTr="005F114B">
              <w:trPr>
                <w:trHeight w:val="315"/>
              </w:trPr>
              <w:tc>
                <w:tcPr>
                  <w:tcW w:w="1356" w:type="dxa"/>
                  <w:tcBorders>
                    <w:top w:val="nil"/>
                    <w:left w:val="single" w:sz="8" w:space="0" w:color="auto"/>
                    <w:bottom w:val="nil"/>
                    <w:right w:val="nil"/>
                  </w:tcBorders>
                  <w:shd w:val="clear" w:color="auto" w:fill="auto"/>
                  <w:noWrap/>
                  <w:vAlign w:val="bottom"/>
                  <w:hideMark/>
                </w:tcPr>
                <w:p w:rsidR="005F114B" w:rsidRPr="005F114B" w:rsidRDefault="005F114B" w:rsidP="005F114B">
                  <w:pPr>
                    <w:rPr>
                      <w:rFonts w:ascii="Calibri" w:hAnsi="Calibri" w:cs="Calibri"/>
                      <w:b/>
                      <w:bCs/>
                      <w:color w:val="000000"/>
                      <w:sz w:val="16"/>
                      <w:szCs w:val="16"/>
                      <w:lang w:val="es-CO" w:eastAsia="es-CO"/>
                    </w:rPr>
                  </w:pPr>
                  <w:r w:rsidRPr="005F114B">
                    <w:rPr>
                      <w:rFonts w:ascii="Calibri" w:hAnsi="Calibri" w:cs="Calibri"/>
                      <w:b/>
                      <w:bCs/>
                      <w:color w:val="000000"/>
                      <w:sz w:val="16"/>
                      <w:szCs w:val="16"/>
                      <w:lang w:val="es-CO" w:eastAsia="es-CO"/>
                    </w:rPr>
                    <w:t>CONCEPTO</w:t>
                  </w:r>
                </w:p>
              </w:tc>
              <w:tc>
                <w:tcPr>
                  <w:tcW w:w="1076" w:type="dxa"/>
                  <w:tcBorders>
                    <w:top w:val="nil"/>
                    <w:left w:val="single" w:sz="8" w:space="0" w:color="auto"/>
                    <w:bottom w:val="nil"/>
                    <w:right w:val="nil"/>
                  </w:tcBorders>
                  <w:shd w:val="clear" w:color="auto" w:fill="auto"/>
                  <w:noWrap/>
                  <w:vAlign w:val="bottom"/>
                  <w:hideMark/>
                </w:tcPr>
                <w:p w:rsidR="005F114B" w:rsidRPr="005F114B" w:rsidRDefault="005F114B" w:rsidP="005F114B">
                  <w:pPr>
                    <w:jc w:val="center"/>
                    <w:rPr>
                      <w:rFonts w:ascii="Calibri" w:hAnsi="Calibri" w:cs="Calibri"/>
                      <w:b/>
                      <w:bCs/>
                      <w:color w:val="000000"/>
                      <w:sz w:val="16"/>
                      <w:szCs w:val="16"/>
                      <w:lang w:val="es-CO" w:eastAsia="es-CO"/>
                    </w:rPr>
                  </w:pPr>
                  <w:r w:rsidRPr="005F114B">
                    <w:rPr>
                      <w:rFonts w:ascii="Calibri" w:hAnsi="Calibri" w:cs="Calibri"/>
                      <w:b/>
                      <w:bCs/>
                      <w:color w:val="000000"/>
                      <w:sz w:val="16"/>
                      <w:szCs w:val="16"/>
                      <w:lang w:val="es-CO" w:eastAsia="es-CO"/>
                    </w:rPr>
                    <w:t>2008</w:t>
                  </w:r>
                </w:p>
              </w:tc>
              <w:tc>
                <w:tcPr>
                  <w:tcW w:w="1036" w:type="dxa"/>
                  <w:tcBorders>
                    <w:top w:val="nil"/>
                    <w:left w:val="single" w:sz="8" w:space="0" w:color="auto"/>
                    <w:bottom w:val="nil"/>
                    <w:right w:val="single" w:sz="8" w:space="0" w:color="auto"/>
                  </w:tcBorders>
                  <w:shd w:val="clear" w:color="auto" w:fill="auto"/>
                  <w:noWrap/>
                  <w:vAlign w:val="bottom"/>
                  <w:hideMark/>
                </w:tcPr>
                <w:p w:rsidR="005F114B" w:rsidRPr="005F114B" w:rsidRDefault="005F114B" w:rsidP="005F114B">
                  <w:pPr>
                    <w:jc w:val="center"/>
                    <w:rPr>
                      <w:rFonts w:ascii="Calibri" w:hAnsi="Calibri" w:cs="Calibri"/>
                      <w:b/>
                      <w:bCs/>
                      <w:color w:val="000000"/>
                      <w:sz w:val="16"/>
                      <w:szCs w:val="16"/>
                      <w:lang w:val="es-CO" w:eastAsia="es-CO"/>
                    </w:rPr>
                  </w:pPr>
                  <w:r w:rsidRPr="005F114B">
                    <w:rPr>
                      <w:rFonts w:ascii="Calibri" w:hAnsi="Calibri" w:cs="Calibri"/>
                      <w:b/>
                      <w:bCs/>
                      <w:color w:val="000000"/>
                      <w:sz w:val="16"/>
                      <w:szCs w:val="16"/>
                      <w:lang w:val="es-CO" w:eastAsia="es-CO"/>
                    </w:rPr>
                    <w:t>2009</w:t>
                  </w:r>
                </w:p>
              </w:tc>
              <w:tc>
                <w:tcPr>
                  <w:tcW w:w="1056" w:type="dxa"/>
                  <w:tcBorders>
                    <w:top w:val="nil"/>
                    <w:left w:val="nil"/>
                    <w:bottom w:val="nil"/>
                    <w:right w:val="single" w:sz="8" w:space="0" w:color="auto"/>
                  </w:tcBorders>
                  <w:shd w:val="clear" w:color="auto" w:fill="auto"/>
                  <w:noWrap/>
                  <w:vAlign w:val="bottom"/>
                  <w:hideMark/>
                </w:tcPr>
                <w:p w:rsidR="005F114B" w:rsidRPr="005F114B" w:rsidRDefault="005F114B" w:rsidP="005F114B">
                  <w:pPr>
                    <w:jc w:val="center"/>
                    <w:rPr>
                      <w:rFonts w:ascii="Calibri" w:hAnsi="Calibri" w:cs="Calibri"/>
                      <w:b/>
                      <w:bCs/>
                      <w:color w:val="000000"/>
                      <w:sz w:val="16"/>
                      <w:szCs w:val="16"/>
                      <w:lang w:val="es-CO" w:eastAsia="es-CO"/>
                    </w:rPr>
                  </w:pPr>
                  <w:r w:rsidRPr="005F114B">
                    <w:rPr>
                      <w:rFonts w:ascii="Calibri" w:hAnsi="Calibri" w:cs="Calibri"/>
                      <w:b/>
                      <w:bCs/>
                      <w:color w:val="000000"/>
                      <w:sz w:val="16"/>
                      <w:szCs w:val="16"/>
                      <w:lang w:val="es-CO" w:eastAsia="es-CO"/>
                    </w:rPr>
                    <w:t>2010</w:t>
                  </w:r>
                </w:p>
              </w:tc>
              <w:tc>
                <w:tcPr>
                  <w:tcW w:w="836" w:type="dxa"/>
                  <w:tcBorders>
                    <w:top w:val="nil"/>
                    <w:left w:val="nil"/>
                    <w:bottom w:val="single" w:sz="8" w:space="0" w:color="auto"/>
                    <w:right w:val="nil"/>
                  </w:tcBorders>
                  <w:shd w:val="clear" w:color="auto" w:fill="auto"/>
                  <w:noWrap/>
                  <w:vAlign w:val="bottom"/>
                  <w:hideMark/>
                </w:tcPr>
                <w:p w:rsidR="005F114B" w:rsidRPr="005F114B" w:rsidRDefault="005F114B" w:rsidP="005F114B">
                  <w:pPr>
                    <w:jc w:val="right"/>
                    <w:rPr>
                      <w:rFonts w:ascii="Calibri" w:hAnsi="Calibri" w:cs="Calibri"/>
                      <w:b/>
                      <w:bCs/>
                      <w:color w:val="000000"/>
                      <w:sz w:val="16"/>
                      <w:szCs w:val="16"/>
                      <w:lang w:val="es-CO" w:eastAsia="es-CO"/>
                    </w:rPr>
                  </w:pPr>
                  <w:r w:rsidRPr="005F114B">
                    <w:rPr>
                      <w:rFonts w:ascii="Calibri" w:hAnsi="Calibri" w:cs="Calibri"/>
                      <w:b/>
                      <w:bCs/>
                      <w:color w:val="000000"/>
                      <w:sz w:val="16"/>
                      <w:szCs w:val="16"/>
                      <w:lang w:val="es-CO" w:eastAsia="es-CO"/>
                    </w:rPr>
                    <w:t xml:space="preserve"> 2009 vrs </w:t>
                  </w:r>
                </w:p>
              </w:tc>
              <w:tc>
                <w:tcPr>
                  <w:tcW w:w="956" w:type="dxa"/>
                  <w:tcBorders>
                    <w:top w:val="nil"/>
                    <w:left w:val="nil"/>
                    <w:bottom w:val="single" w:sz="8" w:space="0" w:color="auto"/>
                    <w:right w:val="single" w:sz="8" w:space="0" w:color="auto"/>
                  </w:tcBorders>
                  <w:shd w:val="clear" w:color="auto" w:fill="auto"/>
                  <w:noWrap/>
                  <w:vAlign w:val="bottom"/>
                  <w:hideMark/>
                </w:tcPr>
                <w:p w:rsidR="005F114B" w:rsidRPr="005F114B" w:rsidRDefault="005F114B" w:rsidP="005F114B">
                  <w:pPr>
                    <w:rPr>
                      <w:rFonts w:ascii="Calibri" w:hAnsi="Calibri" w:cs="Calibri"/>
                      <w:b/>
                      <w:bCs/>
                      <w:color w:val="000000"/>
                      <w:sz w:val="16"/>
                      <w:szCs w:val="16"/>
                      <w:lang w:val="es-CO" w:eastAsia="es-CO"/>
                    </w:rPr>
                  </w:pPr>
                  <w:r w:rsidRPr="005F114B">
                    <w:rPr>
                      <w:rFonts w:ascii="Calibri" w:hAnsi="Calibri" w:cs="Calibri"/>
                      <w:b/>
                      <w:bCs/>
                      <w:color w:val="000000"/>
                      <w:sz w:val="16"/>
                      <w:szCs w:val="16"/>
                      <w:lang w:val="es-CO" w:eastAsia="es-CO"/>
                    </w:rPr>
                    <w:t>2008</w:t>
                  </w:r>
                </w:p>
              </w:tc>
              <w:tc>
                <w:tcPr>
                  <w:tcW w:w="871" w:type="dxa"/>
                  <w:tcBorders>
                    <w:top w:val="nil"/>
                    <w:left w:val="nil"/>
                    <w:bottom w:val="single" w:sz="8" w:space="0" w:color="auto"/>
                    <w:right w:val="nil"/>
                  </w:tcBorders>
                  <w:shd w:val="clear" w:color="auto" w:fill="auto"/>
                  <w:noWrap/>
                  <w:vAlign w:val="bottom"/>
                  <w:hideMark/>
                </w:tcPr>
                <w:p w:rsidR="005F114B" w:rsidRPr="005F114B" w:rsidRDefault="005F114B" w:rsidP="005F114B">
                  <w:pPr>
                    <w:jc w:val="center"/>
                    <w:rPr>
                      <w:rFonts w:ascii="Calibri" w:hAnsi="Calibri" w:cs="Calibri"/>
                      <w:b/>
                      <w:bCs/>
                      <w:color w:val="000000"/>
                      <w:sz w:val="16"/>
                      <w:szCs w:val="16"/>
                      <w:lang w:val="es-CO" w:eastAsia="es-CO"/>
                    </w:rPr>
                  </w:pPr>
                  <w:r w:rsidRPr="005F114B">
                    <w:rPr>
                      <w:rFonts w:ascii="Calibri" w:hAnsi="Calibri" w:cs="Calibri"/>
                      <w:b/>
                      <w:bCs/>
                      <w:color w:val="000000"/>
                      <w:sz w:val="16"/>
                      <w:szCs w:val="16"/>
                      <w:lang w:val="es-CO" w:eastAsia="es-CO"/>
                    </w:rPr>
                    <w:t xml:space="preserve">      2010 vrs </w:t>
                  </w:r>
                </w:p>
              </w:tc>
              <w:tc>
                <w:tcPr>
                  <w:tcW w:w="965" w:type="dxa"/>
                  <w:tcBorders>
                    <w:top w:val="nil"/>
                    <w:left w:val="nil"/>
                    <w:bottom w:val="single" w:sz="8" w:space="0" w:color="auto"/>
                    <w:right w:val="single" w:sz="8" w:space="0" w:color="auto"/>
                  </w:tcBorders>
                  <w:shd w:val="clear" w:color="auto" w:fill="auto"/>
                  <w:noWrap/>
                  <w:vAlign w:val="bottom"/>
                  <w:hideMark/>
                </w:tcPr>
                <w:p w:rsidR="005F114B" w:rsidRPr="005F114B" w:rsidRDefault="005F114B" w:rsidP="005F114B">
                  <w:pPr>
                    <w:rPr>
                      <w:rFonts w:ascii="Calibri" w:hAnsi="Calibri" w:cs="Calibri"/>
                      <w:b/>
                      <w:bCs/>
                      <w:color w:val="000000"/>
                      <w:sz w:val="16"/>
                      <w:szCs w:val="16"/>
                      <w:lang w:val="es-CO" w:eastAsia="es-CO"/>
                    </w:rPr>
                  </w:pPr>
                  <w:r w:rsidRPr="005F114B">
                    <w:rPr>
                      <w:rFonts w:ascii="Calibri" w:hAnsi="Calibri" w:cs="Calibri"/>
                      <w:b/>
                      <w:bCs/>
                      <w:color w:val="000000"/>
                      <w:sz w:val="16"/>
                      <w:szCs w:val="16"/>
                      <w:lang w:val="es-CO" w:eastAsia="es-CO"/>
                    </w:rPr>
                    <w:t>2009</w:t>
                  </w:r>
                </w:p>
              </w:tc>
            </w:tr>
            <w:tr w:rsidR="005F114B" w:rsidRPr="005F114B" w:rsidTr="005F114B">
              <w:trPr>
                <w:trHeight w:val="315"/>
              </w:trPr>
              <w:tc>
                <w:tcPr>
                  <w:tcW w:w="1356" w:type="dxa"/>
                  <w:tcBorders>
                    <w:top w:val="nil"/>
                    <w:left w:val="single" w:sz="8" w:space="0" w:color="auto"/>
                    <w:bottom w:val="single" w:sz="8" w:space="0" w:color="auto"/>
                    <w:right w:val="nil"/>
                  </w:tcBorders>
                  <w:shd w:val="clear" w:color="auto" w:fill="auto"/>
                  <w:noWrap/>
                  <w:vAlign w:val="bottom"/>
                  <w:hideMark/>
                </w:tcPr>
                <w:p w:rsidR="005F114B" w:rsidRPr="005F114B" w:rsidRDefault="005F114B" w:rsidP="005F114B">
                  <w:pPr>
                    <w:rPr>
                      <w:rFonts w:ascii="Calibri" w:hAnsi="Calibri" w:cs="Calibri"/>
                      <w:b/>
                      <w:bCs/>
                      <w:color w:val="000000"/>
                      <w:sz w:val="16"/>
                      <w:szCs w:val="16"/>
                      <w:lang w:val="es-CO" w:eastAsia="es-CO"/>
                    </w:rPr>
                  </w:pPr>
                  <w:r w:rsidRPr="005F114B">
                    <w:rPr>
                      <w:rFonts w:ascii="Calibri" w:hAnsi="Calibri" w:cs="Calibri"/>
                      <w:b/>
                      <w:bCs/>
                      <w:color w:val="000000"/>
                      <w:sz w:val="16"/>
                      <w:szCs w:val="16"/>
                      <w:lang w:val="es-CO" w:eastAsia="es-CO"/>
                    </w:rPr>
                    <w:t> </w:t>
                  </w:r>
                </w:p>
              </w:tc>
              <w:tc>
                <w:tcPr>
                  <w:tcW w:w="1076" w:type="dxa"/>
                  <w:tcBorders>
                    <w:top w:val="nil"/>
                    <w:left w:val="single" w:sz="8" w:space="0" w:color="auto"/>
                    <w:bottom w:val="single" w:sz="8" w:space="0" w:color="auto"/>
                    <w:right w:val="nil"/>
                  </w:tcBorders>
                  <w:shd w:val="clear" w:color="auto" w:fill="auto"/>
                  <w:noWrap/>
                  <w:vAlign w:val="bottom"/>
                  <w:hideMark/>
                </w:tcPr>
                <w:p w:rsidR="005F114B" w:rsidRPr="005F114B" w:rsidRDefault="005F114B" w:rsidP="005F114B">
                  <w:pPr>
                    <w:rPr>
                      <w:rFonts w:ascii="Calibri" w:hAnsi="Calibri" w:cs="Calibri"/>
                      <w:b/>
                      <w:bCs/>
                      <w:color w:val="000000"/>
                      <w:sz w:val="16"/>
                      <w:szCs w:val="16"/>
                      <w:lang w:val="es-CO" w:eastAsia="es-CO"/>
                    </w:rPr>
                  </w:pPr>
                  <w:r w:rsidRPr="005F114B">
                    <w:rPr>
                      <w:rFonts w:ascii="Calibri" w:hAnsi="Calibri" w:cs="Calibri"/>
                      <w:b/>
                      <w:bCs/>
                      <w:color w:val="000000"/>
                      <w:sz w:val="16"/>
                      <w:szCs w:val="16"/>
                      <w:lang w:val="es-CO" w:eastAsia="es-CO"/>
                    </w:rPr>
                    <w:t> </w:t>
                  </w:r>
                </w:p>
              </w:tc>
              <w:tc>
                <w:tcPr>
                  <w:tcW w:w="1036" w:type="dxa"/>
                  <w:tcBorders>
                    <w:top w:val="nil"/>
                    <w:left w:val="single" w:sz="8" w:space="0" w:color="auto"/>
                    <w:bottom w:val="single" w:sz="8" w:space="0" w:color="auto"/>
                    <w:right w:val="single" w:sz="8" w:space="0" w:color="auto"/>
                  </w:tcBorders>
                  <w:shd w:val="clear" w:color="auto" w:fill="auto"/>
                  <w:noWrap/>
                  <w:vAlign w:val="bottom"/>
                  <w:hideMark/>
                </w:tcPr>
                <w:p w:rsidR="005F114B" w:rsidRPr="005F114B" w:rsidRDefault="005F114B" w:rsidP="005F114B">
                  <w:pPr>
                    <w:rPr>
                      <w:rFonts w:ascii="Calibri" w:hAnsi="Calibri" w:cs="Calibri"/>
                      <w:b/>
                      <w:bCs/>
                      <w:color w:val="000000"/>
                      <w:sz w:val="16"/>
                      <w:szCs w:val="16"/>
                      <w:lang w:val="es-CO" w:eastAsia="es-CO"/>
                    </w:rPr>
                  </w:pPr>
                  <w:r w:rsidRPr="005F114B">
                    <w:rPr>
                      <w:rFonts w:ascii="Calibri" w:hAnsi="Calibri" w:cs="Calibri"/>
                      <w:b/>
                      <w:bCs/>
                      <w:color w:val="000000"/>
                      <w:sz w:val="16"/>
                      <w:szCs w:val="16"/>
                      <w:lang w:val="es-CO" w:eastAsia="es-CO"/>
                    </w:rPr>
                    <w:t> </w:t>
                  </w:r>
                </w:p>
              </w:tc>
              <w:tc>
                <w:tcPr>
                  <w:tcW w:w="1056" w:type="dxa"/>
                  <w:tcBorders>
                    <w:top w:val="nil"/>
                    <w:left w:val="nil"/>
                    <w:bottom w:val="single" w:sz="8" w:space="0" w:color="auto"/>
                    <w:right w:val="single" w:sz="8" w:space="0" w:color="auto"/>
                  </w:tcBorders>
                  <w:shd w:val="clear" w:color="auto" w:fill="auto"/>
                  <w:noWrap/>
                  <w:vAlign w:val="bottom"/>
                  <w:hideMark/>
                </w:tcPr>
                <w:p w:rsidR="005F114B" w:rsidRPr="005F114B" w:rsidRDefault="005F114B" w:rsidP="005F114B">
                  <w:pPr>
                    <w:rPr>
                      <w:rFonts w:ascii="Calibri" w:hAnsi="Calibri" w:cs="Calibri"/>
                      <w:b/>
                      <w:bCs/>
                      <w:color w:val="000000"/>
                      <w:sz w:val="16"/>
                      <w:szCs w:val="16"/>
                      <w:lang w:val="es-CO" w:eastAsia="es-CO"/>
                    </w:rPr>
                  </w:pPr>
                  <w:r w:rsidRPr="005F114B">
                    <w:rPr>
                      <w:rFonts w:ascii="Calibri" w:hAnsi="Calibri" w:cs="Calibri"/>
                      <w:b/>
                      <w:bCs/>
                      <w:color w:val="000000"/>
                      <w:sz w:val="16"/>
                      <w:szCs w:val="16"/>
                      <w:lang w:val="es-CO" w:eastAsia="es-CO"/>
                    </w:rPr>
                    <w:t> </w:t>
                  </w:r>
                </w:p>
              </w:tc>
              <w:tc>
                <w:tcPr>
                  <w:tcW w:w="836" w:type="dxa"/>
                  <w:tcBorders>
                    <w:top w:val="nil"/>
                    <w:left w:val="nil"/>
                    <w:bottom w:val="single" w:sz="8" w:space="0" w:color="auto"/>
                    <w:right w:val="single" w:sz="8" w:space="0" w:color="auto"/>
                  </w:tcBorders>
                  <w:shd w:val="clear" w:color="auto" w:fill="auto"/>
                  <w:noWrap/>
                  <w:vAlign w:val="bottom"/>
                  <w:hideMark/>
                </w:tcPr>
                <w:p w:rsidR="005F114B" w:rsidRPr="005F114B" w:rsidRDefault="005F114B" w:rsidP="005F114B">
                  <w:pPr>
                    <w:jc w:val="center"/>
                    <w:rPr>
                      <w:rFonts w:ascii="Calibri" w:hAnsi="Calibri" w:cs="Calibri"/>
                      <w:b/>
                      <w:bCs/>
                      <w:color w:val="000000"/>
                      <w:sz w:val="16"/>
                      <w:szCs w:val="16"/>
                      <w:lang w:val="es-CO" w:eastAsia="es-CO"/>
                    </w:rPr>
                  </w:pPr>
                  <w:r w:rsidRPr="005F114B">
                    <w:rPr>
                      <w:rFonts w:ascii="Calibri" w:hAnsi="Calibri" w:cs="Calibri"/>
                      <w:b/>
                      <w:bCs/>
                      <w:color w:val="000000"/>
                      <w:sz w:val="16"/>
                      <w:szCs w:val="16"/>
                      <w:lang w:val="es-CO" w:eastAsia="es-CO"/>
                    </w:rPr>
                    <w:t>%</w:t>
                  </w:r>
                </w:p>
              </w:tc>
              <w:tc>
                <w:tcPr>
                  <w:tcW w:w="956" w:type="dxa"/>
                  <w:tcBorders>
                    <w:top w:val="nil"/>
                    <w:left w:val="nil"/>
                    <w:bottom w:val="single" w:sz="8" w:space="0" w:color="auto"/>
                    <w:right w:val="single" w:sz="8" w:space="0" w:color="auto"/>
                  </w:tcBorders>
                  <w:shd w:val="clear" w:color="auto" w:fill="auto"/>
                  <w:noWrap/>
                  <w:vAlign w:val="bottom"/>
                  <w:hideMark/>
                </w:tcPr>
                <w:p w:rsidR="005F114B" w:rsidRPr="005F114B" w:rsidRDefault="005F114B" w:rsidP="005F114B">
                  <w:pPr>
                    <w:jc w:val="center"/>
                    <w:rPr>
                      <w:rFonts w:ascii="Calibri" w:hAnsi="Calibri" w:cs="Calibri"/>
                      <w:b/>
                      <w:bCs/>
                      <w:color w:val="000000"/>
                      <w:sz w:val="16"/>
                      <w:szCs w:val="16"/>
                      <w:lang w:val="es-CO" w:eastAsia="es-CO"/>
                    </w:rPr>
                  </w:pPr>
                  <w:r w:rsidRPr="005F114B">
                    <w:rPr>
                      <w:rFonts w:ascii="Calibri" w:hAnsi="Calibri" w:cs="Calibri"/>
                      <w:b/>
                      <w:bCs/>
                      <w:color w:val="000000"/>
                      <w:sz w:val="16"/>
                      <w:szCs w:val="16"/>
                      <w:lang w:val="es-CO" w:eastAsia="es-CO"/>
                    </w:rPr>
                    <w:t>$</w:t>
                  </w:r>
                </w:p>
              </w:tc>
              <w:tc>
                <w:tcPr>
                  <w:tcW w:w="871" w:type="dxa"/>
                  <w:tcBorders>
                    <w:top w:val="nil"/>
                    <w:left w:val="nil"/>
                    <w:bottom w:val="single" w:sz="8" w:space="0" w:color="auto"/>
                    <w:right w:val="single" w:sz="8" w:space="0" w:color="auto"/>
                  </w:tcBorders>
                  <w:shd w:val="clear" w:color="auto" w:fill="auto"/>
                  <w:noWrap/>
                  <w:vAlign w:val="bottom"/>
                  <w:hideMark/>
                </w:tcPr>
                <w:p w:rsidR="005F114B" w:rsidRPr="005F114B" w:rsidRDefault="005F114B" w:rsidP="005F114B">
                  <w:pPr>
                    <w:jc w:val="center"/>
                    <w:rPr>
                      <w:rFonts w:ascii="Calibri" w:hAnsi="Calibri" w:cs="Calibri"/>
                      <w:b/>
                      <w:bCs/>
                      <w:color w:val="000000"/>
                      <w:sz w:val="16"/>
                      <w:szCs w:val="16"/>
                      <w:lang w:val="es-CO" w:eastAsia="es-CO"/>
                    </w:rPr>
                  </w:pPr>
                  <w:r w:rsidRPr="005F114B">
                    <w:rPr>
                      <w:rFonts w:ascii="Calibri" w:hAnsi="Calibri" w:cs="Calibri"/>
                      <w:b/>
                      <w:bCs/>
                      <w:color w:val="000000"/>
                      <w:sz w:val="16"/>
                      <w:szCs w:val="16"/>
                      <w:lang w:val="es-CO" w:eastAsia="es-CO"/>
                    </w:rPr>
                    <w:t>%</w:t>
                  </w:r>
                </w:p>
              </w:tc>
              <w:tc>
                <w:tcPr>
                  <w:tcW w:w="965" w:type="dxa"/>
                  <w:tcBorders>
                    <w:top w:val="nil"/>
                    <w:left w:val="nil"/>
                    <w:bottom w:val="single" w:sz="8" w:space="0" w:color="auto"/>
                    <w:right w:val="single" w:sz="8" w:space="0" w:color="auto"/>
                  </w:tcBorders>
                  <w:shd w:val="clear" w:color="auto" w:fill="auto"/>
                  <w:noWrap/>
                  <w:vAlign w:val="bottom"/>
                  <w:hideMark/>
                </w:tcPr>
                <w:p w:rsidR="005F114B" w:rsidRPr="005F114B" w:rsidRDefault="005F114B" w:rsidP="005F114B">
                  <w:pPr>
                    <w:jc w:val="center"/>
                    <w:rPr>
                      <w:rFonts w:ascii="Calibri" w:hAnsi="Calibri" w:cs="Calibri"/>
                      <w:b/>
                      <w:bCs/>
                      <w:color w:val="000000"/>
                      <w:sz w:val="16"/>
                      <w:szCs w:val="16"/>
                      <w:lang w:val="es-CO" w:eastAsia="es-CO"/>
                    </w:rPr>
                  </w:pPr>
                  <w:r w:rsidRPr="005F114B">
                    <w:rPr>
                      <w:rFonts w:ascii="Calibri" w:hAnsi="Calibri" w:cs="Calibri"/>
                      <w:b/>
                      <w:bCs/>
                      <w:color w:val="000000"/>
                      <w:sz w:val="16"/>
                      <w:szCs w:val="16"/>
                      <w:lang w:val="es-CO" w:eastAsia="es-CO"/>
                    </w:rPr>
                    <w:t>$</w:t>
                  </w:r>
                </w:p>
              </w:tc>
            </w:tr>
            <w:tr w:rsidR="005F114B" w:rsidRPr="005F114B" w:rsidTr="005F114B">
              <w:trPr>
                <w:trHeight w:val="300"/>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I TOTALES</w:t>
                  </w:r>
                </w:p>
              </w:tc>
              <w:tc>
                <w:tcPr>
                  <w:tcW w:w="1076" w:type="dxa"/>
                  <w:tcBorders>
                    <w:top w:val="nil"/>
                    <w:left w:val="nil"/>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xml:space="preserve">       3,656,883 </w:t>
                  </w:r>
                </w:p>
              </w:tc>
              <w:tc>
                <w:tcPr>
                  <w:tcW w:w="1036" w:type="dxa"/>
                  <w:tcBorders>
                    <w:top w:val="nil"/>
                    <w:left w:val="nil"/>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xml:space="preserve">      3,598,869 </w:t>
                  </w:r>
                </w:p>
              </w:tc>
              <w:tc>
                <w:tcPr>
                  <w:tcW w:w="1056" w:type="dxa"/>
                  <w:tcBorders>
                    <w:top w:val="nil"/>
                    <w:left w:val="nil"/>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xml:space="preserve">       3,665,521 </w:t>
                  </w:r>
                </w:p>
              </w:tc>
              <w:tc>
                <w:tcPr>
                  <w:tcW w:w="836" w:type="dxa"/>
                  <w:tcBorders>
                    <w:top w:val="nil"/>
                    <w:left w:val="nil"/>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xml:space="preserve">           (1.59)</w:t>
                  </w:r>
                </w:p>
              </w:tc>
              <w:tc>
                <w:tcPr>
                  <w:tcW w:w="956" w:type="dxa"/>
                  <w:tcBorders>
                    <w:top w:val="nil"/>
                    <w:left w:val="nil"/>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xml:space="preserve">         (58,014)</w:t>
                  </w:r>
                </w:p>
              </w:tc>
              <w:tc>
                <w:tcPr>
                  <w:tcW w:w="871" w:type="dxa"/>
                  <w:tcBorders>
                    <w:top w:val="nil"/>
                    <w:left w:val="nil"/>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xml:space="preserve">              1.85 </w:t>
                  </w:r>
                </w:p>
              </w:tc>
              <w:tc>
                <w:tcPr>
                  <w:tcW w:w="965" w:type="dxa"/>
                  <w:tcBorders>
                    <w:top w:val="nil"/>
                    <w:left w:val="nil"/>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xml:space="preserve">            66,652 </w:t>
                  </w:r>
                </w:p>
              </w:tc>
            </w:tr>
            <w:tr w:rsidR="005F114B" w:rsidRPr="005F114B" w:rsidTr="005F114B">
              <w:trPr>
                <w:trHeight w:val="300"/>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I TRIBUTARIOS</w:t>
                  </w:r>
                </w:p>
              </w:tc>
              <w:tc>
                <w:tcPr>
                  <w:tcW w:w="1076" w:type="dxa"/>
                  <w:tcBorders>
                    <w:top w:val="nil"/>
                    <w:left w:val="nil"/>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xml:space="preserve">            113,562 </w:t>
                  </w:r>
                </w:p>
              </w:tc>
              <w:tc>
                <w:tcPr>
                  <w:tcW w:w="1036" w:type="dxa"/>
                  <w:tcBorders>
                    <w:top w:val="nil"/>
                    <w:left w:val="nil"/>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xml:space="preserve">           174,339 </w:t>
                  </w:r>
                </w:p>
              </w:tc>
              <w:tc>
                <w:tcPr>
                  <w:tcW w:w="1056" w:type="dxa"/>
                  <w:tcBorders>
                    <w:top w:val="nil"/>
                    <w:left w:val="nil"/>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xml:space="preserve">           277,494 </w:t>
                  </w:r>
                </w:p>
              </w:tc>
              <w:tc>
                <w:tcPr>
                  <w:tcW w:w="836" w:type="dxa"/>
                  <w:tcBorders>
                    <w:top w:val="nil"/>
                    <w:left w:val="nil"/>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xml:space="preserve">          53.52 </w:t>
                  </w:r>
                </w:p>
              </w:tc>
              <w:tc>
                <w:tcPr>
                  <w:tcW w:w="956" w:type="dxa"/>
                  <w:tcBorders>
                    <w:top w:val="nil"/>
                    <w:left w:val="nil"/>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xml:space="preserve">           60,777 </w:t>
                  </w:r>
                </w:p>
              </w:tc>
              <w:tc>
                <w:tcPr>
                  <w:tcW w:w="871" w:type="dxa"/>
                  <w:tcBorders>
                    <w:top w:val="nil"/>
                    <w:left w:val="nil"/>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xml:space="preserve">           59.17 </w:t>
                  </w:r>
                </w:p>
              </w:tc>
              <w:tc>
                <w:tcPr>
                  <w:tcW w:w="965" w:type="dxa"/>
                  <w:tcBorders>
                    <w:top w:val="nil"/>
                    <w:left w:val="nil"/>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xml:space="preserve">         103,155 </w:t>
                  </w:r>
                </w:p>
              </w:tc>
            </w:tr>
            <w:tr w:rsidR="005F114B" w:rsidRPr="005F114B" w:rsidTr="005F114B">
              <w:trPr>
                <w:trHeight w:val="300"/>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I NO TRIBUTARIOS</w:t>
                  </w:r>
                </w:p>
              </w:tc>
              <w:tc>
                <w:tcPr>
                  <w:tcW w:w="1076" w:type="dxa"/>
                  <w:tcBorders>
                    <w:top w:val="nil"/>
                    <w:left w:val="nil"/>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xml:space="preserve">       2,719,903 </w:t>
                  </w:r>
                </w:p>
              </w:tc>
              <w:tc>
                <w:tcPr>
                  <w:tcW w:w="1036" w:type="dxa"/>
                  <w:tcBorders>
                    <w:top w:val="nil"/>
                    <w:left w:val="nil"/>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xml:space="preserve">      2,988,323 </w:t>
                  </w:r>
                </w:p>
              </w:tc>
              <w:tc>
                <w:tcPr>
                  <w:tcW w:w="1056" w:type="dxa"/>
                  <w:tcBorders>
                    <w:top w:val="nil"/>
                    <w:left w:val="nil"/>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xml:space="preserve">       2,918,208 </w:t>
                  </w:r>
                </w:p>
              </w:tc>
              <w:tc>
                <w:tcPr>
                  <w:tcW w:w="836" w:type="dxa"/>
                  <w:tcBorders>
                    <w:top w:val="nil"/>
                    <w:left w:val="nil"/>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xml:space="preserve">             9.87 </w:t>
                  </w:r>
                </w:p>
              </w:tc>
              <w:tc>
                <w:tcPr>
                  <w:tcW w:w="956" w:type="dxa"/>
                  <w:tcBorders>
                    <w:top w:val="nil"/>
                    <w:left w:val="nil"/>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xml:space="preserve">        268,420 </w:t>
                  </w:r>
                </w:p>
              </w:tc>
              <w:tc>
                <w:tcPr>
                  <w:tcW w:w="871" w:type="dxa"/>
                  <w:tcBorders>
                    <w:top w:val="nil"/>
                    <w:left w:val="nil"/>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xml:space="preserve">            (2.35)</w:t>
                  </w:r>
                </w:p>
              </w:tc>
              <w:tc>
                <w:tcPr>
                  <w:tcW w:w="965" w:type="dxa"/>
                  <w:tcBorders>
                    <w:top w:val="nil"/>
                    <w:left w:val="nil"/>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xml:space="preserve">          (70,115)</w:t>
                  </w:r>
                </w:p>
              </w:tc>
            </w:tr>
            <w:tr w:rsidR="005F114B" w:rsidRPr="005F114B" w:rsidTr="005F114B">
              <w:trPr>
                <w:trHeight w:val="300"/>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I DE CAPITAL</w:t>
                  </w:r>
                </w:p>
              </w:tc>
              <w:tc>
                <w:tcPr>
                  <w:tcW w:w="1076" w:type="dxa"/>
                  <w:tcBorders>
                    <w:top w:val="nil"/>
                    <w:left w:val="nil"/>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xml:space="preserve">            823,418 </w:t>
                  </w:r>
                </w:p>
              </w:tc>
              <w:tc>
                <w:tcPr>
                  <w:tcW w:w="1036" w:type="dxa"/>
                  <w:tcBorders>
                    <w:top w:val="nil"/>
                    <w:left w:val="nil"/>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xml:space="preserve">           436,207 </w:t>
                  </w:r>
                </w:p>
              </w:tc>
              <w:tc>
                <w:tcPr>
                  <w:tcW w:w="1056" w:type="dxa"/>
                  <w:tcBorders>
                    <w:top w:val="nil"/>
                    <w:left w:val="nil"/>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xml:space="preserve">           469,819 </w:t>
                  </w:r>
                </w:p>
              </w:tc>
              <w:tc>
                <w:tcPr>
                  <w:tcW w:w="836" w:type="dxa"/>
                  <w:tcBorders>
                    <w:top w:val="nil"/>
                    <w:left w:val="nil"/>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xml:space="preserve">        (47.02)</w:t>
                  </w:r>
                </w:p>
              </w:tc>
              <w:tc>
                <w:tcPr>
                  <w:tcW w:w="956" w:type="dxa"/>
                  <w:tcBorders>
                    <w:top w:val="nil"/>
                    <w:left w:val="nil"/>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xml:space="preserve">      (387,211)</w:t>
                  </w:r>
                </w:p>
              </w:tc>
              <w:tc>
                <w:tcPr>
                  <w:tcW w:w="871" w:type="dxa"/>
                  <w:tcBorders>
                    <w:top w:val="nil"/>
                    <w:left w:val="nil"/>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xml:space="preserve">              7.71 </w:t>
                  </w:r>
                </w:p>
              </w:tc>
              <w:tc>
                <w:tcPr>
                  <w:tcW w:w="965" w:type="dxa"/>
                  <w:tcBorders>
                    <w:top w:val="nil"/>
                    <w:left w:val="nil"/>
                    <w:bottom w:val="single" w:sz="4" w:space="0" w:color="auto"/>
                    <w:right w:val="single" w:sz="4" w:space="0" w:color="auto"/>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xml:space="preserve">            33,612 </w:t>
                  </w:r>
                </w:p>
              </w:tc>
            </w:tr>
            <w:tr w:rsidR="005F114B" w:rsidRPr="005F114B" w:rsidTr="005F114B">
              <w:trPr>
                <w:trHeight w:val="300"/>
              </w:trPr>
              <w:tc>
                <w:tcPr>
                  <w:tcW w:w="6316" w:type="dxa"/>
                  <w:gridSpan w:val="6"/>
                  <w:tcBorders>
                    <w:top w:val="nil"/>
                    <w:left w:val="nil"/>
                    <w:bottom w:val="nil"/>
                    <w:right w:val="nil"/>
                  </w:tcBorders>
                  <w:shd w:val="clear" w:color="auto" w:fill="auto"/>
                  <w:noWrap/>
                  <w:vAlign w:val="bottom"/>
                  <w:hideMark/>
                </w:tcPr>
                <w:p w:rsidR="005F114B" w:rsidRPr="005F114B" w:rsidRDefault="005F114B" w:rsidP="006D71FD">
                  <w:pPr>
                    <w:rPr>
                      <w:rFonts w:ascii="Calibri" w:hAnsi="Calibri" w:cs="Calibri"/>
                      <w:color w:val="000000"/>
                      <w:sz w:val="16"/>
                      <w:szCs w:val="16"/>
                      <w:lang w:val="es-CO" w:eastAsia="es-CO"/>
                    </w:rPr>
                  </w:pPr>
                  <w:r w:rsidRPr="005F114B">
                    <w:rPr>
                      <w:rFonts w:ascii="Calibri" w:hAnsi="Calibri" w:cs="Calibri"/>
                      <w:color w:val="000000"/>
                      <w:sz w:val="16"/>
                      <w:szCs w:val="16"/>
                      <w:lang w:val="es-CO" w:eastAsia="es-CO"/>
                    </w:rPr>
                    <w:t xml:space="preserve">   </w:t>
                  </w:r>
                  <w:r w:rsidR="006D71FD">
                    <w:rPr>
                      <w:rFonts w:ascii="Calibri" w:hAnsi="Calibri" w:cs="Calibri"/>
                      <w:color w:val="000000"/>
                      <w:sz w:val="16"/>
                      <w:szCs w:val="16"/>
                      <w:lang w:val="es-CO" w:eastAsia="es-CO"/>
                    </w:rPr>
                    <w:t>F</w:t>
                  </w:r>
                  <w:r w:rsidRPr="005F114B">
                    <w:rPr>
                      <w:rFonts w:ascii="Calibri" w:hAnsi="Calibri" w:cs="Calibri"/>
                      <w:color w:val="000000"/>
                      <w:sz w:val="16"/>
                      <w:szCs w:val="16"/>
                      <w:lang w:val="es-CO" w:eastAsia="es-CO"/>
                    </w:rPr>
                    <w:t xml:space="preserve">uente: Secretaría de Hacienda Mpio de </w:t>
                  </w:r>
                  <w:r w:rsidR="00AB7D15">
                    <w:rPr>
                      <w:rFonts w:ascii="Calibri" w:hAnsi="Calibri" w:cs="Calibri"/>
                      <w:color w:val="000000"/>
                      <w:sz w:val="16"/>
                      <w:szCs w:val="16"/>
                      <w:lang w:val="es-CO" w:eastAsia="es-CO"/>
                    </w:rPr>
                    <w:t>Elías</w:t>
                  </w:r>
                </w:p>
              </w:tc>
              <w:tc>
                <w:tcPr>
                  <w:tcW w:w="871" w:type="dxa"/>
                  <w:tcBorders>
                    <w:top w:val="nil"/>
                    <w:left w:val="nil"/>
                    <w:bottom w:val="nil"/>
                    <w:right w:val="nil"/>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p>
              </w:tc>
              <w:tc>
                <w:tcPr>
                  <w:tcW w:w="965" w:type="dxa"/>
                  <w:tcBorders>
                    <w:top w:val="nil"/>
                    <w:left w:val="nil"/>
                    <w:bottom w:val="nil"/>
                    <w:right w:val="nil"/>
                  </w:tcBorders>
                  <w:shd w:val="clear" w:color="auto" w:fill="auto"/>
                  <w:noWrap/>
                  <w:vAlign w:val="bottom"/>
                  <w:hideMark/>
                </w:tcPr>
                <w:p w:rsidR="005F114B" w:rsidRPr="005F114B" w:rsidRDefault="005F114B" w:rsidP="005F114B">
                  <w:pPr>
                    <w:rPr>
                      <w:rFonts w:ascii="Calibri" w:hAnsi="Calibri" w:cs="Calibri"/>
                      <w:color w:val="000000"/>
                      <w:sz w:val="16"/>
                      <w:szCs w:val="16"/>
                      <w:lang w:val="es-CO" w:eastAsia="es-CO"/>
                    </w:rPr>
                  </w:pPr>
                </w:p>
              </w:tc>
            </w:tr>
          </w:tbl>
          <w:p w:rsidR="005F114B" w:rsidRDefault="005F114B" w:rsidP="00277F01">
            <w:pPr>
              <w:rPr>
                <w:rFonts w:ascii="Calibri" w:hAnsi="Calibri" w:cs="Calibri"/>
                <w:color w:val="000000"/>
                <w:sz w:val="16"/>
                <w:szCs w:val="16"/>
                <w:lang w:val="es-CO" w:eastAsia="es-CO"/>
              </w:rPr>
            </w:pPr>
          </w:p>
          <w:p w:rsidR="005F114B" w:rsidRPr="002B49A1" w:rsidRDefault="005F114B" w:rsidP="00277F01">
            <w:pPr>
              <w:rPr>
                <w:rFonts w:ascii="Calibri" w:hAnsi="Calibri" w:cs="Calibri"/>
                <w:color w:val="000000"/>
                <w:sz w:val="16"/>
                <w:szCs w:val="16"/>
                <w:lang w:val="es-CO" w:eastAsia="es-CO"/>
              </w:rPr>
            </w:pPr>
          </w:p>
        </w:tc>
        <w:tc>
          <w:tcPr>
            <w:tcW w:w="895" w:type="dxa"/>
            <w:tcBorders>
              <w:top w:val="nil"/>
              <w:left w:val="nil"/>
              <w:bottom w:val="nil"/>
              <w:right w:val="nil"/>
            </w:tcBorders>
            <w:shd w:val="clear" w:color="auto" w:fill="auto"/>
            <w:noWrap/>
            <w:vAlign w:val="bottom"/>
            <w:hideMark/>
          </w:tcPr>
          <w:p w:rsidR="00657B6D" w:rsidRPr="002B49A1" w:rsidRDefault="00657B6D" w:rsidP="00277F01">
            <w:pPr>
              <w:rPr>
                <w:rFonts w:ascii="Calibri" w:hAnsi="Calibri" w:cs="Calibri"/>
                <w:color w:val="000000"/>
                <w:sz w:val="16"/>
                <w:szCs w:val="16"/>
                <w:lang w:val="es-CO" w:eastAsia="es-CO"/>
              </w:rPr>
            </w:pPr>
          </w:p>
        </w:tc>
        <w:tc>
          <w:tcPr>
            <w:tcW w:w="725" w:type="dxa"/>
            <w:tcBorders>
              <w:top w:val="nil"/>
              <w:left w:val="nil"/>
              <w:bottom w:val="nil"/>
              <w:right w:val="nil"/>
            </w:tcBorders>
            <w:shd w:val="clear" w:color="auto" w:fill="auto"/>
            <w:noWrap/>
            <w:vAlign w:val="bottom"/>
            <w:hideMark/>
          </w:tcPr>
          <w:p w:rsidR="00657B6D" w:rsidRPr="002B49A1" w:rsidRDefault="00657B6D" w:rsidP="00277F01">
            <w:pPr>
              <w:rPr>
                <w:rFonts w:ascii="Calibri" w:hAnsi="Calibri" w:cs="Calibri"/>
                <w:color w:val="000000"/>
                <w:sz w:val="16"/>
                <w:szCs w:val="16"/>
                <w:lang w:val="es-CO" w:eastAsia="es-CO"/>
              </w:rPr>
            </w:pPr>
          </w:p>
        </w:tc>
      </w:tr>
    </w:tbl>
    <w:p w:rsidR="00161311" w:rsidRPr="00CA094F" w:rsidRDefault="00161311" w:rsidP="00161311">
      <w:pPr>
        <w:jc w:val="both"/>
        <w:rPr>
          <w:rFonts w:ascii="Arial" w:hAnsi="Arial" w:cs="Arial"/>
          <w:sz w:val="28"/>
          <w:szCs w:val="28"/>
          <w:lang w:val="es-MX"/>
        </w:rPr>
      </w:pPr>
      <w:r w:rsidRPr="00CA094F">
        <w:rPr>
          <w:rFonts w:ascii="Arial" w:hAnsi="Arial" w:cs="Arial"/>
          <w:sz w:val="28"/>
          <w:szCs w:val="28"/>
          <w:lang w:val="es-MX"/>
        </w:rPr>
        <w:lastRenderedPageBreak/>
        <w:t>Los ingresos más representativos han sido los correspondientes a las transferencias, con un peso promedio durante el periodo 200</w:t>
      </w:r>
      <w:r>
        <w:rPr>
          <w:rFonts w:ascii="Arial" w:hAnsi="Arial" w:cs="Arial"/>
          <w:sz w:val="28"/>
          <w:szCs w:val="28"/>
          <w:lang w:val="es-MX"/>
        </w:rPr>
        <w:t>8</w:t>
      </w:r>
      <w:r w:rsidRPr="00CA094F">
        <w:rPr>
          <w:rFonts w:ascii="Arial" w:hAnsi="Arial" w:cs="Arial"/>
          <w:sz w:val="28"/>
          <w:szCs w:val="28"/>
          <w:lang w:val="es-MX"/>
        </w:rPr>
        <w:t>-20</w:t>
      </w:r>
      <w:r>
        <w:rPr>
          <w:rFonts w:ascii="Arial" w:hAnsi="Arial" w:cs="Arial"/>
          <w:sz w:val="28"/>
          <w:szCs w:val="28"/>
          <w:lang w:val="es-MX"/>
        </w:rPr>
        <w:t>10</w:t>
      </w:r>
      <w:r w:rsidRPr="00CA094F">
        <w:rPr>
          <w:rFonts w:ascii="Arial" w:hAnsi="Arial" w:cs="Arial"/>
          <w:sz w:val="28"/>
          <w:szCs w:val="28"/>
          <w:lang w:val="es-MX"/>
        </w:rPr>
        <w:t xml:space="preserve"> del 7</w:t>
      </w:r>
      <w:r>
        <w:rPr>
          <w:rFonts w:ascii="Arial" w:hAnsi="Arial" w:cs="Arial"/>
          <w:sz w:val="28"/>
          <w:szCs w:val="28"/>
          <w:lang w:val="es-MX"/>
        </w:rPr>
        <w:t>9</w:t>
      </w:r>
      <w:r w:rsidRPr="00CA094F">
        <w:rPr>
          <w:rFonts w:ascii="Arial" w:hAnsi="Arial" w:cs="Arial"/>
          <w:sz w:val="28"/>
          <w:szCs w:val="28"/>
          <w:lang w:val="es-MX"/>
        </w:rPr>
        <w:t>.</w:t>
      </w:r>
      <w:r>
        <w:rPr>
          <w:rFonts w:ascii="Arial" w:hAnsi="Arial" w:cs="Arial"/>
          <w:sz w:val="28"/>
          <w:szCs w:val="28"/>
          <w:lang w:val="es-MX"/>
        </w:rPr>
        <w:t>01</w:t>
      </w:r>
      <w:r w:rsidRPr="00CA094F">
        <w:rPr>
          <w:rFonts w:ascii="Arial" w:hAnsi="Arial" w:cs="Arial"/>
          <w:sz w:val="28"/>
          <w:szCs w:val="28"/>
          <w:lang w:val="es-MX"/>
        </w:rPr>
        <w:t>% dentro del total de los tributos, seguido por los recurso de capital con el 15.</w:t>
      </w:r>
      <w:r>
        <w:rPr>
          <w:rFonts w:ascii="Arial" w:hAnsi="Arial" w:cs="Arial"/>
          <w:sz w:val="28"/>
          <w:szCs w:val="28"/>
          <w:lang w:val="es-MX"/>
        </w:rPr>
        <w:t>82</w:t>
      </w:r>
      <w:r w:rsidRPr="00CA094F">
        <w:rPr>
          <w:rFonts w:ascii="Arial" w:hAnsi="Arial" w:cs="Arial"/>
          <w:sz w:val="28"/>
          <w:szCs w:val="28"/>
          <w:lang w:val="es-MX"/>
        </w:rPr>
        <w:t xml:space="preserve">%, los ingresos tributarios participan para este mismo periodo con el </w:t>
      </w:r>
      <w:r>
        <w:rPr>
          <w:rFonts w:ascii="Arial" w:hAnsi="Arial" w:cs="Arial"/>
          <w:sz w:val="28"/>
          <w:szCs w:val="28"/>
          <w:lang w:val="es-MX"/>
        </w:rPr>
        <w:t>5</w:t>
      </w:r>
      <w:r w:rsidRPr="00CA094F">
        <w:rPr>
          <w:rFonts w:ascii="Arial" w:hAnsi="Arial" w:cs="Arial"/>
          <w:sz w:val="28"/>
          <w:szCs w:val="28"/>
          <w:lang w:val="es-MX"/>
        </w:rPr>
        <w:t>.</w:t>
      </w:r>
      <w:r>
        <w:rPr>
          <w:rFonts w:ascii="Arial" w:hAnsi="Arial" w:cs="Arial"/>
          <w:sz w:val="28"/>
          <w:szCs w:val="28"/>
          <w:lang w:val="es-MX"/>
        </w:rPr>
        <w:t>17</w:t>
      </w:r>
      <w:r w:rsidRPr="00CA094F">
        <w:rPr>
          <w:rFonts w:ascii="Arial" w:hAnsi="Arial" w:cs="Arial"/>
          <w:sz w:val="28"/>
          <w:szCs w:val="28"/>
          <w:lang w:val="es-MX"/>
        </w:rPr>
        <w:t xml:space="preserve">%, siendo el predial el principal impuesto.  </w:t>
      </w:r>
    </w:p>
    <w:p w:rsidR="00161311" w:rsidRPr="00CA094F" w:rsidRDefault="00161311" w:rsidP="00161311">
      <w:pPr>
        <w:jc w:val="both"/>
        <w:rPr>
          <w:rFonts w:ascii="Arial" w:hAnsi="Arial" w:cs="Arial"/>
          <w:sz w:val="28"/>
          <w:szCs w:val="28"/>
          <w:lang w:val="es-MX"/>
        </w:rPr>
      </w:pPr>
    </w:p>
    <w:p w:rsidR="00161311" w:rsidRPr="00CA094F" w:rsidRDefault="00161311" w:rsidP="00161311">
      <w:pPr>
        <w:jc w:val="both"/>
        <w:rPr>
          <w:rFonts w:ascii="Arial" w:hAnsi="Arial" w:cs="Arial"/>
          <w:sz w:val="28"/>
          <w:szCs w:val="28"/>
          <w:lang w:val="es-MX"/>
        </w:rPr>
      </w:pPr>
      <w:r w:rsidRPr="00CA094F">
        <w:rPr>
          <w:rFonts w:ascii="Arial" w:hAnsi="Arial" w:cs="Arial"/>
          <w:sz w:val="28"/>
          <w:szCs w:val="28"/>
        </w:rPr>
        <w:t xml:space="preserve">Es preocupante que los impuestos solo alcanzan un promedio del </w:t>
      </w:r>
      <w:r>
        <w:rPr>
          <w:rFonts w:ascii="Arial" w:hAnsi="Arial" w:cs="Arial"/>
          <w:sz w:val="28"/>
          <w:szCs w:val="28"/>
        </w:rPr>
        <w:t>5</w:t>
      </w:r>
      <w:r w:rsidRPr="00CA094F">
        <w:rPr>
          <w:rFonts w:ascii="Arial" w:hAnsi="Arial" w:cs="Arial"/>
          <w:sz w:val="28"/>
          <w:szCs w:val="28"/>
        </w:rPr>
        <w:t>.</w:t>
      </w:r>
      <w:r>
        <w:rPr>
          <w:rFonts w:ascii="Arial" w:hAnsi="Arial" w:cs="Arial"/>
          <w:sz w:val="28"/>
          <w:szCs w:val="28"/>
        </w:rPr>
        <w:t>17</w:t>
      </w:r>
      <w:r w:rsidRPr="00CA094F">
        <w:rPr>
          <w:rFonts w:ascii="Arial" w:hAnsi="Arial" w:cs="Arial"/>
          <w:sz w:val="28"/>
          <w:szCs w:val="28"/>
        </w:rPr>
        <w:t xml:space="preserve">% del total de los ingresos recaudados en los últimos </w:t>
      </w:r>
      <w:r>
        <w:rPr>
          <w:rFonts w:ascii="Arial" w:hAnsi="Arial" w:cs="Arial"/>
          <w:sz w:val="28"/>
          <w:szCs w:val="28"/>
        </w:rPr>
        <w:t>tres</w:t>
      </w:r>
      <w:r w:rsidRPr="00CA094F">
        <w:rPr>
          <w:rFonts w:ascii="Arial" w:hAnsi="Arial" w:cs="Arial"/>
          <w:sz w:val="28"/>
          <w:szCs w:val="28"/>
        </w:rPr>
        <w:t xml:space="preserve"> años, y más aún que están soportados en un solo impuesto, el predial.</w:t>
      </w:r>
    </w:p>
    <w:p w:rsidR="00657B6D" w:rsidRPr="00161311" w:rsidRDefault="00657B6D" w:rsidP="00657B6D">
      <w:pPr>
        <w:jc w:val="both"/>
        <w:rPr>
          <w:rFonts w:ascii="Arial" w:hAnsi="Arial" w:cs="Arial"/>
          <w:sz w:val="28"/>
          <w:szCs w:val="28"/>
          <w:lang w:val="es-MX"/>
        </w:rPr>
      </w:pPr>
    </w:p>
    <w:p w:rsidR="00657B6D" w:rsidRDefault="00657B6D" w:rsidP="00657B6D">
      <w:pPr>
        <w:jc w:val="both"/>
        <w:rPr>
          <w:rFonts w:ascii="Arial" w:hAnsi="Arial" w:cs="Arial"/>
          <w:sz w:val="28"/>
          <w:szCs w:val="28"/>
          <w:lang w:val="es-MX"/>
        </w:rPr>
      </w:pPr>
      <w:r>
        <w:rPr>
          <w:rFonts w:ascii="Arial" w:hAnsi="Arial" w:cs="Arial"/>
          <w:sz w:val="28"/>
          <w:szCs w:val="28"/>
          <w:lang w:val="es-MX"/>
        </w:rPr>
        <w:t xml:space="preserve">El comportamiento en los ingresos tributarios presenta un continuo incremento,  del  2008 al 2009 crece en un </w:t>
      </w:r>
      <w:r w:rsidR="005F114B">
        <w:rPr>
          <w:rFonts w:ascii="Arial" w:hAnsi="Arial" w:cs="Arial"/>
          <w:sz w:val="28"/>
          <w:szCs w:val="28"/>
          <w:lang w:val="es-MX"/>
        </w:rPr>
        <w:t>53</w:t>
      </w:r>
      <w:r>
        <w:rPr>
          <w:rFonts w:ascii="Arial" w:hAnsi="Arial" w:cs="Arial"/>
          <w:sz w:val="28"/>
          <w:szCs w:val="28"/>
          <w:lang w:val="es-MX"/>
        </w:rPr>
        <w:t>.</w:t>
      </w:r>
      <w:r w:rsidR="005F114B">
        <w:rPr>
          <w:rFonts w:ascii="Arial" w:hAnsi="Arial" w:cs="Arial"/>
          <w:sz w:val="28"/>
          <w:szCs w:val="28"/>
          <w:lang w:val="es-MX"/>
        </w:rPr>
        <w:t>52</w:t>
      </w:r>
      <w:r>
        <w:rPr>
          <w:rFonts w:ascii="Arial" w:hAnsi="Arial" w:cs="Arial"/>
          <w:sz w:val="28"/>
          <w:szCs w:val="28"/>
          <w:lang w:val="es-MX"/>
        </w:rPr>
        <w:t xml:space="preserve">% y del 2009 al 2010 en un </w:t>
      </w:r>
      <w:r w:rsidR="005F114B">
        <w:rPr>
          <w:rFonts w:ascii="Arial" w:hAnsi="Arial" w:cs="Arial"/>
          <w:sz w:val="28"/>
          <w:szCs w:val="28"/>
          <w:lang w:val="es-MX"/>
        </w:rPr>
        <w:t>59</w:t>
      </w:r>
      <w:r>
        <w:rPr>
          <w:rFonts w:ascii="Arial" w:hAnsi="Arial" w:cs="Arial"/>
          <w:sz w:val="28"/>
          <w:szCs w:val="28"/>
          <w:lang w:val="es-MX"/>
        </w:rPr>
        <w:t>.</w:t>
      </w:r>
      <w:r w:rsidR="005F114B">
        <w:rPr>
          <w:rFonts w:ascii="Arial" w:hAnsi="Arial" w:cs="Arial"/>
          <w:sz w:val="28"/>
          <w:szCs w:val="28"/>
          <w:lang w:val="es-MX"/>
        </w:rPr>
        <w:t>17</w:t>
      </w:r>
      <w:r>
        <w:rPr>
          <w:rFonts w:ascii="Arial" w:hAnsi="Arial" w:cs="Arial"/>
          <w:sz w:val="28"/>
          <w:szCs w:val="28"/>
          <w:lang w:val="es-MX"/>
        </w:rPr>
        <w:t>%.</w:t>
      </w:r>
    </w:p>
    <w:p w:rsidR="00657B6D" w:rsidRDefault="00657B6D" w:rsidP="00657B6D">
      <w:pPr>
        <w:jc w:val="both"/>
        <w:rPr>
          <w:rFonts w:ascii="Arial" w:hAnsi="Arial" w:cs="Arial"/>
          <w:sz w:val="28"/>
          <w:szCs w:val="28"/>
          <w:lang w:val="es-MX"/>
        </w:rPr>
      </w:pPr>
    </w:p>
    <w:p w:rsidR="00F37F1D" w:rsidRDefault="00657B6D" w:rsidP="00657B6D">
      <w:pPr>
        <w:pStyle w:val="Default"/>
        <w:jc w:val="both"/>
        <w:rPr>
          <w:rFonts w:ascii="Arial" w:hAnsi="Arial" w:cs="Arial"/>
          <w:sz w:val="28"/>
          <w:szCs w:val="28"/>
        </w:rPr>
      </w:pPr>
      <w:r w:rsidRPr="002125AE">
        <w:rPr>
          <w:rFonts w:ascii="Arial" w:hAnsi="Arial" w:cs="Arial"/>
          <w:sz w:val="28"/>
          <w:szCs w:val="28"/>
        </w:rPr>
        <w:t>Se destaca</w:t>
      </w:r>
      <w:r w:rsidR="00F37F1D">
        <w:rPr>
          <w:rFonts w:ascii="Arial" w:hAnsi="Arial" w:cs="Arial"/>
          <w:sz w:val="28"/>
          <w:szCs w:val="28"/>
        </w:rPr>
        <w:t>n las estampillas</w:t>
      </w:r>
      <w:r w:rsidRPr="002125AE">
        <w:rPr>
          <w:rFonts w:ascii="Arial" w:hAnsi="Arial" w:cs="Arial"/>
          <w:sz w:val="28"/>
          <w:szCs w:val="28"/>
        </w:rPr>
        <w:t xml:space="preserve"> que </w:t>
      </w:r>
      <w:r w:rsidR="00F37F1D">
        <w:rPr>
          <w:rFonts w:ascii="Arial" w:hAnsi="Arial" w:cs="Arial"/>
          <w:sz w:val="28"/>
          <w:szCs w:val="28"/>
        </w:rPr>
        <w:t>se incrementaron en $30.416 millones del 2008 al 2009, y en $16.199 millones del 2009 al 2010, es decir crecieron en el 53.26% en el ultimo periodo,</w:t>
      </w:r>
      <w:r w:rsidRPr="002125AE">
        <w:rPr>
          <w:rFonts w:ascii="Arial" w:hAnsi="Arial" w:cs="Arial"/>
          <w:sz w:val="28"/>
          <w:szCs w:val="28"/>
        </w:rPr>
        <w:t xml:space="preserve">  explicado por la </w:t>
      </w:r>
      <w:r w:rsidR="00F37F1D">
        <w:rPr>
          <w:rFonts w:ascii="Arial" w:hAnsi="Arial" w:cs="Arial"/>
          <w:sz w:val="28"/>
          <w:szCs w:val="28"/>
        </w:rPr>
        <w:t>creación de la estampilla pro deporte en el 2009 y pro cultura en el 2010.</w:t>
      </w:r>
    </w:p>
    <w:p w:rsidR="00657B6D" w:rsidRPr="002125AE" w:rsidRDefault="00F37F1D" w:rsidP="00657B6D">
      <w:pPr>
        <w:pStyle w:val="Default"/>
        <w:jc w:val="both"/>
        <w:rPr>
          <w:rFonts w:ascii="Arial" w:hAnsi="Arial" w:cs="Arial"/>
          <w:sz w:val="28"/>
          <w:szCs w:val="28"/>
        </w:rPr>
      </w:pPr>
      <w:r w:rsidRPr="002125AE">
        <w:rPr>
          <w:rFonts w:ascii="Arial" w:hAnsi="Arial" w:cs="Arial"/>
          <w:sz w:val="28"/>
          <w:szCs w:val="28"/>
        </w:rPr>
        <w:t xml:space="preserve"> </w:t>
      </w:r>
    </w:p>
    <w:p w:rsidR="00657B6D" w:rsidRDefault="00657B6D" w:rsidP="00657B6D">
      <w:pPr>
        <w:pStyle w:val="Default"/>
        <w:jc w:val="both"/>
        <w:rPr>
          <w:rFonts w:ascii="Arial" w:hAnsi="Arial" w:cs="Arial"/>
          <w:sz w:val="28"/>
          <w:szCs w:val="28"/>
        </w:rPr>
      </w:pPr>
      <w:r w:rsidRPr="002125AE">
        <w:rPr>
          <w:rFonts w:ascii="Arial" w:hAnsi="Arial" w:cs="Arial"/>
          <w:sz w:val="28"/>
          <w:szCs w:val="28"/>
        </w:rPr>
        <w:t xml:space="preserve">Como se puede observar en el siguiente Cuadro, son en su orden, </w:t>
      </w:r>
      <w:r w:rsidR="006D71FD">
        <w:rPr>
          <w:rFonts w:ascii="Arial" w:hAnsi="Arial" w:cs="Arial"/>
          <w:sz w:val="28"/>
          <w:szCs w:val="28"/>
        </w:rPr>
        <w:t xml:space="preserve">el impuesto </w:t>
      </w:r>
      <w:r w:rsidR="00F37F1D" w:rsidRPr="002125AE">
        <w:rPr>
          <w:rFonts w:ascii="Arial" w:hAnsi="Arial" w:cs="Arial"/>
          <w:sz w:val="28"/>
          <w:szCs w:val="28"/>
        </w:rPr>
        <w:t>Predial Unificado</w:t>
      </w:r>
      <w:r>
        <w:rPr>
          <w:rFonts w:ascii="Arial" w:hAnsi="Arial" w:cs="Arial"/>
          <w:sz w:val="28"/>
          <w:szCs w:val="28"/>
        </w:rPr>
        <w:t>,</w:t>
      </w:r>
      <w:r w:rsidRPr="002125AE">
        <w:rPr>
          <w:rFonts w:ascii="Arial" w:hAnsi="Arial" w:cs="Arial"/>
          <w:sz w:val="28"/>
          <w:szCs w:val="28"/>
        </w:rPr>
        <w:t xml:space="preserve"> </w:t>
      </w:r>
      <w:r w:rsidR="00F37F1D">
        <w:rPr>
          <w:rFonts w:ascii="Arial" w:hAnsi="Arial" w:cs="Arial"/>
          <w:sz w:val="28"/>
          <w:szCs w:val="28"/>
        </w:rPr>
        <w:t>Estampilla, In</w:t>
      </w:r>
      <w:r w:rsidRPr="002125AE">
        <w:rPr>
          <w:rFonts w:ascii="Arial" w:hAnsi="Arial" w:cs="Arial"/>
          <w:sz w:val="28"/>
          <w:szCs w:val="28"/>
        </w:rPr>
        <w:t xml:space="preserve">dustria y Comercio las fuentes que durante las vigencias anteriores representaron el mayor volumen de Ingresos Tributarios para el Municipio. </w:t>
      </w:r>
    </w:p>
    <w:p w:rsidR="00F37F1D" w:rsidRPr="002125AE" w:rsidRDefault="00F37F1D" w:rsidP="00657B6D">
      <w:pPr>
        <w:pStyle w:val="Default"/>
        <w:jc w:val="both"/>
        <w:rPr>
          <w:rFonts w:ascii="Arial" w:hAnsi="Arial" w:cs="Arial"/>
          <w:sz w:val="28"/>
          <w:szCs w:val="28"/>
        </w:rPr>
      </w:pPr>
    </w:p>
    <w:p w:rsidR="00657B6D" w:rsidRDefault="00F37F1D" w:rsidP="00657B6D">
      <w:pPr>
        <w:jc w:val="both"/>
        <w:rPr>
          <w:b/>
          <w:bCs/>
        </w:rPr>
      </w:pPr>
      <w:r>
        <w:rPr>
          <w:b/>
          <w:bCs/>
        </w:rPr>
        <w:t xml:space="preserve">                                                          VARIACION DE INGRESOS TRIBUTARIOS</w:t>
      </w:r>
    </w:p>
    <w:tbl>
      <w:tblPr>
        <w:tblW w:w="9156" w:type="dxa"/>
        <w:tblInd w:w="70" w:type="dxa"/>
        <w:tblCellMar>
          <w:left w:w="70" w:type="dxa"/>
          <w:right w:w="70" w:type="dxa"/>
        </w:tblCellMar>
        <w:tblLook w:val="04A0"/>
      </w:tblPr>
      <w:tblGrid>
        <w:gridCol w:w="2780"/>
        <w:gridCol w:w="1040"/>
        <w:gridCol w:w="1000"/>
        <w:gridCol w:w="980"/>
        <w:gridCol w:w="800"/>
        <w:gridCol w:w="940"/>
        <w:gridCol w:w="833"/>
        <w:gridCol w:w="783"/>
      </w:tblGrid>
      <w:tr w:rsidR="00245246" w:rsidRPr="00245246" w:rsidTr="00245246">
        <w:trPr>
          <w:trHeight w:val="315"/>
        </w:trPr>
        <w:tc>
          <w:tcPr>
            <w:tcW w:w="2780" w:type="dxa"/>
            <w:tcBorders>
              <w:top w:val="nil"/>
              <w:left w:val="nil"/>
              <w:bottom w:val="nil"/>
              <w:right w:val="nil"/>
            </w:tcBorders>
            <w:shd w:val="clear" w:color="auto" w:fill="auto"/>
            <w:noWrap/>
            <w:vAlign w:val="bottom"/>
            <w:hideMark/>
          </w:tcPr>
          <w:p w:rsidR="00245246" w:rsidRPr="00245246" w:rsidRDefault="00245246" w:rsidP="00245246">
            <w:pPr>
              <w:rPr>
                <w:rFonts w:ascii="Calibri" w:hAnsi="Calibri" w:cs="Calibri"/>
                <w:color w:val="000000"/>
                <w:sz w:val="22"/>
                <w:szCs w:val="22"/>
                <w:lang w:val="es-CO" w:eastAsia="es-CO"/>
              </w:rPr>
            </w:pPr>
          </w:p>
        </w:tc>
        <w:tc>
          <w:tcPr>
            <w:tcW w:w="1040" w:type="dxa"/>
            <w:tcBorders>
              <w:top w:val="nil"/>
              <w:left w:val="nil"/>
              <w:bottom w:val="nil"/>
              <w:right w:val="nil"/>
            </w:tcBorders>
            <w:shd w:val="clear" w:color="auto" w:fill="auto"/>
            <w:noWrap/>
            <w:vAlign w:val="bottom"/>
            <w:hideMark/>
          </w:tcPr>
          <w:p w:rsidR="00245246" w:rsidRPr="00245246" w:rsidRDefault="00245246" w:rsidP="00245246">
            <w:pPr>
              <w:rPr>
                <w:rFonts w:ascii="Calibri" w:hAnsi="Calibri" w:cs="Calibri"/>
                <w:color w:val="000000"/>
                <w:sz w:val="22"/>
                <w:szCs w:val="22"/>
                <w:lang w:val="es-CO" w:eastAsia="es-CO"/>
              </w:rPr>
            </w:pPr>
          </w:p>
        </w:tc>
        <w:tc>
          <w:tcPr>
            <w:tcW w:w="1000" w:type="dxa"/>
            <w:tcBorders>
              <w:top w:val="nil"/>
              <w:left w:val="nil"/>
              <w:bottom w:val="nil"/>
              <w:right w:val="nil"/>
            </w:tcBorders>
            <w:shd w:val="clear" w:color="auto" w:fill="auto"/>
            <w:noWrap/>
            <w:vAlign w:val="bottom"/>
            <w:hideMark/>
          </w:tcPr>
          <w:p w:rsidR="00245246" w:rsidRPr="00245246" w:rsidRDefault="00245246" w:rsidP="00245246">
            <w:pPr>
              <w:rPr>
                <w:rFonts w:ascii="Calibri" w:hAnsi="Calibri" w:cs="Calibri"/>
                <w:color w:val="000000"/>
                <w:sz w:val="22"/>
                <w:szCs w:val="22"/>
                <w:lang w:val="es-CO" w:eastAsia="es-CO"/>
              </w:rPr>
            </w:pPr>
          </w:p>
        </w:tc>
        <w:tc>
          <w:tcPr>
            <w:tcW w:w="980" w:type="dxa"/>
            <w:tcBorders>
              <w:top w:val="nil"/>
              <w:left w:val="nil"/>
              <w:bottom w:val="nil"/>
              <w:right w:val="nil"/>
            </w:tcBorders>
            <w:shd w:val="clear" w:color="auto" w:fill="auto"/>
            <w:noWrap/>
            <w:vAlign w:val="bottom"/>
            <w:hideMark/>
          </w:tcPr>
          <w:p w:rsidR="00245246" w:rsidRPr="00245246" w:rsidRDefault="00245246" w:rsidP="00245246">
            <w:pPr>
              <w:rPr>
                <w:rFonts w:ascii="Calibri" w:hAnsi="Calibri" w:cs="Calibri"/>
                <w:color w:val="000000"/>
                <w:sz w:val="22"/>
                <w:szCs w:val="22"/>
                <w:lang w:val="es-CO" w:eastAsia="es-CO"/>
              </w:rPr>
            </w:pPr>
          </w:p>
        </w:tc>
        <w:tc>
          <w:tcPr>
            <w:tcW w:w="800" w:type="dxa"/>
            <w:tcBorders>
              <w:top w:val="nil"/>
              <w:left w:val="nil"/>
              <w:bottom w:val="nil"/>
              <w:right w:val="nil"/>
            </w:tcBorders>
            <w:shd w:val="clear" w:color="auto" w:fill="auto"/>
            <w:noWrap/>
            <w:vAlign w:val="bottom"/>
            <w:hideMark/>
          </w:tcPr>
          <w:p w:rsidR="00245246" w:rsidRPr="00245246" w:rsidRDefault="00245246" w:rsidP="00245246">
            <w:pPr>
              <w:rPr>
                <w:rFonts w:ascii="Calibri" w:hAnsi="Calibri" w:cs="Calibri"/>
                <w:color w:val="000000"/>
                <w:sz w:val="22"/>
                <w:szCs w:val="22"/>
                <w:lang w:val="es-CO" w:eastAsia="es-CO"/>
              </w:rPr>
            </w:pPr>
          </w:p>
        </w:tc>
        <w:tc>
          <w:tcPr>
            <w:tcW w:w="940" w:type="dxa"/>
            <w:tcBorders>
              <w:top w:val="nil"/>
              <w:left w:val="nil"/>
              <w:bottom w:val="nil"/>
              <w:right w:val="nil"/>
            </w:tcBorders>
            <w:shd w:val="clear" w:color="auto" w:fill="auto"/>
            <w:noWrap/>
            <w:vAlign w:val="bottom"/>
            <w:hideMark/>
          </w:tcPr>
          <w:p w:rsidR="00245246" w:rsidRPr="00245246" w:rsidRDefault="00245246" w:rsidP="00245246">
            <w:pPr>
              <w:rPr>
                <w:rFonts w:ascii="Calibri" w:hAnsi="Calibri" w:cs="Calibri"/>
                <w:color w:val="000000"/>
                <w:sz w:val="22"/>
                <w:szCs w:val="22"/>
                <w:lang w:val="es-CO" w:eastAsia="es-CO"/>
              </w:rPr>
            </w:pPr>
          </w:p>
        </w:tc>
        <w:tc>
          <w:tcPr>
            <w:tcW w:w="1616" w:type="dxa"/>
            <w:gridSpan w:val="2"/>
            <w:tcBorders>
              <w:top w:val="nil"/>
              <w:left w:val="nil"/>
              <w:bottom w:val="nil"/>
              <w:right w:val="nil"/>
            </w:tcBorders>
            <w:shd w:val="clear" w:color="auto" w:fill="auto"/>
            <w:noWrap/>
            <w:vAlign w:val="bottom"/>
            <w:hideMark/>
          </w:tcPr>
          <w:p w:rsidR="00245246" w:rsidRPr="00245246" w:rsidRDefault="00245246" w:rsidP="00245246">
            <w:pPr>
              <w:rPr>
                <w:rFonts w:ascii="Calibri" w:hAnsi="Calibri" w:cs="Calibri"/>
                <w:color w:val="000000"/>
                <w:sz w:val="22"/>
                <w:szCs w:val="22"/>
                <w:lang w:val="es-CO" w:eastAsia="es-CO"/>
              </w:rPr>
            </w:pPr>
            <w:r w:rsidRPr="00245246">
              <w:rPr>
                <w:rFonts w:ascii="Calibri" w:hAnsi="Calibri" w:cs="Calibri"/>
                <w:color w:val="000000"/>
                <w:sz w:val="22"/>
                <w:szCs w:val="22"/>
                <w:lang w:val="es-CO" w:eastAsia="es-CO"/>
              </w:rPr>
              <w:t>miles de pesos</w:t>
            </w:r>
          </w:p>
        </w:tc>
      </w:tr>
      <w:tr w:rsidR="00245246" w:rsidRPr="00245246" w:rsidTr="00245246">
        <w:trPr>
          <w:trHeight w:val="315"/>
        </w:trPr>
        <w:tc>
          <w:tcPr>
            <w:tcW w:w="2780" w:type="dxa"/>
            <w:tcBorders>
              <w:top w:val="nil"/>
              <w:left w:val="nil"/>
              <w:bottom w:val="nil"/>
              <w:right w:val="nil"/>
            </w:tcBorders>
            <w:shd w:val="clear" w:color="auto" w:fill="auto"/>
            <w:noWrap/>
            <w:vAlign w:val="bottom"/>
            <w:hideMark/>
          </w:tcPr>
          <w:p w:rsidR="00245246" w:rsidRPr="00245246" w:rsidRDefault="00245246" w:rsidP="00245246">
            <w:pPr>
              <w:rPr>
                <w:rFonts w:ascii="Calibri" w:hAnsi="Calibri" w:cs="Calibri"/>
                <w:color w:val="000000"/>
                <w:sz w:val="22"/>
                <w:szCs w:val="22"/>
                <w:lang w:val="es-CO" w:eastAsia="es-CO"/>
              </w:rPr>
            </w:pPr>
          </w:p>
        </w:tc>
        <w:tc>
          <w:tcPr>
            <w:tcW w:w="1040" w:type="dxa"/>
            <w:tcBorders>
              <w:top w:val="single" w:sz="8" w:space="0" w:color="auto"/>
              <w:left w:val="single" w:sz="8" w:space="0" w:color="auto"/>
              <w:bottom w:val="single" w:sz="8" w:space="0" w:color="auto"/>
              <w:right w:val="nil"/>
            </w:tcBorders>
            <w:shd w:val="clear" w:color="auto" w:fill="auto"/>
            <w:noWrap/>
            <w:vAlign w:val="bottom"/>
            <w:hideMark/>
          </w:tcPr>
          <w:p w:rsidR="00245246" w:rsidRPr="00245246" w:rsidRDefault="00245246" w:rsidP="00245246">
            <w:pPr>
              <w:rPr>
                <w:rFonts w:ascii="Calibri" w:hAnsi="Calibri" w:cs="Calibri"/>
                <w:color w:val="000000"/>
                <w:sz w:val="22"/>
                <w:szCs w:val="22"/>
                <w:lang w:val="es-CO" w:eastAsia="es-CO"/>
              </w:rPr>
            </w:pPr>
            <w:r w:rsidRPr="00245246">
              <w:rPr>
                <w:rFonts w:ascii="Calibri" w:hAnsi="Calibri" w:cs="Calibri"/>
                <w:color w:val="000000"/>
                <w:sz w:val="22"/>
                <w:szCs w:val="22"/>
                <w:lang w:val="es-CO" w:eastAsia="es-CO"/>
              </w:rPr>
              <w:t> </w:t>
            </w:r>
          </w:p>
        </w:tc>
        <w:tc>
          <w:tcPr>
            <w:tcW w:w="19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45246" w:rsidRPr="00245246" w:rsidRDefault="00245246" w:rsidP="00245246">
            <w:pPr>
              <w:rPr>
                <w:rFonts w:ascii="Calibri" w:hAnsi="Calibri" w:cs="Calibri"/>
                <w:color w:val="000000"/>
                <w:sz w:val="22"/>
                <w:szCs w:val="22"/>
                <w:lang w:val="es-CO" w:eastAsia="es-CO"/>
              </w:rPr>
            </w:pPr>
            <w:r w:rsidRPr="00245246">
              <w:rPr>
                <w:rFonts w:ascii="Calibri" w:hAnsi="Calibri" w:cs="Calibri"/>
                <w:color w:val="000000"/>
                <w:sz w:val="22"/>
                <w:szCs w:val="22"/>
                <w:lang w:val="es-CO" w:eastAsia="es-CO"/>
              </w:rPr>
              <w:t>EJECUCION</w:t>
            </w:r>
          </w:p>
        </w:tc>
        <w:tc>
          <w:tcPr>
            <w:tcW w:w="800" w:type="dxa"/>
            <w:tcBorders>
              <w:top w:val="single" w:sz="8" w:space="0" w:color="auto"/>
              <w:left w:val="nil"/>
              <w:bottom w:val="single" w:sz="8" w:space="0" w:color="auto"/>
              <w:right w:val="nil"/>
            </w:tcBorders>
            <w:shd w:val="clear" w:color="auto" w:fill="auto"/>
            <w:noWrap/>
            <w:vAlign w:val="bottom"/>
            <w:hideMark/>
          </w:tcPr>
          <w:p w:rsidR="00245246" w:rsidRPr="00245246" w:rsidRDefault="00245246" w:rsidP="00245246">
            <w:pPr>
              <w:rPr>
                <w:rFonts w:ascii="Calibri" w:hAnsi="Calibri" w:cs="Calibri"/>
                <w:color w:val="000000"/>
                <w:sz w:val="22"/>
                <w:szCs w:val="22"/>
                <w:lang w:val="es-CO" w:eastAsia="es-CO"/>
              </w:rPr>
            </w:pPr>
            <w:r w:rsidRPr="00245246">
              <w:rPr>
                <w:rFonts w:ascii="Calibri" w:hAnsi="Calibri" w:cs="Calibri"/>
                <w:color w:val="000000"/>
                <w:sz w:val="22"/>
                <w:szCs w:val="22"/>
                <w:lang w:val="es-CO" w:eastAsia="es-CO"/>
              </w:rPr>
              <w:t> </w:t>
            </w:r>
          </w:p>
        </w:tc>
        <w:tc>
          <w:tcPr>
            <w:tcW w:w="1773" w:type="dxa"/>
            <w:gridSpan w:val="2"/>
            <w:tcBorders>
              <w:top w:val="single" w:sz="8" w:space="0" w:color="auto"/>
              <w:left w:val="nil"/>
              <w:bottom w:val="single" w:sz="8" w:space="0" w:color="auto"/>
              <w:right w:val="nil"/>
            </w:tcBorders>
            <w:shd w:val="clear" w:color="auto" w:fill="auto"/>
            <w:noWrap/>
            <w:vAlign w:val="bottom"/>
            <w:hideMark/>
          </w:tcPr>
          <w:p w:rsidR="00245246" w:rsidRPr="00245246" w:rsidRDefault="00245246" w:rsidP="00245246">
            <w:pPr>
              <w:rPr>
                <w:rFonts w:ascii="Calibri" w:hAnsi="Calibri" w:cs="Calibri"/>
                <w:color w:val="000000"/>
                <w:sz w:val="22"/>
                <w:szCs w:val="22"/>
                <w:lang w:val="es-CO" w:eastAsia="es-CO"/>
              </w:rPr>
            </w:pPr>
            <w:r w:rsidRPr="00245246">
              <w:rPr>
                <w:rFonts w:ascii="Calibri" w:hAnsi="Calibri" w:cs="Calibri"/>
                <w:color w:val="000000"/>
                <w:sz w:val="22"/>
                <w:szCs w:val="22"/>
                <w:lang w:val="es-CO" w:eastAsia="es-CO"/>
              </w:rPr>
              <w:t>VARIACION</w:t>
            </w:r>
          </w:p>
        </w:tc>
        <w:tc>
          <w:tcPr>
            <w:tcW w:w="783" w:type="dxa"/>
            <w:tcBorders>
              <w:top w:val="single" w:sz="8" w:space="0" w:color="auto"/>
              <w:left w:val="nil"/>
              <w:bottom w:val="single" w:sz="8" w:space="0" w:color="auto"/>
              <w:right w:val="single" w:sz="8" w:space="0" w:color="auto"/>
            </w:tcBorders>
            <w:shd w:val="clear" w:color="auto" w:fill="auto"/>
            <w:noWrap/>
            <w:vAlign w:val="bottom"/>
            <w:hideMark/>
          </w:tcPr>
          <w:p w:rsidR="00245246" w:rsidRPr="00245246" w:rsidRDefault="00245246" w:rsidP="00245246">
            <w:pPr>
              <w:rPr>
                <w:rFonts w:ascii="Calibri" w:hAnsi="Calibri" w:cs="Calibri"/>
                <w:color w:val="000000"/>
                <w:sz w:val="22"/>
                <w:szCs w:val="22"/>
                <w:lang w:val="es-CO" w:eastAsia="es-CO"/>
              </w:rPr>
            </w:pPr>
            <w:r w:rsidRPr="00245246">
              <w:rPr>
                <w:rFonts w:ascii="Calibri" w:hAnsi="Calibri" w:cs="Calibri"/>
                <w:color w:val="000000"/>
                <w:sz w:val="22"/>
                <w:szCs w:val="22"/>
                <w:lang w:val="es-CO" w:eastAsia="es-CO"/>
              </w:rPr>
              <w:t> </w:t>
            </w:r>
          </w:p>
        </w:tc>
      </w:tr>
      <w:tr w:rsidR="00245246" w:rsidRPr="00245246" w:rsidTr="00245246">
        <w:trPr>
          <w:trHeight w:val="315"/>
        </w:trPr>
        <w:tc>
          <w:tcPr>
            <w:tcW w:w="2780" w:type="dxa"/>
            <w:tcBorders>
              <w:top w:val="single" w:sz="8" w:space="0" w:color="auto"/>
              <w:left w:val="single" w:sz="8" w:space="0" w:color="auto"/>
              <w:bottom w:val="nil"/>
              <w:right w:val="single" w:sz="8" w:space="0" w:color="auto"/>
            </w:tcBorders>
            <w:shd w:val="clear" w:color="auto" w:fill="auto"/>
            <w:noWrap/>
            <w:vAlign w:val="bottom"/>
            <w:hideMark/>
          </w:tcPr>
          <w:p w:rsidR="00245246" w:rsidRPr="00245246" w:rsidRDefault="00245246" w:rsidP="00245246">
            <w:pPr>
              <w:rPr>
                <w:rFonts w:ascii="Calibri" w:hAnsi="Calibri" w:cs="Calibri"/>
                <w:b/>
                <w:bCs/>
                <w:color w:val="000000"/>
                <w:sz w:val="16"/>
                <w:szCs w:val="16"/>
                <w:lang w:val="es-CO" w:eastAsia="es-CO"/>
              </w:rPr>
            </w:pPr>
            <w:r w:rsidRPr="00245246">
              <w:rPr>
                <w:rFonts w:ascii="Calibri" w:hAnsi="Calibri" w:cs="Calibri"/>
                <w:b/>
                <w:bCs/>
                <w:color w:val="000000"/>
                <w:sz w:val="16"/>
                <w:szCs w:val="16"/>
                <w:lang w:val="es-CO" w:eastAsia="es-CO"/>
              </w:rPr>
              <w:t>CONCEPTO</w:t>
            </w:r>
          </w:p>
        </w:tc>
        <w:tc>
          <w:tcPr>
            <w:tcW w:w="1040" w:type="dxa"/>
            <w:tcBorders>
              <w:top w:val="nil"/>
              <w:left w:val="nil"/>
              <w:bottom w:val="nil"/>
              <w:right w:val="single" w:sz="8" w:space="0" w:color="auto"/>
            </w:tcBorders>
            <w:shd w:val="clear" w:color="auto" w:fill="auto"/>
            <w:noWrap/>
            <w:vAlign w:val="bottom"/>
            <w:hideMark/>
          </w:tcPr>
          <w:p w:rsidR="00245246" w:rsidRPr="00245246" w:rsidRDefault="00245246" w:rsidP="00245246">
            <w:pPr>
              <w:jc w:val="center"/>
              <w:rPr>
                <w:rFonts w:ascii="Calibri" w:hAnsi="Calibri" w:cs="Calibri"/>
                <w:b/>
                <w:bCs/>
                <w:color w:val="000000"/>
                <w:sz w:val="16"/>
                <w:szCs w:val="16"/>
                <w:lang w:val="es-CO" w:eastAsia="es-CO"/>
              </w:rPr>
            </w:pPr>
            <w:r w:rsidRPr="00245246">
              <w:rPr>
                <w:rFonts w:ascii="Calibri" w:hAnsi="Calibri" w:cs="Calibri"/>
                <w:b/>
                <w:bCs/>
                <w:color w:val="000000"/>
                <w:sz w:val="16"/>
                <w:szCs w:val="16"/>
                <w:lang w:val="es-CO" w:eastAsia="es-CO"/>
              </w:rPr>
              <w:t>2008</w:t>
            </w:r>
          </w:p>
        </w:tc>
        <w:tc>
          <w:tcPr>
            <w:tcW w:w="1000" w:type="dxa"/>
            <w:tcBorders>
              <w:top w:val="nil"/>
              <w:left w:val="nil"/>
              <w:bottom w:val="nil"/>
              <w:right w:val="single" w:sz="8" w:space="0" w:color="auto"/>
            </w:tcBorders>
            <w:shd w:val="clear" w:color="auto" w:fill="auto"/>
            <w:noWrap/>
            <w:vAlign w:val="bottom"/>
            <w:hideMark/>
          </w:tcPr>
          <w:p w:rsidR="00245246" w:rsidRPr="00245246" w:rsidRDefault="00245246" w:rsidP="00245246">
            <w:pPr>
              <w:jc w:val="center"/>
              <w:rPr>
                <w:rFonts w:ascii="Calibri" w:hAnsi="Calibri" w:cs="Calibri"/>
                <w:b/>
                <w:bCs/>
                <w:color w:val="000000"/>
                <w:sz w:val="16"/>
                <w:szCs w:val="16"/>
                <w:lang w:val="es-CO" w:eastAsia="es-CO"/>
              </w:rPr>
            </w:pPr>
            <w:r w:rsidRPr="00245246">
              <w:rPr>
                <w:rFonts w:ascii="Calibri" w:hAnsi="Calibri" w:cs="Calibri"/>
                <w:b/>
                <w:bCs/>
                <w:color w:val="000000"/>
                <w:sz w:val="16"/>
                <w:szCs w:val="16"/>
                <w:lang w:val="es-CO" w:eastAsia="es-CO"/>
              </w:rPr>
              <w:t>2009</w:t>
            </w:r>
          </w:p>
        </w:tc>
        <w:tc>
          <w:tcPr>
            <w:tcW w:w="980" w:type="dxa"/>
            <w:tcBorders>
              <w:top w:val="nil"/>
              <w:left w:val="nil"/>
              <w:bottom w:val="nil"/>
              <w:right w:val="single" w:sz="8" w:space="0" w:color="auto"/>
            </w:tcBorders>
            <w:shd w:val="clear" w:color="auto" w:fill="auto"/>
            <w:noWrap/>
            <w:vAlign w:val="bottom"/>
            <w:hideMark/>
          </w:tcPr>
          <w:p w:rsidR="00245246" w:rsidRPr="00245246" w:rsidRDefault="00245246" w:rsidP="00245246">
            <w:pPr>
              <w:jc w:val="center"/>
              <w:rPr>
                <w:rFonts w:ascii="Calibri" w:hAnsi="Calibri" w:cs="Calibri"/>
                <w:b/>
                <w:bCs/>
                <w:color w:val="000000"/>
                <w:sz w:val="16"/>
                <w:szCs w:val="16"/>
                <w:lang w:val="es-CO" w:eastAsia="es-CO"/>
              </w:rPr>
            </w:pPr>
            <w:r w:rsidRPr="00245246">
              <w:rPr>
                <w:rFonts w:ascii="Calibri" w:hAnsi="Calibri" w:cs="Calibri"/>
                <w:b/>
                <w:bCs/>
                <w:color w:val="000000"/>
                <w:sz w:val="16"/>
                <w:szCs w:val="16"/>
                <w:lang w:val="es-CO" w:eastAsia="es-CO"/>
              </w:rPr>
              <w:t>2010</w:t>
            </w:r>
          </w:p>
        </w:tc>
        <w:tc>
          <w:tcPr>
            <w:tcW w:w="800" w:type="dxa"/>
            <w:tcBorders>
              <w:top w:val="nil"/>
              <w:left w:val="nil"/>
              <w:bottom w:val="single" w:sz="8" w:space="0" w:color="auto"/>
              <w:right w:val="nil"/>
            </w:tcBorders>
            <w:shd w:val="clear" w:color="auto" w:fill="auto"/>
            <w:noWrap/>
            <w:vAlign w:val="bottom"/>
            <w:hideMark/>
          </w:tcPr>
          <w:p w:rsidR="00245246" w:rsidRPr="00245246" w:rsidRDefault="00245246" w:rsidP="00245246">
            <w:pPr>
              <w:jc w:val="right"/>
              <w:rPr>
                <w:rFonts w:ascii="Calibri" w:hAnsi="Calibri" w:cs="Calibri"/>
                <w:b/>
                <w:bCs/>
                <w:color w:val="000000"/>
                <w:sz w:val="16"/>
                <w:szCs w:val="16"/>
                <w:lang w:val="es-CO" w:eastAsia="es-CO"/>
              </w:rPr>
            </w:pPr>
            <w:r w:rsidRPr="00245246">
              <w:rPr>
                <w:rFonts w:ascii="Calibri" w:hAnsi="Calibri" w:cs="Calibri"/>
                <w:b/>
                <w:bCs/>
                <w:color w:val="000000"/>
                <w:sz w:val="16"/>
                <w:szCs w:val="16"/>
                <w:lang w:val="es-CO" w:eastAsia="es-CO"/>
              </w:rPr>
              <w:t xml:space="preserve"> 2009 vrs </w:t>
            </w:r>
          </w:p>
        </w:tc>
        <w:tc>
          <w:tcPr>
            <w:tcW w:w="940" w:type="dxa"/>
            <w:tcBorders>
              <w:top w:val="nil"/>
              <w:left w:val="nil"/>
              <w:bottom w:val="single" w:sz="8" w:space="0" w:color="auto"/>
              <w:right w:val="single" w:sz="8" w:space="0" w:color="auto"/>
            </w:tcBorders>
            <w:shd w:val="clear" w:color="auto" w:fill="auto"/>
            <w:noWrap/>
            <w:vAlign w:val="bottom"/>
            <w:hideMark/>
          </w:tcPr>
          <w:p w:rsidR="00245246" w:rsidRPr="00245246" w:rsidRDefault="00245246" w:rsidP="00245246">
            <w:pPr>
              <w:rPr>
                <w:rFonts w:ascii="Calibri" w:hAnsi="Calibri" w:cs="Calibri"/>
                <w:b/>
                <w:bCs/>
                <w:color w:val="000000"/>
                <w:sz w:val="16"/>
                <w:szCs w:val="16"/>
                <w:lang w:val="es-CO" w:eastAsia="es-CO"/>
              </w:rPr>
            </w:pPr>
            <w:r w:rsidRPr="00245246">
              <w:rPr>
                <w:rFonts w:ascii="Calibri" w:hAnsi="Calibri" w:cs="Calibri"/>
                <w:b/>
                <w:bCs/>
                <w:color w:val="000000"/>
                <w:sz w:val="16"/>
                <w:szCs w:val="16"/>
                <w:lang w:val="es-CO" w:eastAsia="es-CO"/>
              </w:rPr>
              <w:t>2008</w:t>
            </w:r>
          </w:p>
        </w:tc>
        <w:tc>
          <w:tcPr>
            <w:tcW w:w="833" w:type="dxa"/>
            <w:tcBorders>
              <w:top w:val="nil"/>
              <w:left w:val="nil"/>
              <w:bottom w:val="single" w:sz="8" w:space="0" w:color="auto"/>
              <w:right w:val="nil"/>
            </w:tcBorders>
            <w:shd w:val="clear" w:color="auto" w:fill="auto"/>
            <w:noWrap/>
            <w:vAlign w:val="bottom"/>
            <w:hideMark/>
          </w:tcPr>
          <w:p w:rsidR="00245246" w:rsidRPr="00245246" w:rsidRDefault="00245246" w:rsidP="00245246">
            <w:pPr>
              <w:jc w:val="center"/>
              <w:rPr>
                <w:rFonts w:ascii="Calibri" w:hAnsi="Calibri" w:cs="Calibri"/>
                <w:b/>
                <w:bCs/>
                <w:color w:val="000000"/>
                <w:sz w:val="16"/>
                <w:szCs w:val="16"/>
                <w:lang w:val="es-CO" w:eastAsia="es-CO"/>
              </w:rPr>
            </w:pPr>
            <w:r w:rsidRPr="00245246">
              <w:rPr>
                <w:rFonts w:ascii="Calibri" w:hAnsi="Calibri" w:cs="Calibri"/>
                <w:b/>
                <w:bCs/>
                <w:color w:val="000000"/>
                <w:sz w:val="16"/>
                <w:szCs w:val="16"/>
                <w:lang w:val="es-CO" w:eastAsia="es-CO"/>
              </w:rPr>
              <w:t xml:space="preserve">      2010 vrs </w:t>
            </w:r>
          </w:p>
        </w:tc>
        <w:tc>
          <w:tcPr>
            <w:tcW w:w="783" w:type="dxa"/>
            <w:tcBorders>
              <w:top w:val="nil"/>
              <w:left w:val="nil"/>
              <w:bottom w:val="single" w:sz="8" w:space="0" w:color="auto"/>
              <w:right w:val="single" w:sz="8" w:space="0" w:color="auto"/>
            </w:tcBorders>
            <w:shd w:val="clear" w:color="auto" w:fill="auto"/>
            <w:noWrap/>
            <w:vAlign w:val="bottom"/>
            <w:hideMark/>
          </w:tcPr>
          <w:p w:rsidR="00245246" w:rsidRPr="00245246" w:rsidRDefault="00245246" w:rsidP="00245246">
            <w:pPr>
              <w:rPr>
                <w:rFonts w:ascii="Calibri" w:hAnsi="Calibri" w:cs="Calibri"/>
                <w:b/>
                <w:bCs/>
                <w:color w:val="000000"/>
                <w:sz w:val="16"/>
                <w:szCs w:val="16"/>
                <w:lang w:val="es-CO" w:eastAsia="es-CO"/>
              </w:rPr>
            </w:pPr>
            <w:r w:rsidRPr="00245246">
              <w:rPr>
                <w:rFonts w:ascii="Calibri" w:hAnsi="Calibri" w:cs="Calibri"/>
                <w:b/>
                <w:bCs/>
                <w:color w:val="000000"/>
                <w:sz w:val="16"/>
                <w:szCs w:val="16"/>
                <w:lang w:val="es-CO" w:eastAsia="es-CO"/>
              </w:rPr>
              <w:t>2009</w:t>
            </w:r>
          </w:p>
        </w:tc>
      </w:tr>
      <w:tr w:rsidR="00245246" w:rsidRPr="00245246" w:rsidTr="00245246">
        <w:trPr>
          <w:trHeight w:val="315"/>
        </w:trPr>
        <w:tc>
          <w:tcPr>
            <w:tcW w:w="2780" w:type="dxa"/>
            <w:tcBorders>
              <w:top w:val="nil"/>
              <w:left w:val="single" w:sz="8" w:space="0" w:color="auto"/>
              <w:bottom w:val="single" w:sz="8" w:space="0" w:color="auto"/>
              <w:right w:val="single" w:sz="8" w:space="0" w:color="auto"/>
            </w:tcBorders>
            <w:shd w:val="clear" w:color="auto" w:fill="auto"/>
            <w:noWrap/>
            <w:vAlign w:val="bottom"/>
            <w:hideMark/>
          </w:tcPr>
          <w:p w:rsidR="00245246" w:rsidRPr="00245246" w:rsidRDefault="00245246" w:rsidP="00245246">
            <w:pPr>
              <w:rPr>
                <w:rFonts w:ascii="Calibri" w:hAnsi="Calibri" w:cs="Calibri"/>
                <w:b/>
                <w:bCs/>
                <w:color w:val="000000"/>
                <w:sz w:val="16"/>
                <w:szCs w:val="16"/>
                <w:lang w:val="es-CO" w:eastAsia="es-CO"/>
              </w:rPr>
            </w:pPr>
            <w:r w:rsidRPr="00245246">
              <w:rPr>
                <w:rFonts w:ascii="Calibri" w:hAnsi="Calibri" w:cs="Calibri"/>
                <w:b/>
                <w:bCs/>
                <w:color w:val="000000"/>
                <w:sz w:val="16"/>
                <w:szCs w:val="16"/>
                <w:lang w:val="es-CO" w:eastAsia="es-CO"/>
              </w:rPr>
              <w:t> </w:t>
            </w:r>
          </w:p>
        </w:tc>
        <w:tc>
          <w:tcPr>
            <w:tcW w:w="1040" w:type="dxa"/>
            <w:tcBorders>
              <w:top w:val="nil"/>
              <w:left w:val="nil"/>
              <w:bottom w:val="single" w:sz="8" w:space="0" w:color="auto"/>
              <w:right w:val="single" w:sz="8" w:space="0" w:color="auto"/>
            </w:tcBorders>
            <w:shd w:val="clear" w:color="auto" w:fill="auto"/>
            <w:noWrap/>
            <w:vAlign w:val="bottom"/>
            <w:hideMark/>
          </w:tcPr>
          <w:p w:rsidR="00245246" w:rsidRPr="00245246" w:rsidRDefault="00245246" w:rsidP="00245246">
            <w:pPr>
              <w:rPr>
                <w:rFonts w:ascii="Calibri" w:hAnsi="Calibri" w:cs="Calibri"/>
                <w:b/>
                <w:bCs/>
                <w:color w:val="000000"/>
                <w:sz w:val="16"/>
                <w:szCs w:val="16"/>
                <w:lang w:val="es-CO" w:eastAsia="es-CO"/>
              </w:rPr>
            </w:pPr>
            <w:r w:rsidRPr="00245246">
              <w:rPr>
                <w:rFonts w:ascii="Calibri" w:hAnsi="Calibri" w:cs="Calibri"/>
                <w:b/>
                <w:bCs/>
                <w:color w:val="000000"/>
                <w:sz w:val="16"/>
                <w:szCs w:val="16"/>
                <w:lang w:val="es-CO" w:eastAsia="es-CO"/>
              </w:rPr>
              <w:t> </w:t>
            </w:r>
          </w:p>
        </w:tc>
        <w:tc>
          <w:tcPr>
            <w:tcW w:w="1000" w:type="dxa"/>
            <w:tcBorders>
              <w:top w:val="nil"/>
              <w:left w:val="nil"/>
              <w:bottom w:val="single" w:sz="8" w:space="0" w:color="auto"/>
              <w:right w:val="single" w:sz="8" w:space="0" w:color="auto"/>
            </w:tcBorders>
            <w:shd w:val="clear" w:color="auto" w:fill="auto"/>
            <w:noWrap/>
            <w:vAlign w:val="bottom"/>
            <w:hideMark/>
          </w:tcPr>
          <w:p w:rsidR="00245246" w:rsidRPr="00245246" w:rsidRDefault="00245246" w:rsidP="00245246">
            <w:pPr>
              <w:rPr>
                <w:rFonts w:ascii="Calibri" w:hAnsi="Calibri" w:cs="Calibri"/>
                <w:b/>
                <w:bCs/>
                <w:color w:val="000000"/>
                <w:sz w:val="16"/>
                <w:szCs w:val="16"/>
                <w:lang w:val="es-CO" w:eastAsia="es-CO"/>
              </w:rPr>
            </w:pPr>
            <w:r w:rsidRPr="00245246">
              <w:rPr>
                <w:rFonts w:ascii="Calibri" w:hAnsi="Calibri" w:cs="Calibri"/>
                <w:b/>
                <w:bCs/>
                <w:color w:val="000000"/>
                <w:sz w:val="16"/>
                <w:szCs w:val="16"/>
                <w:lang w:val="es-CO" w:eastAsia="es-CO"/>
              </w:rPr>
              <w:t> </w:t>
            </w:r>
          </w:p>
        </w:tc>
        <w:tc>
          <w:tcPr>
            <w:tcW w:w="980" w:type="dxa"/>
            <w:tcBorders>
              <w:top w:val="nil"/>
              <w:left w:val="nil"/>
              <w:bottom w:val="single" w:sz="8" w:space="0" w:color="auto"/>
              <w:right w:val="single" w:sz="8" w:space="0" w:color="auto"/>
            </w:tcBorders>
            <w:shd w:val="clear" w:color="auto" w:fill="auto"/>
            <w:noWrap/>
            <w:vAlign w:val="bottom"/>
            <w:hideMark/>
          </w:tcPr>
          <w:p w:rsidR="00245246" w:rsidRPr="00245246" w:rsidRDefault="00245246" w:rsidP="00245246">
            <w:pPr>
              <w:rPr>
                <w:rFonts w:ascii="Calibri" w:hAnsi="Calibri" w:cs="Calibri"/>
                <w:b/>
                <w:bCs/>
                <w:color w:val="000000"/>
                <w:sz w:val="16"/>
                <w:szCs w:val="16"/>
                <w:lang w:val="es-CO" w:eastAsia="es-CO"/>
              </w:rPr>
            </w:pPr>
            <w:r w:rsidRPr="00245246">
              <w:rPr>
                <w:rFonts w:ascii="Calibri" w:hAnsi="Calibri" w:cs="Calibri"/>
                <w:b/>
                <w:bCs/>
                <w:color w:val="000000"/>
                <w:sz w:val="16"/>
                <w:szCs w:val="16"/>
                <w:lang w:val="es-CO" w:eastAsia="es-CO"/>
              </w:rPr>
              <w:t> </w:t>
            </w:r>
          </w:p>
        </w:tc>
        <w:tc>
          <w:tcPr>
            <w:tcW w:w="800" w:type="dxa"/>
            <w:tcBorders>
              <w:top w:val="nil"/>
              <w:left w:val="nil"/>
              <w:bottom w:val="single" w:sz="8" w:space="0" w:color="auto"/>
              <w:right w:val="single" w:sz="8" w:space="0" w:color="auto"/>
            </w:tcBorders>
            <w:shd w:val="clear" w:color="auto" w:fill="auto"/>
            <w:noWrap/>
            <w:vAlign w:val="bottom"/>
            <w:hideMark/>
          </w:tcPr>
          <w:p w:rsidR="00245246" w:rsidRPr="00245246" w:rsidRDefault="00245246" w:rsidP="00245246">
            <w:pPr>
              <w:jc w:val="center"/>
              <w:rPr>
                <w:rFonts w:ascii="Calibri" w:hAnsi="Calibri" w:cs="Calibri"/>
                <w:b/>
                <w:bCs/>
                <w:color w:val="000000"/>
                <w:sz w:val="16"/>
                <w:szCs w:val="16"/>
                <w:lang w:val="es-CO" w:eastAsia="es-CO"/>
              </w:rPr>
            </w:pPr>
            <w:r w:rsidRPr="00245246">
              <w:rPr>
                <w:rFonts w:ascii="Calibri" w:hAnsi="Calibri" w:cs="Calibri"/>
                <w:b/>
                <w:bCs/>
                <w:color w:val="000000"/>
                <w:sz w:val="16"/>
                <w:szCs w:val="16"/>
                <w:lang w:val="es-CO" w:eastAsia="es-CO"/>
              </w:rPr>
              <w:t>%</w:t>
            </w:r>
          </w:p>
        </w:tc>
        <w:tc>
          <w:tcPr>
            <w:tcW w:w="940" w:type="dxa"/>
            <w:tcBorders>
              <w:top w:val="nil"/>
              <w:left w:val="nil"/>
              <w:bottom w:val="single" w:sz="8" w:space="0" w:color="auto"/>
              <w:right w:val="single" w:sz="8" w:space="0" w:color="auto"/>
            </w:tcBorders>
            <w:shd w:val="clear" w:color="auto" w:fill="auto"/>
            <w:noWrap/>
            <w:vAlign w:val="bottom"/>
            <w:hideMark/>
          </w:tcPr>
          <w:p w:rsidR="00245246" w:rsidRPr="00245246" w:rsidRDefault="00245246" w:rsidP="00245246">
            <w:pPr>
              <w:jc w:val="center"/>
              <w:rPr>
                <w:rFonts w:ascii="Calibri" w:hAnsi="Calibri" w:cs="Calibri"/>
                <w:b/>
                <w:bCs/>
                <w:color w:val="000000"/>
                <w:sz w:val="16"/>
                <w:szCs w:val="16"/>
                <w:lang w:val="es-CO" w:eastAsia="es-CO"/>
              </w:rPr>
            </w:pPr>
            <w:r w:rsidRPr="00245246">
              <w:rPr>
                <w:rFonts w:ascii="Calibri" w:hAnsi="Calibri" w:cs="Calibri"/>
                <w:b/>
                <w:bCs/>
                <w:color w:val="000000"/>
                <w:sz w:val="16"/>
                <w:szCs w:val="16"/>
                <w:lang w:val="es-CO" w:eastAsia="es-CO"/>
              </w:rPr>
              <w:t>$</w:t>
            </w:r>
          </w:p>
        </w:tc>
        <w:tc>
          <w:tcPr>
            <w:tcW w:w="833" w:type="dxa"/>
            <w:tcBorders>
              <w:top w:val="nil"/>
              <w:left w:val="nil"/>
              <w:bottom w:val="single" w:sz="8" w:space="0" w:color="auto"/>
              <w:right w:val="single" w:sz="8" w:space="0" w:color="auto"/>
            </w:tcBorders>
            <w:shd w:val="clear" w:color="auto" w:fill="auto"/>
            <w:noWrap/>
            <w:vAlign w:val="bottom"/>
            <w:hideMark/>
          </w:tcPr>
          <w:p w:rsidR="00245246" w:rsidRPr="00245246" w:rsidRDefault="00245246" w:rsidP="00245246">
            <w:pPr>
              <w:jc w:val="center"/>
              <w:rPr>
                <w:rFonts w:ascii="Calibri" w:hAnsi="Calibri" w:cs="Calibri"/>
                <w:b/>
                <w:bCs/>
                <w:color w:val="000000"/>
                <w:sz w:val="16"/>
                <w:szCs w:val="16"/>
                <w:lang w:val="es-CO" w:eastAsia="es-CO"/>
              </w:rPr>
            </w:pPr>
            <w:r w:rsidRPr="00245246">
              <w:rPr>
                <w:rFonts w:ascii="Calibri" w:hAnsi="Calibri" w:cs="Calibri"/>
                <w:b/>
                <w:bCs/>
                <w:color w:val="000000"/>
                <w:sz w:val="16"/>
                <w:szCs w:val="16"/>
                <w:lang w:val="es-CO" w:eastAsia="es-CO"/>
              </w:rPr>
              <w:t>%</w:t>
            </w:r>
          </w:p>
        </w:tc>
        <w:tc>
          <w:tcPr>
            <w:tcW w:w="783" w:type="dxa"/>
            <w:tcBorders>
              <w:top w:val="nil"/>
              <w:left w:val="nil"/>
              <w:bottom w:val="single" w:sz="8" w:space="0" w:color="auto"/>
              <w:right w:val="single" w:sz="8" w:space="0" w:color="auto"/>
            </w:tcBorders>
            <w:shd w:val="clear" w:color="auto" w:fill="auto"/>
            <w:noWrap/>
            <w:vAlign w:val="bottom"/>
            <w:hideMark/>
          </w:tcPr>
          <w:p w:rsidR="00245246" w:rsidRPr="00245246" w:rsidRDefault="00245246" w:rsidP="00245246">
            <w:pPr>
              <w:jc w:val="center"/>
              <w:rPr>
                <w:rFonts w:ascii="Calibri" w:hAnsi="Calibri" w:cs="Calibri"/>
                <w:b/>
                <w:bCs/>
                <w:color w:val="000000"/>
                <w:sz w:val="16"/>
                <w:szCs w:val="16"/>
                <w:lang w:val="es-CO" w:eastAsia="es-CO"/>
              </w:rPr>
            </w:pPr>
            <w:r w:rsidRPr="00245246">
              <w:rPr>
                <w:rFonts w:ascii="Calibri" w:hAnsi="Calibri" w:cs="Calibri"/>
                <w:b/>
                <w:bCs/>
                <w:color w:val="000000"/>
                <w:sz w:val="16"/>
                <w:szCs w:val="16"/>
                <w:lang w:val="es-CO" w:eastAsia="es-CO"/>
              </w:rPr>
              <w:t>$</w:t>
            </w:r>
          </w:p>
        </w:tc>
      </w:tr>
      <w:tr w:rsidR="00245246" w:rsidRPr="00245246" w:rsidTr="00245246">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245246" w:rsidRPr="00245246" w:rsidRDefault="00245246" w:rsidP="00245246">
            <w:pPr>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I TRIBUTARIOS</w:t>
            </w:r>
          </w:p>
        </w:tc>
        <w:tc>
          <w:tcPr>
            <w:tcW w:w="1040"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113,562 </w:t>
            </w:r>
          </w:p>
        </w:tc>
        <w:tc>
          <w:tcPr>
            <w:tcW w:w="1000"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174,339 </w:t>
            </w:r>
          </w:p>
        </w:tc>
        <w:tc>
          <w:tcPr>
            <w:tcW w:w="980"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277,494 </w:t>
            </w:r>
          </w:p>
        </w:tc>
        <w:tc>
          <w:tcPr>
            <w:tcW w:w="800"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53.52 </w:t>
            </w:r>
          </w:p>
        </w:tc>
        <w:tc>
          <w:tcPr>
            <w:tcW w:w="940"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60,777 </w:t>
            </w:r>
          </w:p>
        </w:tc>
        <w:tc>
          <w:tcPr>
            <w:tcW w:w="833"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59.17 </w:t>
            </w:r>
          </w:p>
        </w:tc>
        <w:tc>
          <w:tcPr>
            <w:tcW w:w="783"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103,155 </w:t>
            </w:r>
          </w:p>
        </w:tc>
      </w:tr>
      <w:tr w:rsidR="00245246" w:rsidRPr="00245246" w:rsidTr="00245246">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245246" w:rsidRPr="00245246" w:rsidRDefault="00245246" w:rsidP="00245246">
            <w:pPr>
              <w:rPr>
                <w:rFonts w:ascii="Arial" w:hAnsi="Arial" w:cs="Arial"/>
                <w:sz w:val="16"/>
                <w:szCs w:val="16"/>
                <w:lang w:val="es-CO" w:eastAsia="es-CO"/>
              </w:rPr>
            </w:pPr>
            <w:r w:rsidRPr="00245246">
              <w:rPr>
                <w:rFonts w:ascii="Arial" w:hAnsi="Arial" w:cs="Arial"/>
                <w:sz w:val="16"/>
                <w:szCs w:val="16"/>
                <w:lang w:val="es-CO" w:eastAsia="es-CO"/>
              </w:rPr>
              <w:t xml:space="preserve">Impuesto Predial </w:t>
            </w:r>
          </w:p>
        </w:tc>
        <w:tc>
          <w:tcPr>
            <w:tcW w:w="1040"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93,874 </w:t>
            </w:r>
          </w:p>
        </w:tc>
        <w:tc>
          <w:tcPr>
            <w:tcW w:w="1000"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127,944 </w:t>
            </w:r>
          </w:p>
        </w:tc>
        <w:tc>
          <w:tcPr>
            <w:tcW w:w="980"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202,258 </w:t>
            </w:r>
          </w:p>
        </w:tc>
        <w:tc>
          <w:tcPr>
            <w:tcW w:w="800"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36.29 </w:t>
            </w:r>
          </w:p>
        </w:tc>
        <w:tc>
          <w:tcPr>
            <w:tcW w:w="940"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34,070 </w:t>
            </w:r>
          </w:p>
        </w:tc>
        <w:tc>
          <w:tcPr>
            <w:tcW w:w="833"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58.08 </w:t>
            </w:r>
          </w:p>
        </w:tc>
        <w:tc>
          <w:tcPr>
            <w:tcW w:w="783"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74,314 </w:t>
            </w:r>
          </w:p>
        </w:tc>
      </w:tr>
      <w:tr w:rsidR="00245246" w:rsidRPr="00245246" w:rsidTr="00245246">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245246" w:rsidRPr="00245246" w:rsidRDefault="00245246" w:rsidP="00245246">
            <w:pPr>
              <w:rPr>
                <w:rFonts w:ascii="Arial" w:hAnsi="Arial" w:cs="Arial"/>
                <w:sz w:val="16"/>
                <w:szCs w:val="16"/>
                <w:lang w:val="es-CO" w:eastAsia="es-CO"/>
              </w:rPr>
            </w:pPr>
            <w:r w:rsidRPr="00245246">
              <w:rPr>
                <w:rFonts w:ascii="Arial" w:hAnsi="Arial" w:cs="Arial"/>
                <w:sz w:val="16"/>
                <w:szCs w:val="16"/>
                <w:lang w:val="es-CO" w:eastAsia="es-CO"/>
              </w:rPr>
              <w:t>Impuesto de Industria y Cio</w:t>
            </w:r>
          </w:p>
        </w:tc>
        <w:tc>
          <w:tcPr>
            <w:tcW w:w="1040"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17,154 </w:t>
            </w:r>
          </w:p>
        </w:tc>
        <w:tc>
          <w:tcPr>
            <w:tcW w:w="1000"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14,916 </w:t>
            </w:r>
          </w:p>
        </w:tc>
        <w:tc>
          <w:tcPr>
            <w:tcW w:w="980"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24,189 </w:t>
            </w:r>
          </w:p>
        </w:tc>
        <w:tc>
          <w:tcPr>
            <w:tcW w:w="800"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(13.05)</w:t>
            </w:r>
          </w:p>
        </w:tc>
        <w:tc>
          <w:tcPr>
            <w:tcW w:w="940"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(2,238)</w:t>
            </w:r>
          </w:p>
        </w:tc>
        <w:tc>
          <w:tcPr>
            <w:tcW w:w="833"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62.17 </w:t>
            </w:r>
          </w:p>
        </w:tc>
        <w:tc>
          <w:tcPr>
            <w:tcW w:w="783"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9,273 </w:t>
            </w:r>
          </w:p>
        </w:tc>
      </w:tr>
      <w:tr w:rsidR="00245246" w:rsidRPr="00245246" w:rsidTr="00245246">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245246" w:rsidRPr="00245246" w:rsidRDefault="00245246" w:rsidP="00245246">
            <w:pPr>
              <w:rPr>
                <w:rFonts w:ascii="Arial" w:hAnsi="Arial" w:cs="Arial"/>
                <w:sz w:val="16"/>
                <w:szCs w:val="16"/>
                <w:lang w:val="es-CO" w:eastAsia="es-CO"/>
              </w:rPr>
            </w:pPr>
            <w:r w:rsidRPr="00245246">
              <w:rPr>
                <w:rFonts w:ascii="Arial" w:hAnsi="Arial" w:cs="Arial"/>
                <w:sz w:val="16"/>
                <w:szCs w:val="16"/>
                <w:lang w:val="es-CO" w:eastAsia="es-CO"/>
              </w:rPr>
              <w:t>Estampillas</w:t>
            </w:r>
          </w:p>
        </w:tc>
        <w:tc>
          <w:tcPr>
            <w:tcW w:w="1040"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   </w:t>
            </w:r>
          </w:p>
        </w:tc>
        <w:tc>
          <w:tcPr>
            <w:tcW w:w="1000"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30,416 </w:t>
            </w:r>
          </w:p>
        </w:tc>
        <w:tc>
          <w:tcPr>
            <w:tcW w:w="980"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46,615 </w:t>
            </w:r>
          </w:p>
        </w:tc>
        <w:tc>
          <w:tcPr>
            <w:tcW w:w="800"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w:t>
            </w:r>
          </w:p>
        </w:tc>
        <w:tc>
          <w:tcPr>
            <w:tcW w:w="940"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30,416 </w:t>
            </w:r>
          </w:p>
        </w:tc>
        <w:tc>
          <w:tcPr>
            <w:tcW w:w="833"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53.26 </w:t>
            </w:r>
          </w:p>
        </w:tc>
        <w:tc>
          <w:tcPr>
            <w:tcW w:w="783"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16,199 </w:t>
            </w:r>
          </w:p>
        </w:tc>
      </w:tr>
      <w:tr w:rsidR="00245246" w:rsidRPr="00245246" w:rsidTr="00245246">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245246" w:rsidRPr="00245246" w:rsidRDefault="00245246" w:rsidP="00245246">
            <w:pPr>
              <w:rPr>
                <w:rFonts w:ascii="Arial" w:hAnsi="Arial" w:cs="Arial"/>
                <w:sz w:val="16"/>
                <w:szCs w:val="16"/>
                <w:lang w:val="es-CO" w:eastAsia="es-CO"/>
              </w:rPr>
            </w:pPr>
            <w:r w:rsidRPr="00245246">
              <w:rPr>
                <w:rFonts w:ascii="Arial" w:hAnsi="Arial" w:cs="Arial"/>
                <w:sz w:val="16"/>
                <w:szCs w:val="16"/>
                <w:lang w:val="es-CO" w:eastAsia="es-CO"/>
              </w:rPr>
              <w:t>Otros Ingresos Tributarios</w:t>
            </w:r>
          </w:p>
        </w:tc>
        <w:tc>
          <w:tcPr>
            <w:tcW w:w="1040"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2,534 </w:t>
            </w:r>
          </w:p>
        </w:tc>
        <w:tc>
          <w:tcPr>
            <w:tcW w:w="1000"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1,063 </w:t>
            </w:r>
          </w:p>
        </w:tc>
        <w:tc>
          <w:tcPr>
            <w:tcW w:w="980"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4,432 </w:t>
            </w:r>
          </w:p>
        </w:tc>
        <w:tc>
          <w:tcPr>
            <w:tcW w:w="800"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(58.05)</w:t>
            </w:r>
          </w:p>
        </w:tc>
        <w:tc>
          <w:tcPr>
            <w:tcW w:w="940"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(1,471)</w:t>
            </w:r>
          </w:p>
        </w:tc>
        <w:tc>
          <w:tcPr>
            <w:tcW w:w="833"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316.93 </w:t>
            </w:r>
          </w:p>
        </w:tc>
        <w:tc>
          <w:tcPr>
            <w:tcW w:w="783" w:type="dxa"/>
            <w:tcBorders>
              <w:top w:val="nil"/>
              <w:left w:val="nil"/>
              <w:bottom w:val="single" w:sz="4" w:space="0" w:color="auto"/>
              <w:right w:val="single" w:sz="4" w:space="0" w:color="auto"/>
            </w:tcBorders>
            <w:shd w:val="clear" w:color="auto" w:fill="auto"/>
            <w:noWrap/>
            <w:vAlign w:val="bottom"/>
            <w:hideMark/>
          </w:tcPr>
          <w:p w:rsidR="00245246" w:rsidRPr="00245246" w:rsidRDefault="00245246" w:rsidP="00245246">
            <w:pPr>
              <w:jc w:val="right"/>
              <w:rPr>
                <w:rFonts w:ascii="Calibri" w:hAnsi="Calibri" w:cs="Calibri"/>
                <w:color w:val="000000"/>
                <w:sz w:val="16"/>
                <w:szCs w:val="16"/>
                <w:lang w:val="es-CO" w:eastAsia="es-CO"/>
              </w:rPr>
            </w:pPr>
            <w:r w:rsidRPr="00245246">
              <w:rPr>
                <w:rFonts w:ascii="Calibri" w:hAnsi="Calibri" w:cs="Calibri"/>
                <w:color w:val="000000"/>
                <w:sz w:val="16"/>
                <w:szCs w:val="16"/>
                <w:lang w:val="es-CO" w:eastAsia="es-CO"/>
              </w:rPr>
              <w:t xml:space="preserve">          3,369 </w:t>
            </w:r>
          </w:p>
        </w:tc>
      </w:tr>
    </w:tbl>
    <w:p w:rsidR="00245246" w:rsidRDefault="00245246" w:rsidP="00657B6D">
      <w:pPr>
        <w:jc w:val="both"/>
        <w:rPr>
          <w:b/>
          <w:bCs/>
        </w:rPr>
      </w:pPr>
    </w:p>
    <w:p w:rsidR="00245246" w:rsidRDefault="006D71FD" w:rsidP="00657B6D">
      <w:pPr>
        <w:jc w:val="both"/>
        <w:rPr>
          <w:b/>
          <w:bCs/>
        </w:rPr>
      </w:pPr>
      <w:r w:rsidRPr="005F114B">
        <w:rPr>
          <w:rFonts w:ascii="Calibri" w:hAnsi="Calibri" w:cs="Calibri"/>
          <w:color w:val="000000"/>
          <w:sz w:val="16"/>
          <w:szCs w:val="16"/>
          <w:lang w:val="es-CO" w:eastAsia="es-CO"/>
        </w:rPr>
        <w:t>Fuente: Secretaría de Hacienda Mpio de Elias</w:t>
      </w:r>
    </w:p>
    <w:p w:rsidR="00657B6D" w:rsidRDefault="00657B6D" w:rsidP="00657B6D">
      <w:pPr>
        <w:jc w:val="both"/>
        <w:rPr>
          <w:b/>
          <w:bCs/>
        </w:rPr>
      </w:pPr>
    </w:p>
    <w:p w:rsidR="00657B6D" w:rsidRDefault="00657B6D" w:rsidP="00657B6D">
      <w:pPr>
        <w:jc w:val="both"/>
        <w:rPr>
          <w:rFonts w:ascii="Arial" w:hAnsi="Arial" w:cs="Arial"/>
          <w:sz w:val="28"/>
          <w:szCs w:val="28"/>
          <w:lang w:val="es-MX"/>
        </w:rPr>
      </w:pPr>
    </w:p>
    <w:p w:rsidR="00657B6D" w:rsidRDefault="00657B6D" w:rsidP="00657B6D">
      <w:pPr>
        <w:jc w:val="both"/>
        <w:rPr>
          <w:rFonts w:ascii="Arial" w:hAnsi="Arial" w:cs="Arial"/>
          <w:sz w:val="28"/>
          <w:szCs w:val="28"/>
          <w:lang w:val="es-MX"/>
        </w:rPr>
      </w:pPr>
      <w:r w:rsidRPr="005922D8">
        <w:rPr>
          <w:rFonts w:ascii="Arial" w:hAnsi="Arial" w:cs="Arial"/>
          <w:sz w:val="28"/>
          <w:szCs w:val="28"/>
        </w:rPr>
        <w:t>En cuanto a los Ingresos No Tributarios se refiere, las tendencias históricas muestran el siguiente comportamiento</w:t>
      </w:r>
      <w:r>
        <w:rPr>
          <w:sz w:val="23"/>
          <w:szCs w:val="23"/>
        </w:rPr>
        <w:t>:</w:t>
      </w:r>
    </w:p>
    <w:p w:rsidR="00657B6D" w:rsidRPr="00B64914" w:rsidRDefault="00657B6D" w:rsidP="00657B6D">
      <w:pPr>
        <w:jc w:val="both"/>
        <w:rPr>
          <w:b/>
          <w:bCs/>
          <w:sz w:val="23"/>
          <w:szCs w:val="23"/>
          <w:lang w:val="es-MX"/>
        </w:rPr>
      </w:pPr>
    </w:p>
    <w:p w:rsidR="00657B6D" w:rsidRDefault="00657B6D" w:rsidP="00657B6D">
      <w:pPr>
        <w:jc w:val="both"/>
        <w:rPr>
          <w:b/>
          <w:bCs/>
          <w:sz w:val="23"/>
          <w:szCs w:val="23"/>
        </w:rPr>
      </w:pPr>
    </w:p>
    <w:p w:rsidR="00657B6D" w:rsidRDefault="00657B6D" w:rsidP="00657B6D">
      <w:pPr>
        <w:jc w:val="both"/>
        <w:rPr>
          <w:b/>
          <w:bCs/>
          <w:sz w:val="23"/>
          <w:szCs w:val="23"/>
        </w:rPr>
      </w:pPr>
    </w:p>
    <w:p w:rsidR="00657B6D" w:rsidRDefault="000D188E" w:rsidP="00657B6D">
      <w:pPr>
        <w:jc w:val="both"/>
        <w:rPr>
          <w:rFonts w:ascii="Arial" w:hAnsi="Arial" w:cs="Arial"/>
          <w:sz w:val="28"/>
          <w:szCs w:val="28"/>
          <w:lang w:val="es-MX"/>
        </w:rPr>
      </w:pPr>
      <w:r>
        <w:rPr>
          <w:b/>
          <w:bCs/>
          <w:sz w:val="23"/>
          <w:szCs w:val="23"/>
        </w:rPr>
        <w:t xml:space="preserve">     </w:t>
      </w:r>
      <w:r w:rsidR="00657B6D">
        <w:rPr>
          <w:b/>
          <w:bCs/>
          <w:sz w:val="23"/>
          <w:szCs w:val="23"/>
        </w:rPr>
        <w:t xml:space="preserve">                                   VARIACIÓN DE INGRESOS NO TRIBUTARIOS              </w:t>
      </w:r>
    </w:p>
    <w:tbl>
      <w:tblPr>
        <w:tblW w:w="9156" w:type="dxa"/>
        <w:tblInd w:w="70" w:type="dxa"/>
        <w:tblCellMar>
          <w:left w:w="70" w:type="dxa"/>
          <w:right w:w="70" w:type="dxa"/>
        </w:tblCellMar>
        <w:tblLook w:val="04A0"/>
      </w:tblPr>
      <w:tblGrid>
        <w:gridCol w:w="2780"/>
        <w:gridCol w:w="1040"/>
        <w:gridCol w:w="1000"/>
        <w:gridCol w:w="980"/>
        <w:gridCol w:w="800"/>
        <w:gridCol w:w="940"/>
        <w:gridCol w:w="820"/>
        <w:gridCol w:w="796"/>
      </w:tblGrid>
      <w:tr w:rsidR="006D71FD" w:rsidRPr="006D71FD" w:rsidTr="006D71FD">
        <w:trPr>
          <w:trHeight w:val="315"/>
        </w:trPr>
        <w:tc>
          <w:tcPr>
            <w:tcW w:w="2780" w:type="dxa"/>
            <w:tcBorders>
              <w:top w:val="nil"/>
              <w:left w:val="nil"/>
              <w:bottom w:val="nil"/>
              <w:right w:val="nil"/>
            </w:tcBorders>
            <w:shd w:val="clear" w:color="auto" w:fill="auto"/>
            <w:noWrap/>
            <w:vAlign w:val="bottom"/>
            <w:hideMark/>
          </w:tcPr>
          <w:p w:rsidR="006D71FD" w:rsidRPr="006D71FD" w:rsidRDefault="006D71FD" w:rsidP="006D71FD">
            <w:pPr>
              <w:rPr>
                <w:rFonts w:ascii="Calibri" w:hAnsi="Calibri" w:cs="Calibri"/>
                <w:color w:val="000000"/>
                <w:sz w:val="22"/>
                <w:szCs w:val="22"/>
                <w:lang w:val="es-CO" w:eastAsia="es-CO"/>
              </w:rPr>
            </w:pPr>
          </w:p>
        </w:tc>
        <w:tc>
          <w:tcPr>
            <w:tcW w:w="1040" w:type="dxa"/>
            <w:tcBorders>
              <w:top w:val="nil"/>
              <w:left w:val="nil"/>
              <w:bottom w:val="nil"/>
              <w:right w:val="nil"/>
            </w:tcBorders>
            <w:shd w:val="clear" w:color="auto" w:fill="auto"/>
            <w:noWrap/>
            <w:vAlign w:val="bottom"/>
            <w:hideMark/>
          </w:tcPr>
          <w:p w:rsidR="006D71FD" w:rsidRPr="006D71FD" w:rsidRDefault="006D71FD" w:rsidP="006D71FD">
            <w:pPr>
              <w:rPr>
                <w:rFonts w:ascii="Calibri" w:hAnsi="Calibri" w:cs="Calibri"/>
                <w:color w:val="000000"/>
                <w:sz w:val="22"/>
                <w:szCs w:val="22"/>
                <w:lang w:val="es-CO" w:eastAsia="es-CO"/>
              </w:rPr>
            </w:pPr>
          </w:p>
        </w:tc>
        <w:tc>
          <w:tcPr>
            <w:tcW w:w="1000" w:type="dxa"/>
            <w:tcBorders>
              <w:top w:val="nil"/>
              <w:left w:val="nil"/>
              <w:bottom w:val="nil"/>
              <w:right w:val="nil"/>
            </w:tcBorders>
            <w:shd w:val="clear" w:color="auto" w:fill="auto"/>
            <w:noWrap/>
            <w:vAlign w:val="bottom"/>
            <w:hideMark/>
          </w:tcPr>
          <w:p w:rsidR="006D71FD" w:rsidRPr="006D71FD" w:rsidRDefault="006D71FD" w:rsidP="006D71FD">
            <w:pPr>
              <w:rPr>
                <w:rFonts w:ascii="Calibri" w:hAnsi="Calibri" w:cs="Calibri"/>
                <w:color w:val="000000"/>
                <w:sz w:val="22"/>
                <w:szCs w:val="22"/>
                <w:lang w:val="es-CO" w:eastAsia="es-CO"/>
              </w:rPr>
            </w:pPr>
          </w:p>
        </w:tc>
        <w:tc>
          <w:tcPr>
            <w:tcW w:w="980" w:type="dxa"/>
            <w:tcBorders>
              <w:top w:val="nil"/>
              <w:left w:val="nil"/>
              <w:bottom w:val="nil"/>
              <w:right w:val="nil"/>
            </w:tcBorders>
            <w:shd w:val="clear" w:color="auto" w:fill="auto"/>
            <w:noWrap/>
            <w:vAlign w:val="bottom"/>
            <w:hideMark/>
          </w:tcPr>
          <w:p w:rsidR="006D71FD" w:rsidRPr="006D71FD" w:rsidRDefault="006D71FD" w:rsidP="006D71FD">
            <w:pPr>
              <w:rPr>
                <w:rFonts w:ascii="Calibri" w:hAnsi="Calibri" w:cs="Calibri"/>
                <w:color w:val="000000"/>
                <w:sz w:val="22"/>
                <w:szCs w:val="22"/>
                <w:lang w:val="es-CO" w:eastAsia="es-CO"/>
              </w:rPr>
            </w:pPr>
          </w:p>
        </w:tc>
        <w:tc>
          <w:tcPr>
            <w:tcW w:w="800" w:type="dxa"/>
            <w:tcBorders>
              <w:top w:val="nil"/>
              <w:left w:val="nil"/>
              <w:bottom w:val="nil"/>
              <w:right w:val="nil"/>
            </w:tcBorders>
            <w:shd w:val="clear" w:color="auto" w:fill="auto"/>
            <w:noWrap/>
            <w:vAlign w:val="bottom"/>
            <w:hideMark/>
          </w:tcPr>
          <w:p w:rsidR="006D71FD" w:rsidRPr="006D71FD" w:rsidRDefault="006D71FD" w:rsidP="006D71FD">
            <w:pPr>
              <w:rPr>
                <w:rFonts w:ascii="Calibri" w:hAnsi="Calibri" w:cs="Calibri"/>
                <w:color w:val="000000"/>
                <w:sz w:val="22"/>
                <w:szCs w:val="22"/>
                <w:lang w:val="es-CO" w:eastAsia="es-CO"/>
              </w:rPr>
            </w:pPr>
          </w:p>
        </w:tc>
        <w:tc>
          <w:tcPr>
            <w:tcW w:w="940" w:type="dxa"/>
            <w:tcBorders>
              <w:top w:val="nil"/>
              <w:left w:val="nil"/>
              <w:bottom w:val="nil"/>
              <w:right w:val="nil"/>
            </w:tcBorders>
            <w:shd w:val="clear" w:color="auto" w:fill="auto"/>
            <w:noWrap/>
            <w:vAlign w:val="bottom"/>
            <w:hideMark/>
          </w:tcPr>
          <w:p w:rsidR="006D71FD" w:rsidRPr="006D71FD" w:rsidRDefault="006D71FD" w:rsidP="006D71FD">
            <w:pPr>
              <w:rPr>
                <w:rFonts w:ascii="Calibri" w:hAnsi="Calibri" w:cs="Calibri"/>
                <w:color w:val="000000"/>
                <w:sz w:val="22"/>
                <w:szCs w:val="22"/>
                <w:lang w:val="es-CO" w:eastAsia="es-CO"/>
              </w:rPr>
            </w:pPr>
          </w:p>
        </w:tc>
        <w:tc>
          <w:tcPr>
            <w:tcW w:w="1616" w:type="dxa"/>
            <w:gridSpan w:val="2"/>
            <w:tcBorders>
              <w:top w:val="nil"/>
              <w:left w:val="nil"/>
              <w:bottom w:val="nil"/>
              <w:right w:val="nil"/>
            </w:tcBorders>
            <w:shd w:val="clear" w:color="auto" w:fill="auto"/>
            <w:noWrap/>
            <w:vAlign w:val="bottom"/>
            <w:hideMark/>
          </w:tcPr>
          <w:p w:rsidR="006D71FD" w:rsidRPr="006D71FD" w:rsidRDefault="006D71FD" w:rsidP="006D71FD">
            <w:pPr>
              <w:rPr>
                <w:rFonts w:ascii="Calibri" w:hAnsi="Calibri" w:cs="Calibri"/>
                <w:color w:val="000000"/>
                <w:sz w:val="22"/>
                <w:szCs w:val="22"/>
                <w:lang w:val="es-CO" w:eastAsia="es-CO"/>
              </w:rPr>
            </w:pPr>
            <w:r w:rsidRPr="006D71FD">
              <w:rPr>
                <w:rFonts w:ascii="Calibri" w:hAnsi="Calibri" w:cs="Calibri"/>
                <w:color w:val="000000"/>
                <w:sz w:val="22"/>
                <w:szCs w:val="22"/>
                <w:lang w:val="es-CO" w:eastAsia="es-CO"/>
              </w:rPr>
              <w:t>miles de pesos</w:t>
            </w:r>
          </w:p>
        </w:tc>
      </w:tr>
      <w:tr w:rsidR="006D71FD" w:rsidRPr="006D71FD" w:rsidTr="006D71FD">
        <w:trPr>
          <w:trHeight w:val="315"/>
        </w:trPr>
        <w:tc>
          <w:tcPr>
            <w:tcW w:w="2780" w:type="dxa"/>
            <w:tcBorders>
              <w:top w:val="nil"/>
              <w:left w:val="nil"/>
              <w:bottom w:val="nil"/>
              <w:right w:val="nil"/>
            </w:tcBorders>
            <w:shd w:val="clear" w:color="auto" w:fill="auto"/>
            <w:noWrap/>
            <w:vAlign w:val="bottom"/>
            <w:hideMark/>
          </w:tcPr>
          <w:p w:rsidR="006D71FD" w:rsidRPr="006D71FD" w:rsidRDefault="006D71FD" w:rsidP="006D71FD">
            <w:pPr>
              <w:rPr>
                <w:rFonts w:ascii="Calibri" w:hAnsi="Calibri" w:cs="Calibri"/>
                <w:color w:val="000000"/>
                <w:sz w:val="22"/>
                <w:szCs w:val="22"/>
                <w:lang w:val="es-CO" w:eastAsia="es-CO"/>
              </w:rPr>
            </w:pPr>
          </w:p>
        </w:tc>
        <w:tc>
          <w:tcPr>
            <w:tcW w:w="1040" w:type="dxa"/>
            <w:tcBorders>
              <w:top w:val="single" w:sz="8" w:space="0" w:color="auto"/>
              <w:left w:val="single" w:sz="8" w:space="0" w:color="auto"/>
              <w:bottom w:val="single" w:sz="8" w:space="0" w:color="auto"/>
              <w:right w:val="nil"/>
            </w:tcBorders>
            <w:shd w:val="clear" w:color="auto" w:fill="auto"/>
            <w:noWrap/>
            <w:vAlign w:val="bottom"/>
            <w:hideMark/>
          </w:tcPr>
          <w:p w:rsidR="006D71FD" w:rsidRPr="006D71FD" w:rsidRDefault="006D71FD" w:rsidP="006D71FD">
            <w:pPr>
              <w:rPr>
                <w:rFonts w:ascii="Calibri" w:hAnsi="Calibri" w:cs="Calibri"/>
                <w:color w:val="000000"/>
                <w:sz w:val="22"/>
                <w:szCs w:val="22"/>
                <w:lang w:val="es-CO" w:eastAsia="es-CO"/>
              </w:rPr>
            </w:pPr>
            <w:r w:rsidRPr="006D71FD">
              <w:rPr>
                <w:rFonts w:ascii="Calibri" w:hAnsi="Calibri" w:cs="Calibri"/>
                <w:color w:val="000000"/>
                <w:sz w:val="22"/>
                <w:szCs w:val="22"/>
                <w:lang w:val="es-CO" w:eastAsia="es-CO"/>
              </w:rPr>
              <w:t> </w:t>
            </w:r>
          </w:p>
        </w:tc>
        <w:tc>
          <w:tcPr>
            <w:tcW w:w="19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D71FD" w:rsidRPr="006D71FD" w:rsidRDefault="006D71FD" w:rsidP="006D71FD">
            <w:pPr>
              <w:rPr>
                <w:rFonts w:ascii="Calibri" w:hAnsi="Calibri" w:cs="Calibri"/>
                <w:color w:val="000000"/>
                <w:sz w:val="22"/>
                <w:szCs w:val="22"/>
                <w:lang w:val="es-CO" w:eastAsia="es-CO"/>
              </w:rPr>
            </w:pPr>
            <w:r w:rsidRPr="006D71FD">
              <w:rPr>
                <w:rFonts w:ascii="Calibri" w:hAnsi="Calibri" w:cs="Calibri"/>
                <w:color w:val="000000"/>
                <w:sz w:val="22"/>
                <w:szCs w:val="22"/>
                <w:lang w:val="es-CO" w:eastAsia="es-CO"/>
              </w:rPr>
              <w:t>EJECUCION</w:t>
            </w:r>
          </w:p>
        </w:tc>
        <w:tc>
          <w:tcPr>
            <w:tcW w:w="800" w:type="dxa"/>
            <w:tcBorders>
              <w:top w:val="single" w:sz="8" w:space="0" w:color="auto"/>
              <w:left w:val="nil"/>
              <w:bottom w:val="single" w:sz="8" w:space="0" w:color="auto"/>
              <w:right w:val="nil"/>
            </w:tcBorders>
            <w:shd w:val="clear" w:color="auto" w:fill="auto"/>
            <w:noWrap/>
            <w:vAlign w:val="bottom"/>
            <w:hideMark/>
          </w:tcPr>
          <w:p w:rsidR="006D71FD" w:rsidRPr="006D71FD" w:rsidRDefault="006D71FD" w:rsidP="006D71FD">
            <w:pPr>
              <w:rPr>
                <w:rFonts w:ascii="Calibri" w:hAnsi="Calibri" w:cs="Calibri"/>
                <w:color w:val="000000"/>
                <w:sz w:val="22"/>
                <w:szCs w:val="22"/>
                <w:lang w:val="es-CO" w:eastAsia="es-CO"/>
              </w:rPr>
            </w:pPr>
            <w:r w:rsidRPr="006D71FD">
              <w:rPr>
                <w:rFonts w:ascii="Calibri" w:hAnsi="Calibri" w:cs="Calibri"/>
                <w:color w:val="000000"/>
                <w:sz w:val="22"/>
                <w:szCs w:val="22"/>
                <w:lang w:val="es-CO" w:eastAsia="es-CO"/>
              </w:rPr>
              <w:t> </w:t>
            </w:r>
          </w:p>
        </w:tc>
        <w:tc>
          <w:tcPr>
            <w:tcW w:w="1760" w:type="dxa"/>
            <w:gridSpan w:val="2"/>
            <w:tcBorders>
              <w:top w:val="single" w:sz="8" w:space="0" w:color="auto"/>
              <w:left w:val="nil"/>
              <w:bottom w:val="single" w:sz="8" w:space="0" w:color="auto"/>
              <w:right w:val="nil"/>
            </w:tcBorders>
            <w:shd w:val="clear" w:color="auto" w:fill="auto"/>
            <w:noWrap/>
            <w:vAlign w:val="bottom"/>
            <w:hideMark/>
          </w:tcPr>
          <w:p w:rsidR="006D71FD" w:rsidRPr="006D71FD" w:rsidRDefault="006D71FD" w:rsidP="006D71FD">
            <w:pPr>
              <w:rPr>
                <w:rFonts w:ascii="Calibri" w:hAnsi="Calibri" w:cs="Calibri"/>
                <w:color w:val="000000"/>
                <w:sz w:val="22"/>
                <w:szCs w:val="22"/>
                <w:lang w:val="es-CO" w:eastAsia="es-CO"/>
              </w:rPr>
            </w:pPr>
            <w:r w:rsidRPr="006D71FD">
              <w:rPr>
                <w:rFonts w:ascii="Calibri" w:hAnsi="Calibri" w:cs="Calibri"/>
                <w:color w:val="000000"/>
                <w:sz w:val="22"/>
                <w:szCs w:val="22"/>
                <w:lang w:val="es-CO" w:eastAsia="es-CO"/>
              </w:rPr>
              <w:t>VARIACION</w:t>
            </w:r>
          </w:p>
        </w:tc>
        <w:tc>
          <w:tcPr>
            <w:tcW w:w="796" w:type="dxa"/>
            <w:tcBorders>
              <w:top w:val="single" w:sz="8" w:space="0" w:color="auto"/>
              <w:left w:val="nil"/>
              <w:bottom w:val="single" w:sz="8" w:space="0" w:color="auto"/>
              <w:right w:val="single" w:sz="8" w:space="0" w:color="auto"/>
            </w:tcBorders>
            <w:shd w:val="clear" w:color="auto" w:fill="auto"/>
            <w:noWrap/>
            <w:vAlign w:val="bottom"/>
            <w:hideMark/>
          </w:tcPr>
          <w:p w:rsidR="006D71FD" w:rsidRPr="006D71FD" w:rsidRDefault="006D71FD" w:rsidP="006D71FD">
            <w:pPr>
              <w:rPr>
                <w:rFonts w:ascii="Calibri" w:hAnsi="Calibri" w:cs="Calibri"/>
                <w:color w:val="000000"/>
                <w:sz w:val="22"/>
                <w:szCs w:val="22"/>
                <w:lang w:val="es-CO" w:eastAsia="es-CO"/>
              </w:rPr>
            </w:pPr>
            <w:r w:rsidRPr="006D71FD">
              <w:rPr>
                <w:rFonts w:ascii="Calibri" w:hAnsi="Calibri" w:cs="Calibri"/>
                <w:color w:val="000000"/>
                <w:sz w:val="22"/>
                <w:szCs w:val="22"/>
                <w:lang w:val="es-CO" w:eastAsia="es-CO"/>
              </w:rPr>
              <w:t> </w:t>
            </w:r>
          </w:p>
        </w:tc>
      </w:tr>
      <w:tr w:rsidR="006D71FD" w:rsidRPr="006D71FD" w:rsidTr="006D71FD">
        <w:trPr>
          <w:trHeight w:val="315"/>
        </w:trPr>
        <w:tc>
          <w:tcPr>
            <w:tcW w:w="2780" w:type="dxa"/>
            <w:tcBorders>
              <w:top w:val="single" w:sz="8" w:space="0" w:color="auto"/>
              <w:left w:val="single" w:sz="8" w:space="0" w:color="auto"/>
              <w:bottom w:val="nil"/>
              <w:right w:val="single" w:sz="8" w:space="0" w:color="auto"/>
            </w:tcBorders>
            <w:shd w:val="clear" w:color="auto" w:fill="auto"/>
            <w:noWrap/>
            <w:vAlign w:val="bottom"/>
            <w:hideMark/>
          </w:tcPr>
          <w:p w:rsidR="006D71FD" w:rsidRPr="006D71FD" w:rsidRDefault="006D71FD" w:rsidP="006D71FD">
            <w:pPr>
              <w:rPr>
                <w:rFonts w:ascii="Calibri" w:hAnsi="Calibri" w:cs="Calibri"/>
                <w:b/>
                <w:bCs/>
                <w:color w:val="000000"/>
                <w:sz w:val="16"/>
                <w:szCs w:val="16"/>
                <w:lang w:val="es-CO" w:eastAsia="es-CO"/>
              </w:rPr>
            </w:pPr>
            <w:r w:rsidRPr="006D71FD">
              <w:rPr>
                <w:rFonts w:ascii="Calibri" w:hAnsi="Calibri" w:cs="Calibri"/>
                <w:b/>
                <w:bCs/>
                <w:color w:val="000000"/>
                <w:sz w:val="16"/>
                <w:szCs w:val="16"/>
                <w:lang w:val="es-CO" w:eastAsia="es-CO"/>
              </w:rPr>
              <w:t>CONCEPTO</w:t>
            </w:r>
          </w:p>
        </w:tc>
        <w:tc>
          <w:tcPr>
            <w:tcW w:w="1040" w:type="dxa"/>
            <w:tcBorders>
              <w:top w:val="nil"/>
              <w:left w:val="nil"/>
              <w:bottom w:val="nil"/>
              <w:right w:val="single" w:sz="8" w:space="0" w:color="auto"/>
            </w:tcBorders>
            <w:shd w:val="clear" w:color="auto" w:fill="auto"/>
            <w:noWrap/>
            <w:vAlign w:val="bottom"/>
            <w:hideMark/>
          </w:tcPr>
          <w:p w:rsidR="006D71FD" w:rsidRPr="006D71FD" w:rsidRDefault="006D71FD" w:rsidP="006D71FD">
            <w:pPr>
              <w:jc w:val="center"/>
              <w:rPr>
                <w:rFonts w:ascii="Calibri" w:hAnsi="Calibri" w:cs="Calibri"/>
                <w:b/>
                <w:bCs/>
                <w:color w:val="000000"/>
                <w:sz w:val="16"/>
                <w:szCs w:val="16"/>
                <w:lang w:val="es-CO" w:eastAsia="es-CO"/>
              </w:rPr>
            </w:pPr>
            <w:r w:rsidRPr="006D71FD">
              <w:rPr>
                <w:rFonts w:ascii="Calibri" w:hAnsi="Calibri" w:cs="Calibri"/>
                <w:b/>
                <w:bCs/>
                <w:color w:val="000000"/>
                <w:sz w:val="16"/>
                <w:szCs w:val="16"/>
                <w:lang w:val="es-CO" w:eastAsia="es-CO"/>
              </w:rPr>
              <w:t>2008</w:t>
            </w:r>
          </w:p>
        </w:tc>
        <w:tc>
          <w:tcPr>
            <w:tcW w:w="1000" w:type="dxa"/>
            <w:tcBorders>
              <w:top w:val="nil"/>
              <w:left w:val="nil"/>
              <w:bottom w:val="nil"/>
              <w:right w:val="single" w:sz="8" w:space="0" w:color="auto"/>
            </w:tcBorders>
            <w:shd w:val="clear" w:color="auto" w:fill="auto"/>
            <w:noWrap/>
            <w:vAlign w:val="bottom"/>
            <w:hideMark/>
          </w:tcPr>
          <w:p w:rsidR="006D71FD" w:rsidRPr="006D71FD" w:rsidRDefault="006D71FD" w:rsidP="006D71FD">
            <w:pPr>
              <w:jc w:val="center"/>
              <w:rPr>
                <w:rFonts w:ascii="Calibri" w:hAnsi="Calibri" w:cs="Calibri"/>
                <w:b/>
                <w:bCs/>
                <w:color w:val="000000"/>
                <w:sz w:val="16"/>
                <w:szCs w:val="16"/>
                <w:lang w:val="es-CO" w:eastAsia="es-CO"/>
              </w:rPr>
            </w:pPr>
            <w:r w:rsidRPr="006D71FD">
              <w:rPr>
                <w:rFonts w:ascii="Calibri" w:hAnsi="Calibri" w:cs="Calibri"/>
                <w:b/>
                <w:bCs/>
                <w:color w:val="000000"/>
                <w:sz w:val="16"/>
                <w:szCs w:val="16"/>
                <w:lang w:val="es-CO" w:eastAsia="es-CO"/>
              </w:rPr>
              <w:t>2009</w:t>
            </w:r>
          </w:p>
        </w:tc>
        <w:tc>
          <w:tcPr>
            <w:tcW w:w="980" w:type="dxa"/>
            <w:tcBorders>
              <w:top w:val="nil"/>
              <w:left w:val="nil"/>
              <w:bottom w:val="nil"/>
              <w:right w:val="single" w:sz="8" w:space="0" w:color="auto"/>
            </w:tcBorders>
            <w:shd w:val="clear" w:color="auto" w:fill="auto"/>
            <w:noWrap/>
            <w:vAlign w:val="bottom"/>
            <w:hideMark/>
          </w:tcPr>
          <w:p w:rsidR="006D71FD" w:rsidRPr="006D71FD" w:rsidRDefault="006D71FD" w:rsidP="006D71FD">
            <w:pPr>
              <w:jc w:val="center"/>
              <w:rPr>
                <w:rFonts w:ascii="Calibri" w:hAnsi="Calibri" w:cs="Calibri"/>
                <w:b/>
                <w:bCs/>
                <w:color w:val="000000"/>
                <w:sz w:val="16"/>
                <w:szCs w:val="16"/>
                <w:lang w:val="es-CO" w:eastAsia="es-CO"/>
              </w:rPr>
            </w:pPr>
            <w:r w:rsidRPr="006D71FD">
              <w:rPr>
                <w:rFonts w:ascii="Calibri" w:hAnsi="Calibri" w:cs="Calibri"/>
                <w:b/>
                <w:bCs/>
                <w:color w:val="000000"/>
                <w:sz w:val="16"/>
                <w:szCs w:val="16"/>
                <w:lang w:val="es-CO" w:eastAsia="es-CO"/>
              </w:rPr>
              <w:t>2010</w:t>
            </w:r>
          </w:p>
        </w:tc>
        <w:tc>
          <w:tcPr>
            <w:tcW w:w="800" w:type="dxa"/>
            <w:tcBorders>
              <w:top w:val="nil"/>
              <w:left w:val="nil"/>
              <w:bottom w:val="single" w:sz="8" w:space="0" w:color="auto"/>
              <w:right w:val="nil"/>
            </w:tcBorders>
            <w:shd w:val="clear" w:color="auto" w:fill="auto"/>
            <w:noWrap/>
            <w:vAlign w:val="bottom"/>
            <w:hideMark/>
          </w:tcPr>
          <w:p w:rsidR="006D71FD" w:rsidRPr="006D71FD" w:rsidRDefault="006D71FD" w:rsidP="006D71FD">
            <w:pPr>
              <w:jc w:val="right"/>
              <w:rPr>
                <w:rFonts w:ascii="Calibri" w:hAnsi="Calibri" w:cs="Calibri"/>
                <w:b/>
                <w:bCs/>
                <w:color w:val="000000"/>
                <w:sz w:val="16"/>
                <w:szCs w:val="16"/>
                <w:lang w:val="es-CO" w:eastAsia="es-CO"/>
              </w:rPr>
            </w:pPr>
            <w:r w:rsidRPr="006D71FD">
              <w:rPr>
                <w:rFonts w:ascii="Calibri" w:hAnsi="Calibri" w:cs="Calibri"/>
                <w:b/>
                <w:bCs/>
                <w:color w:val="000000"/>
                <w:sz w:val="16"/>
                <w:szCs w:val="16"/>
                <w:lang w:val="es-CO" w:eastAsia="es-CO"/>
              </w:rPr>
              <w:t xml:space="preserve"> 2009 vrs </w:t>
            </w:r>
          </w:p>
        </w:tc>
        <w:tc>
          <w:tcPr>
            <w:tcW w:w="940" w:type="dxa"/>
            <w:tcBorders>
              <w:top w:val="nil"/>
              <w:left w:val="nil"/>
              <w:bottom w:val="single" w:sz="8" w:space="0" w:color="auto"/>
              <w:right w:val="single" w:sz="8" w:space="0" w:color="auto"/>
            </w:tcBorders>
            <w:shd w:val="clear" w:color="auto" w:fill="auto"/>
            <w:noWrap/>
            <w:vAlign w:val="bottom"/>
            <w:hideMark/>
          </w:tcPr>
          <w:p w:rsidR="006D71FD" w:rsidRPr="006D71FD" w:rsidRDefault="006D71FD" w:rsidP="006D71FD">
            <w:pPr>
              <w:rPr>
                <w:rFonts w:ascii="Calibri" w:hAnsi="Calibri" w:cs="Calibri"/>
                <w:b/>
                <w:bCs/>
                <w:color w:val="000000"/>
                <w:sz w:val="16"/>
                <w:szCs w:val="16"/>
                <w:lang w:val="es-CO" w:eastAsia="es-CO"/>
              </w:rPr>
            </w:pPr>
            <w:r w:rsidRPr="006D71FD">
              <w:rPr>
                <w:rFonts w:ascii="Calibri" w:hAnsi="Calibri" w:cs="Calibri"/>
                <w:b/>
                <w:bCs/>
                <w:color w:val="000000"/>
                <w:sz w:val="16"/>
                <w:szCs w:val="16"/>
                <w:lang w:val="es-CO" w:eastAsia="es-CO"/>
              </w:rPr>
              <w:t>2008</w:t>
            </w:r>
          </w:p>
        </w:tc>
        <w:tc>
          <w:tcPr>
            <w:tcW w:w="820" w:type="dxa"/>
            <w:tcBorders>
              <w:top w:val="nil"/>
              <w:left w:val="nil"/>
              <w:bottom w:val="single" w:sz="8" w:space="0" w:color="auto"/>
              <w:right w:val="nil"/>
            </w:tcBorders>
            <w:shd w:val="clear" w:color="auto" w:fill="auto"/>
            <w:noWrap/>
            <w:vAlign w:val="bottom"/>
            <w:hideMark/>
          </w:tcPr>
          <w:p w:rsidR="006D71FD" w:rsidRPr="006D71FD" w:rsidRDefault="006D71FD" w:rsidP="006D71FD">
            <w:pPr>
              <w:jc w:val="center"/>
              <w:rPr>
                <w:rFonts w:ascii="Calibri" w:hAnsi="Calibri" w:cs="Calibri"/>
                <w:b/>
                <w:bCs/>
                <w:color w:val="000000"/>
                <w:sz w:val="16"/>
                <w:szCs w:val="16"/>
                <w:lang w:val="es-CO" w:eastAsia="es-CO"/>
              </w:rPr>
            </w:pPr>
            <w:r w:rsidRPr="006D71FD">
              <w:rPr>
                <w:rFonts w:ascii="Calibri" w:hAnsi="Calibri" w:cs="Calibri"/>
                <w:b/>
                <w:bCs/>
                <w:color w:val="000000"/>
                <w:sz w:val="16"/>
                <w:szCs w:val="16"/>
                <w:lang w:val="es-CO" w:eastAsia="es-CO"/>
              </w:rPr>
              <w:t xml:space="preserve">      2010 vrs </w:t>
            </w:r>
          </w:p>
        </w:tc>
        <w:tc>
          <w:tcPr>
            <w:tcW w:w="796" w:type="dxa"/>
            <w:tcBorders>
              <w:top w:val="nil"/>
              <w:left w:val="nil"/>
              <w:bottom w:val="single" w:sz="8" w:space="0" w:color="auto"/>
              <w:right w:val="single" w:sz="8" w:space="0" w:color="auto"/>
            </w:tcBorders>
            <w:shd w:val="clear" w:color="auto" w:fill="auto"/>
            <w:noWrap/>
            <w:vAlign w:val="bottom"/>
            <w:hideMark/>
          </w:tcPr>
          <w:p w:rsidR="006D71FD" w:rsidRPr="006D71FD" w:rsidRDefault="006D71FD" w:rsidP="006D71FD">
            <w:pPr>
              <w:rPr>
                <w:rFonts w:ascii="Calibri" w:hAnsi="Calibri" w:cs="Calibri"/>
                <w:b/>
                <w:bCs/>
                <w:color w:val="000000"/>
                <w:sz w:val="16"/>
                <w:szCs w:val="16"/>
                <w:lang w:val="es-CO" w:eastAsia="es-CO"/>
              </w:rPr>
            </w:pPr>
            <w:r w:rsidRPr="006D71FD">
              <w:rPr>
                <w:rFonts w:ascii="Calibri" w:hAnsi="Calibri" w:cs="Calibri"/>
                <w:b/>
                <w:bCs/>
                <w:color w:val="000000"/>
                <w:sz w:val="16"/>
                <w:szCs w:val="16"/>
                <w:lang w:val="es-CO" w:eastAsia="es-CO"/>
              </w:rPr>
              <w:t>2009</w:t>
            </w:r>
          </w:p>
        </w:tc>
      </w:tr>
      <w:tr w:rsidR="006D71FD" w:rsidRPr="006D71FD" w:rsidTr="006D71FD">
        <w:trPr>
          <w:trHeight w:val="315"/>
        </w:trPr>
        <w:tc>
          <w:tcPr>
            <w:tcW w:w="2780" w:type="dxa"/>
            <w:tcBorders>
              <w:top w:val="nil"/>
              <w:left w:val="single" w:sz="8" w:space="0" w:color="auto"/>
              <w:bottom w:val="single" w:sz="8" w:space="0" w:color="auto"/>
              <w:right w:val="single" w:sz="8" w:space="0" w:color="auto"/>
            </w:tcBorders>
            <w:shd w:val="clear" w:color="auto" w:fill="auto"/>
            <w:noWrap/>
            <w:vAlign w:val="bottom"/>
            <w:hideMark/>
          </w:tcPr>
          <w:p w:rsidR="006D71FD" w:rsidRPr="006D71FD" w:rsidRDefault="006D71FD" w:rsidP="006D71FD">
            <w:pPr>
              <w:rPr>
                <w:rFonts w:ascii="Calibri" w:hAnsi="Calibri" w:cs="Calibri"/>
                <w:b/>
                <w:bCs/>
                <w:color w:val="000000"/>
                <w:sz w:val="16"/>
                <w:szCs w:val="16"/>
                <w:lang w:val="es-CO" w:eastAsia="es-CO"/>
              </w:rPr>
            </w:pPr>
            <w:r w:rsidRPr="006D71FD">
              <w:rPr>
                <w:rFonts w:ascii="Calibri" w:hAnsi="Calibri" w:cs="Calibri"/>
                <w:b/>
                <w:bCs/>
                <w:color w:val="000000"/>
                <w:sz w:val="16"/>
                <w:szCs w:val="16"/>
                <w:lang w:val="es-CO" w:eastAsia="es-CO"/>
              </w:rPr>
              <w:t> </w:t>
            </w:r>
          </w:p>
        </w:tc>
        <w:tc>
          <w:tcPr>
            <w:tcW w:w="1040" w:type="dxa"/>
            <w:tcBorders>
              <w:top w:val="nil"/>
              <w:left w:val="nil"/>
              <w:bottom w:val="single" w:sz="8" w:space="0" w:color="auto"/>
              <w:right w:val="single" w:sz="8" w:space="0" w:color="auto"/>
            </w:tcBorders>
            <w:shd w:val="clear" w:color="auto" w:fill="auto"/>
            <w:noWrap/>
            <w:vAlign w:val="bottom"/>
            <w:hideMark/>
          </w:tcPr>
          <w:p w:rsidR="006D71FD" w:rsidRPr="006D71FD" w:rsidRDefault="006D71FD" w:rsidP="006D71FD">
            <w:pPr>
              <w:rPr>
                <w:rFonts w:ascii="Calibri" w:hAnsi="Calibri" w:cs="Calibri"/>
                <w:b/>
                <w:bCs/>
                <w:color w:val="000000"/>
                <w:sz w:val="16"/>
                <w:szCs w:val="16"/>
                <w:lang w:val="es-CO" w:eastAsia="es-CO"/>
              </w:rPr>
            </w:pPr>
            <w:r w:rsidRPr="006D71FD">
              <w:rPr>
                <w:rFonts w:ascii="Calibri" w:hAnsi="Calibri" w:cs="Calibri"/>
                <w:b/>
                <w:bCs/>
                <w:color w:val="000000"/>
                <w:sz w:val="16"/>
                <w:szCs w:val="16"/>
                <w:lang w:val="es-CO" w:eastAsia="es-CO"/>
              </w:rPr>
              <w:t> </w:t>
            </w:r>
          </w:p>
        </w:tc>
        <w:tc>
          <w:tcPr>
            <w:tcW w:w="1000" w:type="dxa"/>
            <w:tcBorders>
              <w:top w:val="nil"/>
              <w:left w:val="nil"/>
              <w:bottom w:val="single" w:sz="8" w:space="0" w:color="auto"/>
              <w:right w:val="single" w:sz="8" w:space="0" w:color="auto"/>
            </w:tcBorders>
            <w:shd w:val="clear" w:color="auto" w:fill="auto"/>
            <w:noWrap/>
            <w:vAlign w:val="bottom"/>
            <w:hideMark/>
          </w:tcPr>
          <w:p w:rsidR="006D71FD" w:rsidRPr="006D71FD" w:rsidRDefault="006D71FD" w:rsidP="006D71FD">
            <w:pPr>
              <w:rPr>
                <w:rFonts w:ascii="Calibri" w:hAnsi="Calibri" w:cs="Calibri"/>
                <w:b/>
                <w:bCs/>
                <w:color w:val="000000"/>
                <w:sz w:val="16"/>
                <w:szCs w:val="16"/>
                <w:lang w:val="es-CO" w:eastAsia="es-CO"/>
              </w:rPr>
            </w:pPr>
            <w:r w:rsidRPr="006D71FD">
              <w:rPr>
                <w:rFonts w:ascii="Calibri" w:hAnsi="Calibri" w:cs="Calibri"/>
                <w:b/>
                <w:bCs/>
                <w:color w:val="000000"/>
                <w:sz w:val="16"/>
                <w:szCs w:val="16"/>
                <w:lang w:val="es-CO" w:eastAsia="es-CO"/>
              </w:rPr>
              <w:t> </w:t>
            </w:r>
          </w:p>
        </w:tc>
        <w:tc>
          <w:tcPr>
            <w:tcW w:w="980" w:type="dxa"/>
            <w:tcBorders>
              <w:top w:val="nil"/>
              <w:left w:val="nil"/>
              <w:bottom w:val="single" w:sz="8" w:space="0" w:color="auto"/>
              <w:right w:val="single" w:sz="8" w:space="0" w:color="auto"/>
            </w:tcBorders>
            <w:shd w:val="clear" w:color="auto" w:fill="auto"/>
            <w:noWrap/>
            <w:vAlign w:val="bottom"/>
            <w:hideMark/>
          </w:tcPr>
          <w:p w:rsidR="006D71FD" w:rsidRPr="006D71FD" w:rsidRDefault="006D71FD" w:rsidP="006D71FD">
            <w:pPr>
              <w:rPr>
                <w:rFonts w:ascii="Calibri" w:hAnsi="Calibri" w:cs="Calibri"/>
                <w:b/>
                <w:bCs/>
                <w:color w:val="000000"/>
                <w:sz w:val="16"/>
                <w:szCs w:val="16"/>
                <w:lang w:val="es-CO" w:eastAsia="es-CO"/>
              </w:rPr>
            </w:pPr>
            <w:r w:rsidRPr="006D71FD">
              <w:rPr>
                <w:rFonts w:ascii="Calibri" w:hAnsi="Calibri" w:cs="Calibri"/>
                <w:b/>
                <w:bCs/>
                <w:color w:val="000000"/>
                <w:sz w:val="16"/>
                <w:szCs w:val="16"/>
                <w:lang w:val="es-CO" w:eastAsia="es-CO"/>
              </w:rPr>
              <w:t> </w:t>
            </w:r>
          </w:p>
        </w:tc>
        <w:tc>
          <w:tcPr>
            <w:tcW w:w="800" w:type="dxa"/>
            <w:tcBorders>
              <w:top w:val="nil"/>
              <w:left w:val="nil"/>
              <w:bottom w:val="single" w:sz="8" w:space="0" w:color="auto"/>
              <w:right w:val="single" w:sz="8" w:space="0" w:color="auto"/>
            </w:tcBorders>
            <w:shd w:val="clear" w:color="auto" w:fill="auto"/>
            <w:noWrap/>
            <w:vAlign w:val="bottom"/>
            <w:hideMark/>
          </w:tcPr>
          <w:p w:rsidR="006D71FD" w:rsidRPr="006D71FD" w:rsidRDefault="006D71FD" w:rsidP="006D71FD">
            <w:pPr>
              <w:jc w:val="center"/>
              <w:rPr>
                <w:rFonts w:ascii="Calibri" w:hAnsi="Calibri" w:cs="Calibri"/>
                <w:b/>
                <w:bCs/>
                <w:color w:val="000000"/>
                <w:sz w:val="16"/>
                <w:szCs w:val="16"/>
                <w:lang w:val="es-CO" w:eastAsia="es-CO"/>
              </w:rPr>
            </w:pPr>
            <w:r w:rsidRPr="006D71FD">
              <w:rPr>
                <w:rFonts w:ascii="Calibri" w:hAnsi="Calibri" w:cs="Calibri"/>
                <w:b/>
                <w:bCs/>
                <w:color w:val="000000"/>
                <w:sz w:val="16"/>
                <w:szCs w:val="16"/>
                <w:lang w:val="es-CO" w:eastAsia="es-CO"/>
              </w:rPr>
              <w:t>%</w:t>
            </w:r>
          </w:p>
        </w:tc>
        <w:tc>
          <w:tcPr>
            <w:tcW w:w="940" w:type="dxa"/>
            <w:tcBorders>
              <w:top w:val="nil"/>
              <w:left w:val="nil"/>
              <w:bottom w:val="single" w:sz="8" w:space="0" w:color="auto"/>
              <w:right w:val="single" w:sz="8" w:space="0" w:color="auto"/>
            </w:tcBorders>
            <w:shd w:val="clear" w:color="auto" w:fill="auto"/>
            <w:noWrap/>
            <w:vAlign w:val="bottom"/>
            <w:hideMark/>
          </w:tcPr>
          <w:p w:rsidR="006D71FD" w:rsidRPr="006D71FD" w:rsidRDefault="006D71FD" w:rsidP="006D71FD">
            <w:pPr>
              <w:jc w:val="center"/>
              <w:rPr>
                <w:rFonts w:ascii="Calibri" w:hAnsi="Calibri" w:cs="Calibri"/>
                <w:b/>
                <w:bCs/>
                <w:color w:val="000000"/>
                <w:sz w:val="16"/>
                <w:szCs w:val="16"/>
                <w:lang w:val="es-CO" w:eastAsia="es-CO"/>
              </w:rPr>
            </w:pPr>
            <w:r w:rsidRPr="006D71FD">
              <w:rPr>
                <w:rFonts w:ascii="Calibri" w:hAnsi="Calibri" w:cs="Calibri"/>
                <w:b/>
                <w:bCs/>
                <w:color w:val="000000"/>
                <w:sz w:val="16"/>
                <w:szCs w:val="16"/>
                <w:lang w:val="es-CO" w:eastAsia="es-CO"/>
              </w:rPr>
              <w:t>$</w:t>
            </w:r>
          </w:p>
        </w:tc>
        <w:tc>
          <w:tcPr>
            <w:tcW w:w="820" w:type="dxa"/>
            <w:tcBorders>
              <w:top w:val="nil"/>
              <w:left w:val="nil"/>
              <w:bottom w:val="single" w:sz="8" w:space="0" w:color="auto"/>
              <w:right w:val="single" w:sz="8" w:space="0" w:color="auto"/>
            </w:tcBorders>
            <w:shd w:val="clear" w:color="auto" w:fill="auto"/>
            <w:noWrap/>
            <w:vAlign w:val="bottom"/>
            <w:hideMark/>
          </w:tcPr>
          <w:p w:rsidR="006D71FD" w:rsidRPr="006D71FD" w:rsidRDefault="006D71FD" w:rsidP="006D71FD">
            <w:pPr>
              <w:jc w:val="center"/>
              <w:rPr>
                <w:rFonts w:ascii="Calibri" w:hAnsi="Calibri" w:cs="Calibri"/>
                <w:b/>
                <w:bCs/>
                <w:color w:val="000000"/>
                <w:sz w:val="16"/>
                <w:szCs w:val="16"/>
                <w:lang w:val="es-CO" w:eastAsia="es-CO"/>
              </w:rPr>
            </w:pPr>
            <w:r w:rsidRPr="006D71FD">
              <w:rPr>
                <w:rFonts w:ascii="Calibri" w:hAnsi="Calibri" w:cs="Calibri"/>
                <w:b/>
                <w:bCs/>
                <w:color w:val="000000"/>
                <w:sz w:val="16"/>
                <w:szCs w:val="16"/>
                <w:lang w:val="es-CO" w:eastAsia="es-CO"/>
              </w:rPr>
              <w:t>%</w:t>
            </w:r>
          </w:p>
        </w:tc>
        <w:tc>
          <w:tcPr>
            <w:tcW w:w="796" w:type="dxa"/>
            <w:tcBorders>
              <w:top w:val="nil"/>
              <w:left w:val="nil"/>
              <w:bottom w:val="single" w:sz="8" w:space="0" w:color="auto"/>
              <w:right w:val="single" w:sz="8" w:space="0" w:color="auto"/>
            </w:tcBorders>
            <w:shd w:val="clear" w:color="auto" w:fill="auto"/>
            <w:noWrap/>
            <w:vAlign w:val="bottom"/>
            <w:hideMark/>
          </w:tcPr>
          <w:p w:rsidR="006D71FD" w:rsidRPr="006D71FD" w:rsidRDefault="006D71FD" w:rsidP="006D71FD">
            <w:pPr>
              <w:jc w:val="center"/>
              <w:rPr>
                <w:rFonts w:ascii="Calibri" w:hAnsi="Calibri" w:cs="Calibri"/>
                <w:b/>
                <w:bCs/>
                <w:color w:val="000000"/>
                <w:sz w:val="16"/>
                <w:szCs w:val="16"/>
                <w:lang w:val="es-CO" w:eastAsia="es-CO"/>
              </w:rPr>
            </w:pPr>
            <w:r w:rsidRPr="006D71FD">
              <w:rPr>
                <w:rFonts w:ascii="Calibri" w:hAnsi="Calibri" w:cs="Calibri"/>
                <w:b/>
                <w:bCs/>
                <w:color w:val="000000"/>
                <w:sz w:val="16"/>
                <w:szCs w:val="16"/>
                <w:lang w:val="es-CO" w:eastAsia="es-CO"/>
              </w:rPr>
              <w:t>$</w:t>
            </w:r>
          </w:p>
        </w:tc>
      </w:tr>
      <w:tr w:rsidR="006D71FD" w:rsidRPr="006D71FD" w:rsidTr="006D71F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6D71FD" w:rsidRPr="006D71FD" w:rsidRDefault="006D71FD" w:rsidP="006D71FD">
            <w:pPr>
              <w:rPr>
                <w:rFonts w:ascii="Calibri" w:hAnsi="Calibri" w:cs="Calibri"/>
                <w:color w:val="000000"/>
                <w:sz w:val="16"/>
                <w:szCs w:val="16"/>
                <w:lang w:val="es-CO" w:eastAsia="es-CO"/>
              </w:rPr>
            </w:pPr>
            <w:r w:rsidRPr="006D71FD">
              <w:rPr>
                <w:rFonts w:ascii="Calibri" w:hAnsi="Calibri" w:cs="Calibri"/>
                <w:color w:val="000000"/>
                <w:sz w:val="16"/>
                <w:szCs w:val="16"/>
                <w:lang w:val="es-CO" w:eastAsia="es-CO"/>
              </w:rPr>
              <w:t>I NO TRIBUTARIOS</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D71FD" w:rsidRPr="006D71FD" w:rsidRDefault="006D71FD" w:rsidP="006D71FD">
            <w:pPr>
              <w:rPr>
                <w:rFonts w:ascii="Calibri" w:hAnsi="Calibri" w:cs="Calibri"/>
                <w:color w:val="000000"/>
                <w:sz w:val="16"/>
                <w:szCs w:val="16"/>
                <w:lang w:val="es-CO" w:eastAsia="es-CO"/>
              </w:rPr>
            </w:pPr>
            <w:r w:rsidRPr="006D71FD">
              <w:rPr>
                <w:rFonts w:ascii="Calibri" w:hAnsi="Calibri" w:cs="Calibri"/>
                <w:color w:val="000000"/>
                <w:sz w:val="16"/>
                <w:szCs w:val="16"/>
                <w:lang w:val="es-CO" w:eastAsia="es-CO"/>
              </w:rPr>
              <w:t xml:space="preserve">       2,719,903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6D71FD" w:rsidRPr="006D71FD" w:rsidRDefault="006D71FD" w:rsidP="006D71FD">
            <w:pPr>
              <w:rPr>
                <w:rFonts w:ascii="Calibri" w:hAnsi="Calibri" w:cs="Calibri"/>
                <w:color w:val="000000"/>
                <w:sz w:val="16"/>
                <w:szCs w:val="16"/>
                <w:lang w:val="es-CO" w:eastAsia="es-CO"/>
              </w:rPr>
            </w:pPr>
            <w:r w:rsidRPr="006D71FD">
              <w:rPr>
                <w:rFonts w:ascii="Calibri" w:hAnsi="Calibri" w:cs="Calibri"/>
                <w:color w:val="000000"/>
                <w:sz w:val="16"/>
                <w:szCs w:val="16"/>
                <w:lang w:val="es-CO" w:eastAsia="es-CO"/>
              </w:rPr>
              <w:t xml:space="preserve">     2,988,323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6D71FD" w:rsidRPr="006D71FD" w:rsidRDefault="006D71FD" w:rsidP="006D71FD">
            <w:pPr>
              <w:rPr>
                <w:rFonts w:ascii="Calibri" w:hAnsi="Calibri" w:cs="Calibri"/>
                <w:color w:val="000000"/>
                <w:sz w:val="16"/>
                <w:szCs w:val="16"/>
                <w:lang w:val="es-CO" w:eastAsia="es-CO"/>
              </w:rPr>
            </w:pPr>
            <w:r w:rsidRPr="006D71FD">
              <w:rPr>
                <w:rFonts w:ascii="Calibri" w:hAnsi="Calibri" w:cs="Calibri"/>
                <w:color w:val="000000"/>
                <w:sz w:val="16"/>
                <w:szCs w:val="16"/>
                <w:lang w:val="es-CO" w:eastAsia="es-CO"/>
              </w:rPr>
              <w:t xml:space="preserve">     2,918,208 </w:t>
            </w:r>
          </w:p>
        </w:tc>
        <w:tc>
          <w:tcPr>
            <w:tcW w:w="800" w:type="dxa"/>
            <w:tcBorders>
              <w:top w:val="nil"/>
              <w:left w:val="nil"/>
              <w:bottom w:val="single" w:sz="4" w:space="0" w:color="auto"/>
              <w:right w:val="single" w:sz="4" w:space="0" w:color="auto"/>
            </w:tcBorders>
            <w:shd w:val="clear" w:color="auto" w:fill="auto"/>
            <w:noWrap/>
            <w:vAlign w:val="bottom"/>
            <w:hideMark/>
          </w:tcPr>
          <w:p w:rsidR="006D71FD" w:rsidRPr="006D71FD" w:rsidRDefault="006D71FD" w:rsidP="006D71FD">
            <w:pPr>
              <w:jc w:val="right"/>
              <w:rPr>
                <w:rFonts w:ascii="Calibri" w:hAnsi="Calibri" w:cs="Calibri"/>
                <w:color w:val="000000"/>
                <w:sz w:val="16"/>
                <w:szCs w:val="16"/>
                <w:lang w:val="es-CO" w:eastAsia="es-CO"/>
              </w:rPr>
            </w:pPr>
            <w:r w:rsidRPr="006D71FD">
              <w:rPr>
                <w:rFonts w:ascii="Calibri" w:hAnsi="Calibri" w:cs="Calibri"/>
                <w:color w:val="000000"/>
                <w:sz w:val="16"/>
                <w:szCs w:val="16"/>
                <w:lang w:val="es-CO" w:eastAsia="es-CO"/>
              </w:rPr>
              <w:t xml:space="preserve">            9.87 </w:t>
            </w:r>
          </w:p>
        </w:tc>
        <w:tc>
          <w:tcPr>
            <w:tcW w:w="940" w:type="dxa"/>
            <w:tcBorders>
              <w:top w:val="nil"/>
              <w:left w:val="nil"/>
              <w:bottom w:val="single" w:sz="4" w:space="0" w:color="auto"/>
              <w:right w:val="single" w:sz="4" w:space="0" w:color="auto"/>
            </w:tcBorders>
            <w:shd w:val="clear" w:color="auto" w:fill="auto"/>
            <w:noWrap/>
            <w:vAlign w:val="bottom"/>
            <w:hideMark/>
          </w:tcPr>
          <w:p w:rsidR="006D71FD" w:rsidRPr="006D71FD" w:rsidRDefault="006D71FD" w:rsidP="006D71FD">
            <w:pPr>
              <w:jc w:val="right"/>
              <w:rPr>
                <w:rFonts w:ascii="Calibri" w:hAnsi="Calibri" w:cs="Calibri"/>
                <w:color w:val="000000"/>
                <w:sz w:val="16"/>
                <w:szCs w:val="16"/>
                <w:lang w:val="es-CO" w:eastAsia="es-CO"/>
              </w:rPr>
            </w:pPr>
            <w:r w:rsidRPr="006D71FD">
              <w:rPr>
                <w:rFonts w:ascii="Calibri" w:hAnsi="Calibri" w:cs="Calibri"/>
                <w:color w:val="000000"/>
                <w:sz w:val="16"/>
                <w:szCs w:val="16"/>
                <w:lang w:val="es-CO" w:eastAsia="es-CO"/>
              </w:rPr>
              <w:t xml:space="preserve">        268,420 </w:t>
            </w:r>
          </w:p>
        </w:tc>
        <w:tc>
          <w:tcPr>
            <w:tcW w:w="820" w:type="dxa"/>
            <w:tcBorders>
              <w:top w:val="nil"/>
              <w:left w:val="nil"/>
              <w:bottom w:val="single" w:sz="4" w:space="0" w:color="auto"/>
              <w:right w:val="single" w:sz="4" w:space="0" w:color="auto"/>
            </w:tcBorders>
            <w:shd w:val="clear" w:color="auto" w:fill="auto"/>
            <w:noWrap/>
            <w:vAlign w:val="bottom"/>
            <w:hideMark/>
          </w:tcPr>
          <w:p w:rsidR="006D71FD" w:rsidRPr="006D71FD" w:rsidRDefault="006D71FD" w:rsidP="006D71FD">
            <w:pPr>
              <w:jc w:val="right"/>
              <w:rPr>
                <w:rFonts w:ascii="Calibri" w:hAnsi="Calibri" w:cs="Calibri"/>
                <w:color w:val="000000"/>
                <w:sz w:val="16"/>
                <w:szCs w:val="16"/>
                <w:lang w:val="es-CO" w:eastAsia="es-CO"/>
              </w:rPr>
            </w:pPr>
            <w:r w:rsidRPr="006D71FD">
              <w:rPr>
                <w:rFonts w:ascii="Calibri" w:hAnsi="Calibri" w:cs="Calibri"/>
                <w:color w:val="000000"/>
                <w:sz w:val="16"/>
                <w:szCs w:val="16"/>
                <w:lang w:val="es-CO" w:eastAsia="es-CO"/>
              </w:rPr>
              <w:t xml:space="preserve">          (2.35)</w:t>
            </w:r>
          </w:p>
        </w:tc>
        <w:tc>
          <w:tcPr>
            <w:tcW w:w="796" w:type="dxa"/>
            <w:tcBorders>
              <w:top w:val="nil"/>
              <w:left w:val="nil"/>
              <w:bottom w:val="single" w:sz="4" w:space="0" w:color="auto"/>
              <w:right w:val="single" w:sz="4" w:space="0" w:color="auto"/>
            </w:tcBorders>
            <w:shd w:val="clear" w:color="auto" w:fill="auto"/>
            <w:noWrap/>
            <w:vAlign w:val="bottom"/>
            <w:hideMark/>
          </w:tcPr>
          <w:p w:rsidR="006D71FD" w:rsidRPr="006D71FD" w:rsidRDefault="006D71FD" w:rsidP="006D71FD">
            <w:pPr>
              <w:jc w:val="right"/>
              <w:rPr>
                <w:rFonts w:ascii="Calibri" w:hAnsi="Calibri" w:cs="Calibri"/>
                <w:color w:val="000000"/>
                <w:sz w:val="16"/>
                <w:szCs w:val="16"/>
                <w:lang w:val="es-CO" w:eastAsia="es-CO"/>
              </w:rPr>
            </w:pPr>
            <w:r w:rsidRPr="006D71FD">
              <w:rPr>
                <w:rFonts w:ascii="Calibri" w:hAnsi="Calibri" w:cs="Calibri"/>
                <w:color w:val="000000"/>
                <w:sz w:val="16"/>
                <w:szCs w:val="16"/>
                <w:lang w:val="es-CO" w:eastAsia="es-CO"/>
              </w:rPr>
              <w:t xml:space="preserve">     (70,115)</w:t>
            </w:r>
          </w:p>
        </w:tc>
      </w:tr>
      <w:tr w:rsidR="006D71FD" w:rsidRPr="006D71FD" w:rsidTr="006D71FD">
        <w:trPr>
          <w:trHeight w:val="525"/>
        </w:trPr>
        <w:tc>
          <w:tcPr>
            <w:tcW w:w="2780" w:type="dxa"/>
            <w:tcBorders>
              <w:top w:val="nil"/>
              <w:left w:val="single" w:sz="4" w:space="0" w:color="auto"/>
              <w:bottom w:val="single" w:sz="4" w:space="0" w:color="auto"/>
              <w:right w:val="single" w:sz="4" w:space="0" w:color="auto"/>
            </w:tcBorders>
            <w:shd w:val="clear" w:color="auto" w:fill="auto"/>
            <w:hideMark/>
          </w:tcPr>
          <w:p w:rsidR="006D71FD" w:rsidRPr="006D71FD" w:rsidRDefault="006D71FD" w:rsidP="006D71FD">
            <w:pPr>
              <w:rPr>
                <w:rFonts w:ascii="Arial" w:hAnsi="Arial" w:cs="Arial"/>
                <w:sz w:val="18"/>
                <w:szCs w:val="18"/>
                <w:lang w:val="es-CO" w:eastAsia="es-CO"/>
              </w:rPr>
            </w:pPr>
            <w:r w:rsidRPr="006D71FD">
              <w:rPr>
                <w:rFonts w:ascii="Arial" w:hAnsi="Arial" w:cs="Arial"/>
                <w:sz w:val="18"/>
                <w:szCs w:val="18"/>
                <w:lang w:val="es-CO" w:eastAsia="es-CO"/>
              </w:rPr>
              <w:t>Tasas, multas, arrendamientos, contribuciones</w:t>
            </w:r>
          </w:p>
        </w:tc>
        <w:tc>
          <w:tcPr>
            <w:tcW w:w="1040" w:type="dxa"/>
            <w:tcBorders>
              <w:top w:val="nil"/>
              <w:left w:val="nil"/>
              <w:bottom w:val="single" w:sz="4" w:space="0" w:color="auto"/>
              <w:right w:val="single" w:sz="4" w:space="0" w:color="auto"/>
            </w:tcBorders>
            <w:shd w:val="clear" w:color="auto" w:fill="auto"/>
            <w:noWrap/>
            <w:vAlign w:val="bottom"/>
            <w:hideMark/>
          </w:tcPr>
          <w:p w:rsidR="006D71FD" w:rsidRPr="006D71FD" w:rsidRDefault="006D71FD" w:rsidP="006D71FD">
            <w:pPr>
              <w:jc w:val="right"/>
              <w:rPr>
                <w:rFonts w:ascii="Calibri" w:hAnsi="Calibri" w:cs="Calibri"/>
                <w:color w:val="000000"/>
                <w:sz w:val="16"/>
                <w:szCs w:val="16"/>
                <w:lang w:val="es-CO" w:eastAsia="es-CO"/>
              </w:rPr>
            </w:pPr>
            <w:r w:rsidRPr="006D71FD">
              <w:rPr>
                <w:rFonts w:ascii="Calibri" w:hAnsi="Calibri" w:cs="Calibri"/>
                <w:color w:val="000000"/>
                <w:sz w:val="16"/>
                <w:szCs w:val="16"/>
                <w:lang w:val="es-CO" w:eastAsia="es-CO"/>
              </w:rPr>
              <w:t xml:space="preserve">              98,296 </w:t>
            </w:r>
          </w:p>
        </w:tc>
        <w:tc>
          <w:tcPr>
            <w:tcW w:w="1000" w:type="dxa"/>
            <w:tcBorders>
              <w:top w:val="nil"/>
              <w:left w:val="nil"/>
              <w:bottom w:val="single" w:sz="4" w:space="0" w:color="auto"/>
              <w:right w:val="single" w:sz="4" w:space="0" w:color="auto"/>
            </w:tcBorders>
            <w:shd w:val="clear" w:color="auto" w:fill="auto"/>
            <w:noWrap/>
            <w:vAlign w:val="bottom"/>
            <w:hideMark/>
          </w:tcPr>
          <w:p w:rsidR="006D71FD" w:rsidRPr="006D71FD" w:rsidRDefault="006D71FD" w:rsidP="006D71FD">
            <w:pPr>
              <w:jc w:val="right"/>
              <w:rPr>
                <w:rFonts w:ascii="Calibri" w:hAnsi="Calibri" w:cs="Calibri"/>
                <w:color w:val="000000"/>
                <w:sz w:val="16"/>
                <w:szCs w:val="16"/>
                <w:lang w:val="es-CO" w:eastAsia="es-CO"/>
              </w:rPr>
            </w:pPr>
            <w:r w:rsidRPr="006D71FD">
              <w:rPr>
                <w:rFonts w:ascii="Calibri" w:hAnsi="Calibri" w:cs="Calibri"/>
                <w:color w:val="000000"/>
                <w:sz w:val="16"/>
                <w:szCs w:val="16"/>
                <w:lang w:val="es-CO" w:eastAsia="es-CO"/>
              </w:rPr>
              <w:t xml:space="preserve">          254,084 </w:t>
            </w:r>
          </w:p>
        </w:tc>
        <w:tc>
          <w:tcPr>
            <w:tcW w:w="980" w:type="dxa"/>
            <w:tcBorders>
              <w:top w:val="nil"/>
              <w:left w:val="nil"/>
              <w:bottom w:val="single" w:sz="4" w:space="0" w:color="auto"/>
              <w:right w:val="single" w:sz="4" w:space="0" w:color="auto"/>
            </w:tcBorders>
            <w:shd w:val="clear" w:color="auto" w:fill="auto"/>
            <w:noWrap/>
            <w:vAlign w:val="bottom"/>
            <w:hideMark/>
          </w:tcPr>
          <w:p w:rsidR="006D71FD" w:rsidRPr="006D71FD" w:rsidRDefault="006D71FD" w:rsidP="006D71FD">
            <w:pPr>
              <w:jc w:val="right"/>
              <w:rPr>
                <w:rFonts w:ascii="Calibri" w:hAnsi="Calibri" w:cs="Calibri"/>
                <w:color w:val="000000"/>
                <w:sz w:val="16"/>
                <w:szCs w:val="16"/>
                <w:lang w:val="es-CO" w:eastAsia="es-CO"/>
              </w:rPr>
            </w:pPr>
            <w:r w:rsidRPr="006D71FD">
              <w:rPr>
                <w:rFonts w:ascii="Calibri" w:hAnsi="Calibri" w:cs="Calibri"/>
                <w:color w:val="000000"/>
                <w:sz w:val="16"/>
                <w:szCs w:val="16"/>
                <w:lang w:val="es-CO" w:eastAsia="es-CO"/>
              </w:rPr>
              <w:t xml:space="preserve">         161,897 </w:t>
            </w:r>
          </w:p>
        </w:tc>
        <w:tc>
          <w:tcPr>
            <w:tcW w:w="800" w:type="dxa"/>
            <w:tcBorders>
              <w:top w:val="nil"/>
              <w:left w:val="nil"/>
              <w:bottom w:val="single" w:sz="4" w:space="0" w:color="auto"/>
              <w:right w:val="single" w:sz="4" w:space="0" w:color="auto"/>
            </w:tcBorders>
            <w:shd w:val="clear" w:color="auto" w:fill="auto"/>
            <w:noWrap/>
            <w:vAlign w:val="bottom"/>
            <w:hideMark/>
          </w:tcPr>
          <w:p w:rsidR="006D71FD" w:rsidRPr="006D71FD" w:rsidRDefault="006D71FD" w:rsidP="006D71FD">
            <w:pPr>
              <w:jc w:val="right"/>
              <w:rPr>
                <w:rFonts w:ascii="Calibri" w:hAnsi="Calibri" w:cs="Calibri"/>
                <w:color w:val="000000"/>
                <w:sz w:val="16"/>
                <w:szCs w:val="16"/>
                <w:lang w:val="es-CO" w:eastAsia="es-CO"/>
              </w:rPr>
            </w:pPr>
            <w:r w:rsidRPr="006D71FD">
              <w:rPr>
                <w:rFonts w:ascii="Calibri" w:hAnsi="Calibri" w:cs="Calibri"/>
                <w:color w:val="000000"/>
                <w:sz w:val="16"/>
                <w:szCs w:val="16"/>
                <w:lang w:val="es-CO" w:eastAsia="es-CO"/>
              </w:rPr>
              <w:t xml:space="preserve">      158.49 </w:t>
            </w:r>
          </w:p>
        </w:tc>
        <w:tc>
          <w:tcPr>
            <w:tcW w:w="940" w:type="dxa"/>
            <w:tcBorders>
              <w:top w:val="nil"/>
              <w:left w:val="nil"/>
              <w:bottom w:val="single" w:sz="4" w:space="0" w:color="auto"/>
              <w:right w:val="single" w:sz="4" w:space="0" w:color="auto"/>
            </w:tcBorders>
            <w:shd w:val="clear" w:color="auto" w:fill="auto"/>
            <w:noWrap/>
            <w:vAlign w:val="bottom"/>
            <w:hideMark/>
          </w:tcPr>
          <w:p w:rsidR="006D71FD" w:rsidRPr="006D71FD" w:rsidRDefault="006D71FD" w:rsidP="006D71FD">
            <w:pPr>
              <w:jc w:val="right"/>
              <w:rPr>
                <w:rFonts w:ascii="Calibri" w:hAnsi="Calibri" w:cs="Calibri"/>
                <w:color w:val="000000"/>
                <w:sz w:val="16"/>
                <w:szCs w:val="16"/>
                <w:lang w:val="es-CO" w:eastAsia="es-CO"/>
              </w:rPr>
            </w:pPr>
            <w:r w:rsidRPr="006D71FD">
              <w:rPr>
                <w:rFonts w:ascii="Calibri" w:hAnsi="Calibri" w:cs="Calibri"/>
                <w:color w:val="000000"/>
                <w:sz w:val="16"/>
                <w:szCs w:val="16"/>
                <w:lang w:val="es-CO" w:eastAsia="es-CO"/>
              </w:rPr>
              <w:t xml:space="preserve">        155,788 </w:t>
            </w:r>
          </w:p>
        </w:tc>
        <w:tc>
          <w:tcPr>
            <w:tcW w:w="820" w:type="dxa"/>
            <w:tcBorders>
              <w:top w:val="nil"/>
              <w:left w:val="nil"/>
              <w:bottom w:val="single" w:sz="4" w:space="0" w:color="auto"/>
              <w:right w:val="single" w:sz="4" w:space="0" w:color="auto"/>
            </w:tcBorders>
            <w:shd w:val="clear" w:color="auto" w:fill="auto"/>
            <w:noWrap/>
            <w:vAlign w:val="bottom"/>
            <w:hideMark/>
          </w:tcPr>
          <w:p w:rsidR="006D71FD" w:rsidRPr="006D71FD" w:rsidRDefault="006D71FD" w:rsidP="006D71FD">
            <w:pPr>
              <w:jc w:val="right"/>
              <w:rPr>
                <w:rFonts w:ascii="Calibri" w:hAnsi="Calibri" w:cs="Calibri"/>
                <w:color w:val="000000"/>
                <w:sz w:val="16"/>
                <w:szCs w:val="16"/>
                <w:lang w:val="es-CO" w:eastAsia="es-CO"/>
              </w:rPr>
            </w:pPr>
            <w:r w:rsidRPr="006D71FD">
              <w:rPr>
                <w:rFonts w:ascii="Calibri" w:hAnsi="Calibri" w:cs="Calibri"/>
                <w:color w:val="000000"/>
                <w:sz w:val="16"/>
                <w:szCs w:val="16"/>
                <w:lang w:val="es-CO" w:eastAsia="es-CO"/>
              </w:rPr>
              <w:t xml:space="preserve">       (36.28)</w:t>
            </w:r>
          </w:p>
        </w:tc>
        <w:tc>
          <w:tcPr>
            <w:tcW w:w="796" w:type="dxa"/>
            <w:tcBorders>
              <w:top w:val="nil"/>
              <w:left w:val="nil"/>
              <w:bottom w:val="single" w:sz="4" w:space="0" w:color="auto"/>
              <w:right w:val="single" w:sz="4" w:space="0" w:color="auto"/>
            </w:tcBorders>
            <w:shd w:val="clear" w:color="auto" w:fill="auto"/>
            <w:noWrap/>
            <w:vAlign w:val="bottom"/>
            <w:hideMark/>
          </w:tcPr>
          <w:p w:rsidR="006D71FD" w:rsidRPr="006D71FD" w:rsidRDefault="006D71FD" w:rsidP="006D71FD">
            <w:pPr>
              <w:jc w:val="right"/>
              <w:rPr>
                <w:rFonts w:ascii="Calibri" w:hAnsi="Calibri" w:cs="Calibri"/>
                <w:color w:val="000000"/>
                <w:sz w:val="16"/>
                <w:szCs w:val="16"/>
                <w:lang w:val="es-CO" w:eastAsia="es-CO"/>
              </w:rPr>
            </w:pPr>
            <w:r w:rsidRPr="006D71FD">
              <w:rPr>
                <w:rFonts w:ascii="Calibri" w:hAnsi="Calibri" w:cs="Calibri"/>
                <w:color w:val="000000"/>
                <w:sz w:val="16"/>
                <w:szCs w:val="16"/>
                <w:lang w:val="es-CO" w:eastAsia="es-CO"/>
              </w:rPr>
              <w:t xml:space="preserve">     (92,187)</w:t>
            </w:r>
          </w:p>
        </w:tc>
      </w:tr>
      <w:tr w:rsidR="006D71FD" w:rsidRPr="006D71FD" w:rsidTr="006D71F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6D71FD" w:rsidRPr="006D71FD" w:rsidRDefault="006D71FD" w:rsidP="006D71FD">
            <w:pPr>
              <w:rPr>
                <w:rFonts w:ascii="Arial" w:hAnsi="Arial" w:cs="Arial"/>
                <w:sz w:val="18"/>
                <w:szCs w:val="18"/>
                <w:lang w:val="es-CO" w:eastAsia="es-CO"/>
              </w:rPr>
            </w:pPr>
            <w:r w:rsidRPr="006D71FD">
              <w:rPr>
                <w:rFonts w:ascii="Arial" w:hAnsi="Arial" w:cs="Arial"/>
                <w:sz w:val="18"/>
                <w:szCs w:val="18"/>
                <w:lang w:val="es-CO" w:eastAsia="es-CO"/>
              </w:rPr>
              <w:t>Transferencias</w:t>
            </w:r>
          </w:p>
        </w:tc>
        <w:tc>
          <w:tcPr>
            <w:tcW w:w="1040" w:type="dxa"/>
            <w:tcBorders>
              <w:top w:val="nil"/>
              <w:left w:val="nil"/>
              <w:bottom w:val="single" w:sz="4" w:space="0" w:color="auto"/>
              <w:right w:val="single" w:sz="4" w:space="0" w:color="auto"/>
            </w:tcBorders>
            <w:shd w:val="clear" w:color="auto" w:fill="auto"/>
            <w:noWrap/>
            <w:vAlign w:val="bottom"/>
            <w:hideMark/>
          </w:tcPr>
          <w:p w:rsidR="006D71FD" w:rsidRPr="006D71FD" w:rsidRDefault="006D71FD" w:rsidP="006D71FD">
            <w:pPr>
              <w:jc w:val="right"/>
              <w:rPr>
                <w:rFonts w:ascii="Calibri" w:hAnsi="Calibri" w:cs="Calibri"/>
                <w:color w:val="000000"/>
                <w:sz w:val="16"/>
                <w:szCs w:val="16"/>
                <w:lang w:val="es-CO" w:eastAsia="es-CO"/>
              </w:rPr>
            </w:pPr>
            <w:r w:rsidRPr="006D71FD">
              <w:rPr>
                <w:rFonts w:ascii="Calibri" w:hAnsi="Calibri" w:cs="Calibri"/>
                <w:color w:val="000000"/>
                <w:sz w:val="16"/>
                <w:szCs w:val="16"/>
                <w:lang w:val="es-CO" w:eastAsia="es-CO"/>
              </w:rPr>
              <w:t xml:space="preserve">       2,604,883 </w:t>
            </w:r>
          </w:p>
        </w:tc>
        <w:tc>
          <w:tcPr>
            <w:tcW w:w="1000" w:type="dxa"/>
            <w:tcBorders>
              <w:top w:val="nil"/>
              <w:left w:val="nil"/>
              <w:bottom w:val="single" w:sz="4" w:space="0" w:color="auto"/>
              <w:right w:val="single" w:sz="4" w:space="0" w:color="auto"/>
            </w:tcBorders>
            <w:shd w:val="clear" w:color="auto" w:fill="auto"/>
            <w:noWrap/>
            <w:vAlign w:val="bottom"/>
            <w:hideMark/>
          </w:tcPr>
          <w:p w:rsidR="006D71FD" w:rsidRPr="006D71FD" w:rsidRDefault="006D71FD" w:rsidP="006D71FD">
            <w:pPr>
              <w:jc w:val="right"/>
              <w:rPr>
                <w:rFonts w:ascii="Calibri" w:hAnsi="Calibri" w:cs="Calibri"/>
                <w:color w:val="000000"/>
                <w:sz w:val="16"/>
                <w:szCs w:val="16"/>
                <w:lang w:val="es-CO" w:eastAsia="es-CO"/>
              </w:rPr>
            </w:pPr>
            <w:r w:rsidRPr="006D71FD">
              <w:rPr>
                <w:rFonts w:ascii="Calibri" w:hAnsi="Calibri" w:cs="Calibri"/>
                <w:color w:val="000000"/>
                <w:sz w:val="16"/>
                <w:szCs w:val="16"/>
                <w:lang w:val="es-CO" w:eastAsia="es-CO"/>
              </w:rPr>
              <w:t xml:space="preserve">     2,722,603 </w:t>
            </w:r>
          </w:p>
        </w:tc>
        <w:tc>
          <w:tcPr>
            <w:tcW w:w="980" w:type="dxa"/>
            <w:tcBorders>
              <w:top w:val="nil"/>
              <w:left w:val="nil"/>
              <w:bottom w:val="single" w:sz="4" w:space="0" w:color="auto"/>
              <w:right w:val="single" w:sz="4" w:space="0" w:color="auto"/>
            </w:tcBorders>
            <w:shd w:val="clear" w:color="auto" w:fill="auto"/>
            <w:noWrap/>
            <w:vAlign w:val="bottom"/>
            <w:hideMark/>
          </w:tcPr>
          <w:p w:rsidR="006D71FD" w:rsidRPr="006D71FD" w:rsidRDefault="006D71FD" w:rsidP="006D71FD">
            <w:pPr>
              <w:jc w:val="right"/>
              <w:rPr>
                <w:rFonts w:ascii="Calibri" w:hAnsi="Calibri" w:cs="Calibri"/>
                <w:color w:val="000000"/>
                <w:sz w:val="16"/>
                <w:szCs w:val="16"/>
                <w:lang w:val="es-CO" w:eastAsia="es-CO"/>
              </w:rPr>
            </w:pPr>
            <w:r w:rsidRPr="006D71FD">
              <w:rPr>
                <w:rFonts w:ascii="Calibri" w:hAnsi="Calibri" w:cs="Calibri"/>
                <w:color w:val="000000"/>
                <w:sz w:val="16"/>
                <w:szCs w:val="16"/>
                <w:lang w:val="es-CO" w:eastAsia="es-CO"/>
              </w:rPr>
              <w:t xml:space="preserve">     2,752,267 </w:t>
            </w:r>
          </w:p>
        </w:tc>
        <w:tc>
          <w:tcPr>
            <w:tcW w:w="800" w:type="dxa"/>
            <w:tcBorders>
              <w:top w:val="nil"/>
              <w:left w:val="nil"/>
              <w:bottom w:val="single" w:sz="4" w:space="0" w:color="auto"/>
              <w:right w:val="single" w:sz="4" w:space="0" w:color="auto"/>
            </w:tcBorders>
            <w:shd w:val="clear" w:color="auto" w:fill="auto"/>
            <w:noWrap/>
            <w:vAlign w:val="bottom"/>
            <w:hideMark/>
          </w:tcPr>
          <w:p w:rsidR="006D71FD" w:rsidRPr="006D71FD" w:rsidRDefault="006D71FD" w:rsidP="006D71FD">
            <w:pPr>
              <w:jc w:val="right"/>
              <w:rPr>
                <w:rFonts w:ascii="Calibri" w:hAnsi="Calibri" w:cs="Calibri"/>
                <w:color w:val="000000"/>
                <w:sz w:val="16"/>
                <w:szCs w:val="16"/>
                <w:lang w:val="es-CO" w:eastAsia="es-CO"/>
              </w:rPr>
            </w:pPr>
            <w:r w:rsidRPr="006D71FD">
              <w:rPr>
                <w:rFonts w:ascii="Calibri" w:hAnsi="Calibri" w:cs="Calibri"/>
                <w:color w:val="000000"/>
                <w:sz w:val="16"/>
                <w:szCs w:val="16"/>
                <w:lang w:val="es-CO" w:eastAsia="es-CO"/>
              </w:rPr>
              <w:t xml:space="preserve">            4.52 </w:t>
            </w:r>
          </w:p>
        </w:tc>
        <w:tc>
          <w:tcPr>
            <w:tcW w:w="940" w:type="dxa"/>
            <w:tcBorders>
              <w:top w:val="nil"/>
              <w:left w:val="nil"/>
              <w:bottom w:val="single" w:sz="4" w:space="0" w:color="auto"/>
              <w:right w:val="single" w:sz="4" w:space="0" w:color="auto"/>
            </w:tcBorders>
            <w:shd w:val="clear" w:color="auto" w:fill="auto"/>
            <w:noWrap/>
            <w:vAlign w:val="bottom"/>
            <w:hideMark/>
          </w:tcPr>
          <w:p w:rsidR="006D71FD" w:rsidRPr="006D71FD" w:rsidRDefault="006D71FD" w:rsidP="006D71FD">
            <w:pPr>
              <w:jc w:val="right"/>
              <w:rPr>
                <w:rFonts w:ascii="Calibri" w:hAnsi="Calibri" w:cs="Calibri"/>
                <w:color w:val="000000"/>
                <w:sz w:val="16"/>
                <w:szCs w:val="16"/>
                <w:lang w:val="es-CO" w:eastAsia="es-CO"/>
              </w:rPr>
            </w:pPr>
            <w:r w:rsidRPr="006D71FD">
              <w:rPr>
                <w:rFonts w:ascii="Calibri" w:hAnsi="Calibri" w:cs="Calibri"/>
                <w:color w:val="000000"/>
                <w:sz w:val="16"/>
                <w:szCs w:val="16"/>
                <w:lang w:val="es-CO" w:eastAsia="es-CO"/>
              </w:rPr>
              <w:t xml:space="preserve">        117,720 </w:t>
            </w:r>
          </w:p>
        </w:tc>
        <w:tc>
          <w:tcPr>
            <w:tcW w:w="820" w:type="dxa"/>
            <w:tcBorders>
              <w:top w:val="nil"/>
              <w:left w:val="nil"/>
              <w:bottom w:val="single" w:sz="4" w:space="0" w:color="auto"/>
              <w:right w:val="single" w:sz="4" w:space="0" w:color="auto"/>
            </w:tcBorders>
            <w:shd w:val="clear" w:color="auto" w:fill="auto"/>
            <w:noWrap/>
            <w:vAlign w:val="bottom"/>
            <w:hideMark/>
          </w:tcPr>
          <w:p w:rsidR="006D71FD" w:rsidRPr="006D71FD" w:rsidRDefault="006D71FD" w:rsidP="006D71FD">
            <w:pPr>
              <w:jc w:val="right"/>
              <w:rPr>
                <w:rFonts w:ascii="Calibri" w:hAnsi="Calibri" w:cs="Calibri"/>
                <w:color w:val="000000"/>
                <w:sz w:val="16"/>
                <w:szCs w:val="16"/>
                <w:lang w:val="es-CO" w:eastAsia="es-CO"/>
              </w:rPr>
            </w:pPr>
            <w:r w:rsidRPr="006D71FD">
              <w:rPr>
                <w:rFonts w:ascii="Calibri" w:hAnsi="Calibri" w:cs="Calibri"/>
                <w:color w:val="000000"/>
                <w:sz w:val="16"/>
                <w:szCs w:val="16"/>
                <w:lang w:val="es-CO" w:eastAsia="es-CO"/>
              </w:rPr>
              <w:t xml:space="preserve">            1.09 </w:t>
            </w:r>
          </w:p>
        </w:tc>
        <w:tc>
          <w:tcPr>
            <w:tcW w:w="796" w:type="dxa"/>
            <w:tcBorders>
              <w:top w:val="nil"/>
              <w:left w:val="nil"/>
              <w:bottom w:val="single" w:sz="4" w:space="0" w:color="auto"/>
              <w:right w:val="single" w:sz="4" w:space="0" w:color="auto"/>
            </w:tcBorders>
            <w:shd w:val="clear" w:color="auto" w:fill="auto"/>
            <w:noWrap/>
            <w:vAlign w:val="bottom"/>
            <w:hideMark/>
          </w:tcPr>
          <w:p w:rsidR="006D71FD" w:rsidRPr="006D71FD" w:rsidRDefault="006D71FD" w:rsidP="006D71FD">
            <w:pPr>
              <w:jc w:val="right"/>
              <w:rPr>
                <w:rFonts w:ascii="Calibri" w:hAnsi="Calibri" w:cs="Calibri"/>
                <w:color w:val="000000"/>
                <w:sz w:val="16"/>
                <w:szCs w:val="16"/>
                <w:lang w:val="es-CO" w:eastAsia="es-CO"/>
              </w:rPr>
            </w:pPr>
            <w:r w:rsidRPr="006D71FD">
              <w:rPr>
                <w:rFonts w:ascii="Calibri" w:hAnsi="Calibri" w:cs="Calibri"/>
                <w:color w:val="000000"/>
                <w:sz w:val="16"/>
                <w:szCs w:val="16"/>
                <w:lang w:val="es-CO" w:eastAsia="es-CO"/>
              </w:rPr>
              <w:t xml:space="preserve">       29,664 </w:t>
            </w:r>
          </w:p>
        </w:tc>
      </w:tr>
      <w:tr w:rsidR="006D71FD" w:rsidRPr="006D71FD" w:rsidTr="006D71F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6D71FD" w:rsidRPr="006D71FD" w:rsidRDefault="006D71FD" w:rsidP="006D71FD">
            <w:pPr>
              <w:rPr>
                <w:rFonts w:ascii="Arial" w:hAnsi="Arial" w:cs="Arial"/>
                <w:sz w:val="16"/>
                <w:szCs w:val="16"/>
                <w:lang w:val="es-CO" w:eastAsia="es-CO"/>
              </w:rPr>
            </w:pPr>
            <w:r w:rsidRPr="006D71FD">
              <w:rPr>
                <w:rFonts w:ascii="Arial" w:hAnsi="Arial" w:cs="Arial"/>
                <w:sz w:val="16"/>
                <w:szCs w:val="16"/>
                <w:lang w:val="es-CO" w:eastAsia="es-CO"/>
              </w:rPr>
              <w:t>Otros no tributarios</w:t>
            </w:r>
          </w:p>
        </w:tc>
        <w:tc>
          <w:tcPr>
            <w:tcW w:w="1040" w:type="dxa"/>
            <w:tcBorders>
              <w:top w:val="nil"/>
              <w:left w:val="nil"/>
              <w:bottom w:val="single" w:sz="4" w:space="0" w:color="auto"/>
              <w:right w:val="single" w:sz="4" w:space="0" w:color="auto"/>
            </w:tcBorders>
            <w:shd w:val="clear" w:color="auto" w:fill="auto"/>
            <w:noWrap/>
            <w:vAlign w:val="bottom"/>
            <w:hideMark/>
          </w:tcPr>
          <w:p w:rsidR="006D71FD" w:rsidRPr="006D71FD" w:rsidRDefault="006D71FD" w:rsidP="006D71FD">
            <w:pPr>
              <w:jc w:val="right"/>
              <w:rPr>
                <w:rFonts w:ascii="Calibri" w:hAnsi="Calibri" w:cs="Calibri"/>
                <w:color w:val="000000"/>
                <w:sz w:val="16"/>
                <w:szCs w:val="16"/>
                <w:lang w:val="es-CO" w:eastAsia="es-CO"/>
              </w:rPr>
            </w:pPr>
            <w:r w:rsidRPr="006D71FD">
              <w:rPr>
                <w:rFonts w:ascii="Calibri" w:hAnsi="Calibri" w:cs="Calibri"/>
                <w:color w:val="000000"/>
                <w:sz w:val="16"/>
                <w:szCs w:val="16"/>
                <w:lang w:val="es-CO" w:eastAsia="es-CO"/>
              </w:rPr>
              <w:t xml:space="preserve">              16,724 </w:t>
            </w:r>
          </w:p>
        </w:tc>
        <w:tc>
          <w:tcPr>
            <w:tcW w:w="1000" w:type="dxa"/>
            <w:tcBorders>
              <w:top w:val="nil"/>
              <w:left w:val="nil"/>
              <w:bottom w:val="single" w:sz="4" w:space="0" w:color="auto"/>
              <w:right w:val="single" w:sz="4" w:space="0" w:color="auto"/>
            </w:tcBorders>
            <w:shd w:val="clear" w:color="auto" w:fill="auto"/>
            <w:noWrap/>
            <w:vAlign w:val="bottom"/>
            <w:hideMark/>
          </w:tcPr>
          <w:p w:rsidR="006D71FD" w:rsidRPr="006D71FD" w:rsidRDefault="006D71FD" w:rsidP="006D71FD">
            <w:pPr>
              <w:jc w:val="right"/>
              <w:rPr>
                <w:rFonts w:ascii="Calibri" w:hAnsi="Calibri" w:cs="Calibri"/>
                <w:color w:val="000000"/>
                <w:sz w:val="16"/>
                <w:szCs w:val="16"/>
                <w:lang w:val="es-CO" w:eastAsia="es-CO"/>
              </w:rPr>
            </w:pPr>
            <w:r w:rsidRPr="006D71FD">
              <w:rPr>
                <w:rFonts w:ascii="Calibri" w:hAnsi="Calibri" w:cs="Calibri"/>
                <w:color w:val="000000"/>
                <w:sz w:val="16"/>
                <w:szCs w:val="16"/>
                <w:lang w:val="es-CO" w:eastAsia="es-CO"/>
              </w:rPr>
              <w:t xml:space="preserve">             11,636 </w:t>
            </w:r>
          </w:p>
        </w:tc>
        <w:tc>
          <w:tcPr>
            <w:tcW w:w="980" w:type="dxa"/>
            <w:tcBorders>
              <w:top w:val="nil"/>
              <w:left w:val="nil"/>
              <w:bottom w:val="single" w:sz="4" w:space="0" w:color="auto"/>
              <w:right w:val="single" w:sz="4" w:space="0" w:color="auto"/>
            </w:tcBorders>
            <w:shd w:val="clear" w:color="auto" w:fill="auto"/>
            <w:noWrap/>
            <w:vAlign w:val="bottom"/>
            <w:hideMark/>
          </w:tcPr>
          <w:p w:rsidR="006D71FD" w:rsidRPr="006D71FD" w:rsidRDefault="006D71FD" w:rsidP="006D71FD">
            <w:pPr>
              <w:jc w:val="right"/>
              <w:rPr>
                <w:rFonts w:ascii="Calibri" w:hAnsi="Calibri" w:cs="Calibri"/>
                <w:color w:val="000000"/>
                <w:sz w:val="16"/>
                <w:szCs w:val="16"/>
                <w:lang w:val="es-CO" w:eastAsia="es-CO"/>
              </w:rPr>
            </w:pPr>
            <w:r w:rsidRPr="006D71FD">
              <w:rPr>
                <w:rFonts w:ascii="Calibri" w:hAnsi="Calibri" w:cs="Calibri"/>
                <w:color w:val="000000"/>
                <w:sz w:val="16"/>
                <w:szCs w:val="16"/>
                <w:lang w:val="es-CO" w:eastAsia="es-CO"/>
              </w:rPr>
              <w:t xml:space="preserve">               4,044 </w:t>
            </w:r>
          </w:p>
        </w:tc>
        <w:tc>
          <w:tcPr>
            <w:tcW w:w="800" w:type="dxa"/>
            <w:tcBorders>
              <w:top w:val="nil"/>
              <w:left w:val="nil"/>
              <w:bottom w:val="single" w:sz="4" w:space="0" w:color="auto"/>
              <w:right w:val="single" w:sz="4" w:space="0" w:color="auto"/>
            </w:tcBorders>
            <w:shd w:val="clear" w:color="auto" w:fill="auto"/>
            <w:noWrap/>
            <w:vAlign w:val="bottom"/>
            <w:hideMark/>
          </w:tcPr>
          <w:p w:rsidR="006D71FD" w:rsidRPr="006D71FD" w:rsidRDefault="006D71FD" w:rsidP="006D71FD">
            <w:pPr>
              <w:jc w:val="right"/>
              <w:rPr>
                <w:rFonts w:ascii="Calibri" w:hAnsi="Calibri" w:cs="Calibri"/>
                <w:color w:val="000000"/>
                <w:sz w:val="16"/>
                <w:szCs w:val="16"/>
                <w:lang w:val="es-CO" w:eastAsia="es-CO"/>
              </w:rPr>
            </w:pPr>
            <w:r w:rsidRPr="006D71FD">
              <w:rPr>
                <w:rFonts w:ascii="Calibri" w:hAnsi="Calibri" w:cs="Calibri"/>
                <w:color w:val="000000"/>
                <w:sz w:val="16"/>
                <w:szCs w:val="16"/>
                <w:lang w:val="es-CO" w:eastAsia="es-CO"/>
              </w:rPr>
              <w:t xml:space="preserve">       (30.42)</w:t>
            </w:r>
          </w:p>
        </w:tc>
        <w:tc>
          <w:tcPr>
            <w:tcW w:w="940" w:type="dxa"/>
            <w:tcBorders>
              <w:top w:val="nil"/>
              <w:left w:val="nil"/>
              <w:bottom w:val="single" w:sz="4" w:space="0" w:color="auto"/>
              <w:right w:val="single" w:sz="4" w:space="0" w:color="auto"/>
            </w:tcBorders>
            <w:shd w:val="clear" w:color="auto" w:fill="auto"/>
            <w:noWrap/>
            <w:vAlign w:val="bottom"/>
            <w:hideMark/>
          </w:tcPr>
          <w:p w:rsidR="006D71FD" w:rsidRPr="006D71FD" w:rsidRDefault="006D71FD" w:rsidP="006D71FD">
            <w:pPr>
              <w:jc w:val="right"/>
              <w:rPr>
                <w:rFonts w:ascii="Calibri" w:hAnsi="Calibri" w:cs="Calibri"/>
                <w:color w:val="000000"/>
                <w:sz w:val="16"/>
                <w:szCs w:val="16"/>
                <w:lang w:val="es-CO" w:eastAsia="es-CO"/>
              </w:rPr>
            </w:pPr>
            <w:r w:rsidRPr="006D71FD">
              <w:rPr>
                <w:rFonts w:ascii="Calibri" w:hAnsi="Calibri" w:cs="Calibri"/>
                <w:color w:val="000000"/>
                <w:sz w:val="16"/>
                <w:szCs w:val="16"/>
                <w:lang w:val="es-CO" w:eastAsia="es-CO"/>
              </w:rPr>
              <w:t xml:space="preserve">            (5,088)</w:t>
            </w:r>
          </w:p>
        </w:tc>
        <w:tc>
          <w:tcPr>
            <w:tcW w:w="820" w:type="dxa"/>
            <w:tcBorders>
              <w:top w:val="nil"/>
              <w:left w:val="nil"/>
              <w:bottom w:val="single" w:sz="4" w:space="0" w:color="auto"/>
              <w:right w:val="single" w:sz="4" w:space="0" w:color="auto"/>
            </w:tcBorders>
            <w:shd w:val="clear" w:color="auto" w:fill="auto"/>
            <w:noWrap/>
            <w:vAlign w:val="bottom"/>
            <w:hideMark/>
          </w:tcPr>
          <w:p w:rsidR="006D71FD" w:rsidRPr="006D71FD" w:rsidRDefault="006D71FD" w:rsidP="006D71FD">
            <w:pPr>
              <w:jc w:val="right"/>
              <w:rPr>
                <w:rFonts w:ascii="Calibri" w:hAnsi="Calibri" w:cs="Calibri"/>
                <w:color w:val="000000"/>
                <w:sz w:val="16"/>
                <w:szCs w:val="16"/>
                <w:lang w:val="es-CO" w:eastAsia="es-CO"/>
              </w:rPr>
            </w:pPr>
            <w:r w:rsidRPr="006D71FD">
              <w:rPr>
                <w:rFonts w:ascii="Calibri" w:hAnsi="Calibri" w:cs="Calibri"/>
                <w:color w:val="000000"/>
                <w:sz w:val="16"/>
                <w:szCs w:val="16"/>
                <w:lang w:val="es-CO" w:eastAsia="es-CO"/>
              </w:rPr>
              <w:t xml:space="preserve">       (65.25)</w:t>
            </w:r>
          </w:p>
        </w:tc>
        <w:tc>
          <w:tcPr>
            <w:tcW w:w="796" w:type="dxa"/>
            <w:tcBorders>
              <w:top w:val="nil"/>
              <w:left w:val="nil"/>
              <w:bottom w:val="single" w:sz="4" w:space="0" w:color="auto"/>
              <w:right w:val="single" w:sz="4" w:space="0" w:color="auto"/>
            </w:tcBorders>
            <w:shd w:val="clear" w:color="auto" w:fill="auto"/>
            <w:noWrap/>
            <w:vAlign w:val="bottom"/>
            <w:hideMark/>
          </w:tcPr>
          <w:p w:rsidR="006D71FD" w:rsidRPr="006D71FD" w:rsidRDefault="006D71FD" w:rsidP="006D71FD">
            <w:pPr>
              <w:jc w:val="right"/>
              <w:rPr>
                <w:rFonts w:ascii="Calibri" w:hAnsi="Calibri" w:cs="Calibri"/>
                <w:color w:val="000000"/>
                <w:sz w:val="16"/>
                <w:szCs w:val="16"/>
                <w:lang w:val="es-CO" w:eastAsia="es-CO"/>
              </w:rPr>
            </w:pPr>
            <w:r w:rsidRPr="006D71FD">
              <w:rPr>
                <w:rFonts w:ascii="Calibri" w:hAnsi="Calibri" w:cs="Calibri"/>
                <w:color w:val="000000"/>
                <w:sz w:val="16"/>
                <w:szCs w:val="16"/>
                <w:lang w:val="es-CO" w:eastAsia="es-CO"/>
              </w:rPr>
              <w:t xml:space="preserve">        (7,592)</w:t>
            </w:r>
          </w:p>
        </w:tc>
      </w:tr>
    </w:tbl>
    <w:p w:rsidR="00B652E9" w:rsidRDefault="00B652E9" w:rsidP="00B652E9">
      <w:pPr>
        <w:jc w:val="both"/>
        <w:rPr>
          <w:b/>
          <w:bCs/>
        </w:rPr>
      </w:pPr>
      <w:r w:rsidRPr="005F114B">
        <w:rPr>
          <w:rFonts w:ascii="Calibri" w:hAnsi="Calibri" w:cs="Calibri"/>
          <w:color w:val="000000"/>
          <w:sz w:val="16"/>
          <w:szCs w:val="16"/>
          <w:lang w:val="es-CO" w:eastAsia="es-CO"/>
        </w:rPr>
        <w:t>Fuente: Secretaría de Hacienda Mpio de Elias</w:t>
      </w:r>
    </w:p>
    <w:p w:rsidR="006D71FD" w:rsidRPr="00B652E9" w:rsidRDefault="006D71FD" w:rsidP="00657B6D">
      <w:pPr>
        <w:jc w:val="both"/>
        <w:rPr>
          <w:rFonts w:ascii="Arial" w:hAnsi="Arial" w:cs="Arial"/>
          <w:sz w:val="28"/>
          <w:szCs w:val="28"/>
        </w:rPr>
      </w:pPr>
    </w:p>
    <w:p w:rsidR="00657B6D" w:rsidRPr="002A23BA" w:rsidRDefault="00657B6D" w:rsidP="00657B6D">
      <w:pPr>
        <w:jc w:val="both"/>
        <w:rPr>
          <w:rFonts w:ascii="Arial" w:hAnsi="Arial" w:cs="Arial"/>
          <w:sz w:val="28"/>
          <w:szCs w:val="28"/>
        </w:rPr>
      </w:pPr>
      <w:r w:rsidRPr="002A23BA">
        <w:rPr>
          <w:rFonts w:ascii="Arial" w:hAnsi="Arial" w:cs="Arial"/>
          <w:sz w:val="28"/>
          <w:szCs w:val="28"/>
        </w:rPr>
        <w:t>Las Transferencias del Sistema General de Participaciones, Fosyga, los  del Departamento para Régimen Subsidiado, son los</w:t>
      </w:r>
      <w:r w:rsidRPr="002A23BA">
        <w:rPr>
          <w:rFonts w:ascii="Arial" w:hAnsi="Arial" w:cs="Arial"/>
          <w:sz w:val="28"/>
          <w:szCs w:val="28"/>
          <w:lang w:val="es-MX"/>
        </w:rPr>
        <w:t xml:space="preserve"> ingresos </w:t>
      </w:r>
      <w:r>
        <w:rPr>
          <w:rFonts w:ascii="Arial" w:hAnsi="Arial" w:cs="Arial"/>
          <w:sz w:val="28"/>
          <w:szCs w:val="28"/>
          <w:lang w:val="es-MX"/>
        </w:rPr>
        <w:t xml:space="preserve">no </w:t>
      </w:r>
      <w:r w:rsidRPr="002A23BA">
        <w:rPr>
          <w:rFonts w:ascii="Arial" w:hAnsi="Arial" w:cs="Arial"/>
          <w:sz w:val="28"/>
          <w:szCs w:val="28"/>
          <w:lang w:val="es-MX"/>
        </w:rPr>
        <w:t>tributarios  más representativos, igualmente dentro del total de ingresos</w:t>
      </w:r>
      <w:r w:rsidR="000D188E">
        <w:rPr>
          <w:rFonts w:ascii="Arial" w:hAnsi="Arial" w:cs="Arial"/>
          <w:sz w:val="28"/>
          <w:szCs w:val="28"/>
          <w:lang w:val="es-MX"/>
        </w:rPr>
        <w:t xml:space="preserve"> no tributarios</w:t>
      </w:r>
      <w:r w:rsidRPr="002A23BA">
        <w:rPr>
          <w:rFonts w:ascii="Arial" w:hAnsi="Arial" w:cs="Arial"/>
          <w:sz w:val="28"/>
          <w:szCs w:val="28"/>
          <w:lang w:val="es-MX"/>
        </w:rPr>
        <w:t xml:space="preserve"> y por el periodo 2008-2010 alcanzan la posición más sobresaliente con un</w:t>
      </w:r>
      <w:r w:rsidRPr="002A23BA">
        <w:rPr>
          <w:rFonts w:ascii="Arial" w:hAnsi="Arial" w:cs="Arial"/>
          <w:sz w:val="28"/>
          <w:szCs w:val="28"/>
        </w:rPr>
        <w:t xml:space="preserve"> </w:t>
      </w:r>
      <w:r w:rsidR="000D188E">
        <w:rPr>
          <w:rFonts w:ascii="Arial" w:hAnsi="Arial" w:cs="Arial"/>
          <w:sz w:val="28"/>
          <w:szCs w:val="28"/>
        </w:rPr>
        <w:t>94</w:t>
      </w:r>
      <w:r w:rsidRPr="002A23BA">
        <w:rPr>
          <w:rFonts w:ascii="Arial" w:hAnsi="Arial" w:cs="Arial"/>
          <w:sz w:val="28"/>
          <w:szCs w:val="28"/>
        </w:rPr>
        <w:t>%.</w:t>
      </w:r>
    </w:p>
    <w:p w:rsidR="00657B6D" w:rsidRPr="00657B6D" w:rsidRDefault="00657B6D" w:rsidP="00287A95">
      <w:pPr>
        <w:jc w:val="both"/>
        <w:rPr>
          <w:rFonts w:ascii="Arial" w:hAnsi="Arial" w:cs="Arial"/>
          <w:sz w:val="28"/>
          <w:szCs w:val="28"/>
        </w:rPr>
      </w:pPr>
    </w:p>
    <w:p w:rsidR="00161311" w:rsidRPr="00CA094F" w:rsidRDefault="00161311" w:rsidP="00161311">
      <w:pPr>
        <w:pStyle w:val="Textoindependiente"/>
      </w:pPr>
      <w:r w:rsidRPr="00CA094F">
        <w:t>Los ingresos no tributarios como las tasas, multas y otros que tienen libre destinación, participan en un porcentaje muy pequeño de</w:t>
      </w:r>
      <w:r>
        <w:t>ntro de este grupo</w:t>
      </w:r>
      <w:r w:rsidRPr="00CA094F">
        <w:t xml:space="preserve"> 6%. </w:t>
      </w:r>
    </w:p>
    <w:p w:rsidR="00161311" w:rsidRPr="00CA094F" w:rsidRDefault="00161311" w:rsidP="00161311">
      <w:pPr>
        <w:pStyle w:val="Textoindependiente"/>
      </w:pPr>
    </w:p>
    <w:p w:rsidR="00161311" w:rsidRPr="00CA094F" w:rsidRDefault="00161311" w:rsidP="00161311">
      <w:pPr>
        <w:pStyle w:val="Textoindependiente"/>
      </w:pPr>
      <w:r w:rsidRPr="00CA094F">
        <w:t>El municipio  no cuenta con rentas reasignables, como regalías y la sobretasa al acpm.</w:t>
      </w:r>
    </w:p>
    <w:p w:rsidR="0014630A" w:rsidRPr="00CA094F" w:rsidRDefault="0014630A" w:rsidP="00287A95">
      <w:pPr>
        <w:jc w:val="both"/>
        <w:rPr>
          <w:rFonts w:ascii="Arial" w:hAnsi="Arial" w:cs="Arial"/>
          <w:sz w:val="28"/>
          <w:szCs w:val="28"/>
        </w:rPr>
      </w:pPr>
    </w:p>
    <w:p w:rsidR="001D4561" w:rsidRPr="00CA094F" w:rsidRDefault="008B787A" w:rsidP="001D4561">
      <w:pPr>
        <w:jc w:val="both"/>
        <w:rPr>
          <w:rFonts w:ascii="Arial" w:hAnsi="Arial" w:cs="Arial"/>
          <w:sz w:val="28"/>
        </w:rPr>
      </w:pPr>
      <w:r w:rsidRPr="00CA094F">
        <w:rPr>
          <w:rFonts w:ascii="Arial" w:hAnsi="Arial" w:cs="Arial"/>
          <w:sz w:val="28"/>
        </w:rPr>
        <w:t>En resumen</w:t>
      </w:r>
      <w:r w:rsidR="001D4561" w:rsidRPr="00CA094F">
        <w:rPr>
          <w:rFonts w:ascii="Arial" w:hAnsi="Arial" w:cs="Arial"/>
          <w:sz w:val="28"/>
        </w:rPr>
        <w:t xml:space="preserve"> el promedio de los recaudos del periodo tomado muestran claramente que los  ingresos que entran a las arcas públicas del  municipio provienen en un </w:t>
      </w:r>
      <w:r w:rsidR="00F378A2" w:rsidRPr="00CA094F">
        <w:rPr>
          <w:rFonts w:ascii="Arial" w:hAnsi="Arial" w:cs="Arial"/>
          <w:sz w:val="28"/>
        </w:rPr>
        <w:t>7</w:t>
      </w:r>
      <w:r w:rsidR="007618D6" w:rsidRPr="00CA094F">
        <w:rPr>
          <w:rFonts w:ascii="Arial" w:hAnsi="Arial" w:cs="Arial"/>
          <w:sz w:val="28"/>
        </w:rPr>
        <w:t>7.3</w:t>
      </w:r>
      <w:r w:rsidR="001D4561" w:rsidRPr="00CA094F">
        <w:rPr>
          <w:rFonts w:ascii="Arial" w:hAnsi="Arial" w:cs="Arial"/>
          <w:sz w:val="28"/>
        </w:rPr>
        <w:t>% de las transferencias y aportes de  la nación y del departamento, y tan solo el</w:t>
      </w:r>
      <w:r w:rsidR="00F378A2" w:rsidRPr="00CA094F">
        <w:rPr>
          <w:rFonts w:ascii="Arial" w:hAnsi="Arial" w:cs="Arial"/>
          <w:sz w:val="28"/>
        </w:rPr>
        <w:t xml:space="preserve"> </w:t>
      </w:r>
      <w:r w:rsidR="007618D6" w:rsidRPr="00CA094F">
        <w:rPr>
          <w:rFonts w:ascii="Arial" w:hAnsi="Arial" w:cs="Arial"/>
          <w:sz w:val="28"/>
        </w:rPr>
        <w:t>7</w:t>
      </w:r>
      <w:r w:rsidR="00F378A2" w:rsidRPr="00CA094F">
        <w:rPr>
          <w:rFonts w:ascii="Arial" w:hAnsi="Arial" w:cs="Arial"/>
          <w:sz w:val="28"/>
        </w:rPr>
        <w:t>.</w:t>
      </w:r>
      <w:r w:rsidR="007618D6" w:rsidRPr="00CA094F">
        <w:rPr>
          <w:rFonts w:ascii="Arial" w:hAnsi="Arial" w:cs="Arial"/>
          <w:sz w:val="28"/>
        </w:rPr>
        <w:t>2</w:t>
      </w:r>
      <w:r w:rsidR="001D4561" w:rsidRPr="00CA094F">
        <w:rPr>
          <w:rFonts w:ascii="Arial" w:hAnsi="Arial" w:cs="Arial"/>
          <w:b/>
          <w:bCs/>
          <w:sz w:val="28"/>
        </w:rPr>
        <w:t xml:space="preserve">% </w:t>
      </w:r>
      <w:r w:rsidR="001D4561" w:rsidRPr="00CA094F">
        <w:rPr>
          <w:rFonts w:ascii="Arial" w:hAnsi="Arial" w:cs="Arial"/>
          <w:sz w:val="28"/>
        </w:rPr>
        <w:t xml:space="preserve">son generados por el municipio, esta situación es preocupante  toda vez que implica una dependencia casi total de recursos externos, y por lo tanto la posibilidad de financiar gastos de funcionamiento e inversión obedece a decisiones del nivel nacional y departamental. </w:t>
      </w:r>
    </w:p>
    <w:p w:rsidR="001D4561" w:rsidRPr="00CA094F" w:rsidRDefault="001D4561" w:rsidP="001D4561">
      <w:pPr>
        <w:jc w:val="both"/>
        <w:rPr>
          <w:sz w:val="28"/>
        </w:rPr>
      </w:pPr>
    </w:p>
    <w:p w:rsidR="00E42768" w:rsidRPr="00CA094F" w:rsidRDefault="00E42768" w:rsidP="00E42768">
      <w:pPr>
        <w:jc w:val="both"/>
        <w:rPr>
          <w:rFonts w:ascii="Arial" w:hAnsi="Arial" w:cs="Arial"/>
          <w:sz w:val="28"/>
          <w:szCs w:val="28"/>
          <w:lang w:val="es-MX"/>
        </w:rPr>
      </w:pPr>
    </w:p>
    <w:p w:rsidR="00493C7F" w:rsidRDefault="00493C7F" w:rsidP="00E42768">
      <w:pPr>
        <w:numPr>
          <w:ilvl w:val="1"/>
          <w:numId w:val="7"/>
        </w:numPr>
        <w:jc w:val="both"/>
        <w:rPr>
          <w:rFonts w:ascii="Arial" w:hAnsi="Arial" w:cs="Arial"/>
          <w:b/>
          <w:sz w:val="28"/>
          <w:szCs w:val="28"/>
          <w:lang w:val="es-MX"/>
        </w:rPr>
      </w:pPr>
      <w:r w:rsidRPr="00CA094F">
        <w:rPr>
          <w:rFonts w:ascii="Arial" w:hAnsi="Arial" w:cs="Arial"/>
          <w:b/>
          <w:sz w:val="28"/>
          <w:szCs w:val="28"/>
          <w:lang w:val="es-MX"/>
        </w:rPr>
        <w:t>GASTOS</w:t>
      </w:r>
    </w:p>
    <w:p w:rsidR="008F3A7B" w:rsidRDefault="008F3A7B" w:rsidP="008F3A7B">
      <w:pPr>
        <w:jc w:val="both"/>
        <w:rPr>
          <w:rFonts w:ascii="Arial" w:hAnsi="Arial" w:cs="Arial"/>
          <w:b/>
          <w:sz w:val="28"/>
          <w:szCs w:val="28"/>
          <w:lang w:val="es-MX"/>
        </w:rPr>
      </w:pPr>
    </w:p>
    <w:p w:rsidR="008F3A7B" w:rsidRDefault="008F3A7B" w:rsidP="008F3A7B">
      <w:pPr>
        <w:jc w:val="both"/>
        <w:rPr>
          <w:rFonts w:ascii="Arial" w:hAnsi="Arial" w:cs="Arial"/>
          <w:b/>
          <w:sz w:val="28"/>
          <w:szCs w:val="28"/>
          <w:lang w:val="es-MX"/>
        </w:rPr>
      </w:pPr>
    </w:p>
    <w:p w:rsidR="008F3A7B" w:rsidRDefault="008F3A7B" w:rsidP="008F3A7B">
      <w:pPr>
        <w:jc w:val="both"/>
        <w:rPr>
          <w:rFonts w:ascii="Arial" w:hAnsi="Arial" w:cs="Arial"/>
          <w:sz w:val="28"/>
          <w:szCs w:val="28"/>
        </w:rPr>
      </w:pPr>
      <w:r w:rsidRPr="007E2114">
        <w:rPr>
          <w:rFonts w:ascii="Arial" w:hAnsi="Arial" w:cs="Arial"/>
          <w:sz w:val="28"/>
          <w:szCs w:val="28"/>
        </w:rPr>
        <w:t>La evolución en el comportamiento de los Gastos Totales durante las vigencias 2008, 2009 y 2010:</w:t>
      </w:r>
    </w:p>
    <w:p w:rsidR="008F3A7B" w:rsidRPr="007E2114" w:rsidRDefault="008F3A7B" w:rsidP="008F3A7B">
      <w:pPr>
        <w:jc w:val="both"/>
        <w:rPr>
          <w:rFonts w:ascii="Arial" w:hAnsi="Arial" w:cs="Arial"/>
          <w:sz w:val="28"/>
          <w:szCs w:val="28"/>
          <w:lang w:val="es-MX"/>
        </w:rPr>
      </w:pPr>
    </w:p>
    <w:p w:rsidR="008F3A7B" w:rsidRDefault="008F3A7B" w:rsidP="008F3A7B">
      <w:pPr>
        <w:jc w:val="both"/>
        <w:rPr>
          <w:b/>
          <w:bCs/>
          <w:sz w:val="23"/>
          <w:szCs w:val="23"/>
        </w:rPr>
      </w:pPr>
      <w:r>
        <w:rPr>
          <w:b/>
          <w:bCs/>
          <w:sz w:val="23"/>
          <w:szCs w:val="23"/>
        </w:rPr>
        <w:t xml:space="preserve">                COMPORTAMIENTO DE LOS GASTOS TOTALES                </w:t>
      </w:r>
      <w:r w:rsidRPr="008E2FE0">
        <w:rPr>
          <w:rFonts w:ascii="Calibri" w:hAnsi="Calibri" w:cs="Calibri"/>
          <w:bCs/>
          <w:sz w:val="16"/>
          <w:szCs w:val="16"/>
        </w:rPr>
        <w:t>miles de pesos</w:t>
      </w:r>
    </w:p>
    <w:tbl>
      <w:tblPr>
        <w:tblW w:w="8831" w:type="dxa"/>
        <w:tblInd w:w="55" w:type="dxa"/>
        <w:tblCellMar>
          <w:left w:w="70" w:type="dxa"/>
          <w:right w:w="70" w:type="dxa"/>
        </w:tblCellMar>
        <w:tblLook w:val="04A0"/>
      </w:tblPr>
      <w:tblGrid>
        <w:gridCol w:w="15"/>
        <w:gridCol w:w="2760"/>
        <w:gridCol w:w="980"/>
        <w:gridCol w:w="1000"/>
        <w:gridCol w:w="1000"/>
        <w:gridCol w:w="540"/>
        <w:gridCol w:w="140"/>
        <w:gridCol w:w="543"/>
        <w:gridCol w:w="257"/>
        <w:gridCol w:w="619"/>
        <w:gridCol w:w="130"/>
        <w:gridCol w:w="658"/>
        <w:gridCol w:w="189"/>
      </w:tblGrid>
      <w:tr w:rsidR="008F3A7B" w:rsidRPr="00B93D29" w:rsidTr="008F3A7B">
        <w:trPr>
          <w:gridAfter w:val="1"/>
          <w:wAfter w:w="189" w:type="dxa"/>
          <w:trHeight w:val="300"/>
        </w:trPr>
        <w:tc>
          <w:tcPr>
            <w:tcW w:w="6295" w:type="dxa"/>
            <w:gridSpan w:val="6"/>
            <w:tcBorders>
              <w:top w:val="nil"/>
              <w:left w:val="nil"/>
              <w:bottom w:val="nil"/>
              <w:right w:val="nil"/>
            </w:tcBorders>
            <w:shd w:val="clear" w:color="auto" w:fill="auto"/>
            <w:noWrap/>
            <w:vAlign w:val="bottom"/>
          </w:tcPr>
          <w:p w:rsidR="008F3A7B" w:rsidRPr="00B93D29" w:rsidRDefault="008F3A7B" w:rsidP="00277F01">
            <w:pPr>
              <w:rPr>
                <w:rFonts w:ascii="Calibri" w:hAnsi="Calibri" w:cs="Calibri"/>
                <w:color w:val="000000"/>
                <w:sz w:val="16"/>
                <w:szCs w:val="16"/>
                <w:lang w:val="es-CO" w:eastAsia="es-CO"/>
              </w:rPr>
            </w:pPr>
          </w:p>
        </w:tc>
        <w:tc>
          <w:tcPr>
            <w:tcW w:w="683" w:type="dxa"/>
            <w:gridSpan w:val="2"/>
            <w:tcBorders>
              <w:top w:val="nil"/>
              <w:left w:val="nil"/>
              <w:bottom w:val="nil"/>
              <w:right w:val="nil"/>
            </w:tcBorders>
            <w:shd w:val="clear" w:color="auto" w:fill="auto"/>
            <w:noWrap/>
            <w:vAlign w:val="bottom"/>
          </w:tcPr>
          <w:p w:rsidR="008F3A7B" w:rsidRPr="00B93D29" w:rsidRDefault="008F3A7B" w:rsidP="00277F01">
            <w:pPr>
              <w:rPr>
                <w:rFonts w:ascii="Calibri" w:hAnsi="Calibri" w:cs="Calibri"/>
                <w:color w:val="000000"/>
                <w:sz w:val="16"/>
                <w:szCs w:val="16"/>
                <w:lang w:val="es-CO" w:eastAsia="es-CO"/>
              </w:rPr>
            </w:pPr>
          </w:p>
        </w:tc>
        <w:tc>
          <w:tcPr>
            <w:tcW w:w="876" w:type="dxa"/>
            <w:gridSpan w:val="2"/>
            <w:tcBorders>
              <w:top w:val="nil"/>
              <w:left w:val="nil"/>
              <w:bottom w:val="nil"/>
              <w:right w:val="nil"/>
            </w:tcBorders>
            <w:shd w:val="clear" w:color="auto" w:fill="auto"/>
            <w:noWrap/>
            <w:vAlign w:val="bottom"/>
          </w:tcPr>
          <w:p w:rsidR="008F3A7B" w:rsidRPr="00B93D29" w:rsidRDefault="008F3A7B" w:rsidP="00277F01">
            <w:pPr>
              <w:rPr>
                <w:rFonts w:ascii="Calibri" w:hAnsi="Calibri" w:cs="Calibri"/>
                <w:color w:val="000000"/>
                <w:sz w:val="16"/>
                <w:szCs w:val="16"/>
                <w:lang w:val="es-CO" w:eastAsia="es-CO"/>
              </w:rPr>
            </w:pPr>
          </w:p>
        </w:tc>
        <w:tc>
          <w:tcPr>
            <w:tcW w:w="788" w:type="dxa"/>
            <w:gridSpan w:val="2"/>
            <w:tcBorders>
              <w:top w:val="nil"/>
              <w:left w:val="nil"/>
              <w:bottom w:val="nil"/>
              <w:right w:val="nil"/>
            </w:tcBorders>
            <w:shd w:val="clear" w:color="auto" w:fill="auto"/>
            <w:noWrap/>
            <w:vAlign w:val="bottom"/>
          </w:tcPr>
          <w:p w:rsidR="008F3A7B" w:rsidRPr="00B93D29" w:rsidRDefault="008F3A7B" w:rsidP="00277F01">
            <w:pPr>
              <w:rPr>
                <w:rFonts w:ascii="Calibri" w:hAnsi="Calibri" w:cs="Calibri"/>
                <w:color w:val="000000"/>
                <w:sz w:val="16"/>
                <w:szCs w:val="16"/>
                <w:lang w:val="es-CO" w:eastAsia="es-CO"/>
              </w:rPr>
            </w:pPr>
          </w:p>
        </w:tc>
      </w:tr>
      <w:tr w:rsidR="008F3A7B" w:rsidRPr="008F3A7B" w:rsidTr="008F3A7B">
        <w:trPr>
          <w:gridBefore w:val="1"/>
          <w:wBefore w:w="15" w:type="dxa"/>
          <w:trHeight w:val="240"/>
        </w:trPr>
        <w:tc>
          <w:tcPr>
            <w:tcW w:w="2760" w:type="dxa"/>
            <w:tcBorders>
              <w:top w:val="single" w:sz="8" w:space="0" w:color="auto"/>
              <w:left w:val="single" w:sz="8" w:space="0" w:color="auto"/>
              <w:bottom w:val="single" w:sz="8" w:space="0" w:color="auto"/>
              <w:right w:val="nil"/>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w:t>
            </w:r>
          </w:p>
        </w:tc>
        <w:tc>
          <w:tcPr>
            <w:tcW w:w="980" w:type="dxa"/>
            <w:tcBorders>
              <w:top w:val="single" w:sz="8" w:space="0" w:color="auto"/>
              <w:left w:val="nil"/>
              <w:bottom w:val="single" w:sz="8" w:space="0" w:color="auto"/>
              <w:right w:val="nil"/>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w:t>
            </w:r>
          </w:p>
        </w:tc>
        <w:tc>
          <w:tcPr>
            <w:tcW w:w="1000" w:type="dxa"/>
            <w:tcBorders>
              <w:top w:val="single" w:sz="8" w:space="0" w:color="auto"/>
              <w:left w:val="nil"/>
              <w:bottom w:val="single" w:sz="8" w:space="0" w:color="auto"/>
              <w:right w:val="nil"/>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EJECUCION</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w:t>
            </w:r>
          </w:p>
        </w:tc>
        <w:tc>
          <w:tcPr>
            <w:tcW w:w="680" w:type="dxa"/>
            <w:gridSpan w:val="2"/>
            <w:tcBorders>
              <w:top w:val="single" w:sz="8" w:space="0" w:color="auto"/>
              <w:left w:val="nil"/>
              <w:bottom w:val="single" w:sz="8" w:space="0" w:color="auto"/>
              <w:right w:val="nil"/>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w:t>
            </w:r>
          </w:p>
        </w:tc>
        <w:tc>
          <w:tcPr>
            <w:tcW w:w="1549" w:type="dxa"/>
            <w:gridSpan w:val="4"/>
            <w:tcBorders>
              <w:top w:val="single" w:sz="8" w:space="0" w:color="auto"/>
              <w:left w:val="nil"/>
              <w:bottom w:val="single" w:sz="8" w:space="0" w:color="auto"/>
              <w:right w:val="nil"/>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VARIACION</w:t>
            </w:r>
          </w:p>
        </w:tc>
        <w:tc>
          <w:tcPr>
            <w:tcW w:w="847" w:type="dxa"/>
            <w:gridSpan w:val="2"/>
            <w:tcBorders>
              <w:top w:val="single" w:sz="8" w:space="0" w:color="auto"/>
              <w:left w:val="nil"/>
              <w:bottom w:val="single" w:sz="8" w:space="0" w:color="auto"/>
              <w:right w:val="single" w:sz="8"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w:t>
            </w:r>
          </w:p>
        </w:tc>
      </w:tr>
      <w:tr w:rsidR="008F3A7B" w:rsidRPr="008F3A7B" w:rsidTr="008F3A7B">
        <w:trPr>
          <w:gridBefore w:val="1"/>
          <w:wBefore w:w="15" w:type="dxa"/>
          <w:trHeight w:val="240"/>
        </w:trPr>
        <w:tc>
          <w:tcPr>
            <w:tcW w:w="2760" w:type="dxa"/>
            <w:tcBorders>
              <w:top w:val="nil"/>
              <w:left w:val="single" w:sz="8" w:space="0" w:color="auto"/>
              <w:bottom w:val="nil"/>
              <w:right w:val="nil"/>
            </w:tcBorders>
            <w:shd w:val="clear" w:color="auto" w:fill="auto"/>
            <w:noWrap/>
            <w:vAlign w:val="bottom"/>
            <w:hideMark/>
          </w:tcPr>
          <w:p w:rsidR="008F3A7B" w:rsidRPr="008F3A7B" w:rsidRDefault="008F3A7B" w:rsidP="008F3A7B">
            <w:pPr>
              <w:rPr>
                <w:rFonts w:ascii="Calibri" w:hAnsi="Calibri" w:cs="Calibri"/>
                <w:b/>
                <w:bCs/>
                <w:color w:val="000000"/>
                <w:sz w:val="16"/>
                <w:szCs w:val="16"/>
                <w:lang w:val="es-CO" w:eastAsia="es-CO"/>
              </w:rPr>
            </w:pPr>
            <w:r w:rsidRPr="008F3A7B">
              <w:rPr>
                <w:rFonts w:ascii="Calibri" w:hAnsi="Calibri" w:cs="Calibri"/>
                <w:b/>
                <w:bCs/>
                <w:color w:val="000000"/>
                <w:sz w:val="16"/>
                <w:szCs w:val="16"/>
                <w:lang w:val="es-CO" w:eastAsia="es-CO"/>
              </w:rPr>
              <w:t>CONCEPTO</w:t>
            </w:r>
          </w:p>
        </w:tc>
        <w:tc>
          <w:tcPr>
            <w:tcW w:w="980" w:type="dxa"/>
            <w:tcBorders>
              <w:top w:val="nil"/>
              <w:left w:val="single" w:sz="8" w:space="0" w:color="auto"/>
              <w:bottom w:val="nil"/>
              <w:right w:val="nil"/>
            </w:tcBorders>
            <w:shd w:val="clear" w:color="auto" w:fill="auto"/>
            <w:noWrap/>
            <w:vAlign w:val="bottom"/>
            <w:hideMark/>
          </w:tcPr>
          <w:p w:rsidR="008F3A7B" w:rsidRPr="008F3A7B" w:rsidRDefault="008F3A7B" w:rsidP="008F3A7B">
            <w:pPr>
              <w:jc w:val="center"/>
              <w:rPr>
                <w:rFonts w:ascii="Calibri" w:hAnsi="Calibri" w:cs="Calibri"/>
                <w:b/>
                <w:bCs/>
                <w:color w:val="000000"/>
                <w:sz w:val="16"/>
                <w:szCs w:val="16"/>
                <w:lang w:val="es-CO" w:eastAsia="es-CO"/>
              </w:rPr>
            </w:pPr>
            <w:r w:rsidRPr="008F3A7B">
              <w:rPr>
                <w:rFonts w:ascii="Calibri" w:hAnsi="Calibri" w:cs="Calibri"/>
                <w:b/>
                <w:bCs/>
                <w:color w:val="000000"/>
                <w:sz w:val="16"/>
                <w:szCs w:val="16"/>
                <w:lang w:val="es-CO" w:eastAsia="es-CO"/>
              </w:rPr>
              <w:t>2008</w:t>
            </w:r>
          </w:p>
        </w:tc>
        <w:tc>
          <w:tcPr>
            <w:tcW w:w="1000" w:type="dxa"/>
            <w:tcBorders>
              <w:top w:val="nil"/>
              <w:left w:val="single" w:sz="8" w:space="0" w:color="auto"/>
              <w:bottom w:val="nil"/>
              <w:right w:val="single" w:sz="8" w:space="0" w:color="auto"/>
            </w:tcBorders>
            <w:shd w:val="clear" w:color="auto" w:fill="auto"/>
            <w:noWrap/>
            <w:vAlign w:val="bottom"/>
            <w:hideMark/>
          </w:tcPr>
          <w:p w:rsidR="008F3A7B" w:rsidRPr="008F3A7B" w:rsidRDefault="008F3A7B" w:rsidP="008F3A7B">
            <w:pPr>
              <w:jc w:val="center"/>
              <w:rPr>
                <w:rFonts w:ascii="Calibri" w:hAnsi="Calibri" w:cs="Calibri"/>
                <w:b/>
                <w:bCs/>
                <w:color w:val="000000"/>
                <w:sz w:val="16"/>
                <w:szCs w:val="16"/>
                <w:lang w:val="es-CO" w:eastAsia="es-CO"/>
              </w:rPr>
            </w:pPr>
            <w:r w:rsidRPr="008F3A7B">
              <w:rPr>
                <w:rFonts w:ascii="Calibri" w:hAnsi="Calibri" w:cs="Calibri"/>
                <w:b/>
                <w:bCs/>
                <w:color w:val="000000"/>
                <w:sz w:val="16"/>
                <w:szCs w:val="16"/>
                <w:lang w:val="es-CO" w:eastAsia="es-CO"/>
              </w:rPr>
              <w:t>2009</w:t>
            </w:r>
          </w:p>
        </w:tc>
        <w:tc>
          <w:tcPr>
            <w:tcW w:w="1000" w:type="dxa"/>
            <w:tcBorders>
              <w:top w:val="nil"/>
              <w:left w:val="nil"/>
              <w:bottom w:val="nil"/>
              <w:right w:val="single" w:sz="8" w:space="0" w:color="auto"/>
            </w:tcBorders>
            <w:shd w:val="clear" w:color="auto" w:fill="auto"/>
            <w:noWrap/>
            <w:vAlign w:val="bottom"/>
            <w:hideMark/>
          </w:tcPr>
          <w:p w:rsidR="008F3A7B" w:rsidRPr="008F3A7B" w:rsidRDefault="008F3A7B" w:rsidP="008F3A7B">
            <w:pPr>
              <w:jc w:val="center"/>
              <w:rPr>
                <w:rFonts w:ascii="Calibri" w:hAnsi="Calibri" w:cs="Calibri"/>
                <w:b/>
                <w:bCs/>
                <w:color w:val="000000"/>
                <w:sz w:val="16"/>
                <w:szCs w:val="16"/>
                <w:lang w:val="es-CO" w:eastAsia="es-CO"/>
              </w:rPr>
            </w:pPr>
            <w:r w:rsidRPr="008F3A7B">
              <w:rPr>
                <w:rFonts w:ascii="Calibri" w:hAnsi="Calibri" w:cs="Calibri"/>
                <w:b/>
                <w:bCs/>
                <w:color w:val="000000"/>
                <w:sz w:val="16"/>
                <w:szCs w:val="16"/>
                <w:lang w:val="es-CO" w:eastAsia="es-CO"/>
              </w:rPr>
              <w:t>2010</w:t>
            </w:r>
          </w:p>
        </w:tc>
        <w:tc>
          <w:tcPr>
            <w:tcW w:w="680" w:type="dxa"/>
            <w:gridSpan w:val="2"/>
            <w:tcBorders>
              <w:top w:val="nil"/>
              <w:left w:val="nil"/>
              <w:bottom w:val="single" w:sz="8" w:space="0" w:color="auto"/>
              <w:right w:val="nil"/>
            </w:tcBorders>
            <w:shd w:val="clear" w:color="auto" w:fill="auto"/>
            <w:noWrap/>
            <w:vAlign w:val="bottom"/>
            <w:hideMark/>
          </w:tcPr>
          <w:p w:rsidR="008F3A7B" w:rsidRPr="008F3A7B" w:rsidRDefault="008F3A7B" w:rsidP="008F3A7B">
            <w:pPr>
              <w:jc w:val="right"/>
              <w:rPr>
                <w:rFonts w:ascii="Calibri" w:hAnsi="Calibri" w:cs="Calibri"/>
                <w:b/>
                <w:bCs/>
                <w:color w:val="000000"/>
                <w:sz w:val="16"/>
                <w:szCs w:val="16"/>
                <w:lang w:val="es-CO" w:eastAsia="es-CO"/>
              </w:rPr>
            </w:pPr>
            <w:r w:rsidRPr="008F3A7B">
              <w:rPr>
                <w:rFonts w:ascii="Calibri" w:hAnsi="Calibri" w:cs="Calibri"/>
                <w:b/>
                <w:bCs/>
                <w:color w:val="000000"/>
                <w:sz w:val="16"/>
                <w:szCs w:val="16"/>
                <w:lang w:val="es-CO" w:eastAsia="es-CO"/>
              </w:rPr>
              <w:t xml:space="preserve"> 2009 vrs </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F3A7B" w:rsidRPr="008F3A7B" w:rsidRDefault="008F3A7B" w:rsidP="008F3A7B">
            <w:pPr>
              <w:rPr>
                <w:rFonts w:ascii="Calibri" w:hAnsi="Calibri" w:cs="Calibri"/>
                <w:b/>
                <w:bCs/>
                <w:color w:val="000000"/>
                <w:sz w:val="16"/>
                <w:szCs w:val="16"/>
                <w:lang w:val="es-CO" w:eastAsia="es-CO"/>
              </w:rPr>
            </w:pPr>
            <w:r w:rsidRPr="008F3A7B">
              <w:rPr>
                <w:rFonts w:ascii="Calibri" w:hAnsi="Calibri" w:cs="Calibri"/>
                <w:b/>
                <w:bCs/>
                <w:color w:val="000000"/>
                <w:sz w:val="16"/>
                <w:szCs w:val="16"/>
                <w:lang w:val="es-CO" w:eastAsia="es-CO"/>
              </w:rPr>
              <w:t>2008</w:t>
            </w:r>
          </w:p>
        </w:tc>
        <w:tc>
          <w:tcPr>
            <w:tcW w:w="749" w:type="dxa"/>
            <w:gridSpan w:val="2"/>
            <w:tcBorders>
              <w:top w:val="nil"/>
              <w:left w:val="nil"/>
              <w:bottom w:val="single" w:sz="8" w:space="0" w:color="auto"/>
              <w:right w:val="nil"/>
            </w:tcBorders>
            <w:shd w:val="clear" w:color="auto" w:fill="auto"/>
            <w:noWrap/>
            <w:vAlign w:val="bottom"/>
            <w:hideMark/>
          </w:tcPr>
          <w:p w:rsidR="008F3A7B" w:rsidRPr="008F3A7B" w:rsidRDefault="008F3A7B" w:rsidP="008F3A7B">
            <w:pPr>
              <w:jc w:val="center"/>
              <w:rPr>
                <w:rFonts w:ascii="Calibri" w:hAnsi="Calibri" w:cs="Calibri"/>
                <w:b/>
                <w:bCs/>
                <w:color w:val="000000"/>
                <w:sz w:val="16"/>
                <w:szCs w:val="16"/>
                <w:lang w:val="es-CO" w:eastAsia="es-CO"/>
              </w:rPr>
            </w:pPr>
            <w:r w:rsidRPr="008F3A7B">
              <w:rPr>
                <w:rFonts w:ascii="Calibri" w:hAnsi="Calibri" w:cs="Calibri"/>
                <w:b/>
                <w:bCs/>
                <w:color w:val="000000"/>
                <w:sz w:val="16"/>
                <w:szCs w:val="16"/>
                <w:lang w:val="es-CO" w:eastAsia="es-CO"/>
              </w:rPr>
              <w:t xml:space="preserve">    2010 vrs </w:t>
            </w:r>
          </w:p>
        </w:tc>
        <w:tc>
          <w:tcPr>
            <w:tcW w:w="847" w:type="dxa"/>
            <w:gridSpan w:val="2"/>
            <w:tcBorders>
              <w:top w:val="nil"/>
              <w:left w:val="nil"/>
              <w:bottom w:val="single" w:sz="8" w:space="0" w:color="auto"/>
              <w:right w:val="single" w:sz="8" w:space="0" w:color="auto"/>
            </w:tcBorders>
            <w:shd w:val="clear" w:color="auto" w:fill="auto"/>
            <w:noWrap/>
            <w:vAlign w:val="bottom"/>
            <w:hideMark/>
          </w:tcPr>
          <w:p w:rsidR="008F3A7B" w:rsidRPr="008F3A7B" w:rsidRDefault="008F3A7B" w:rsidP="008F3A7B">
            <w:pPr>
              <w:rPr>
                <w:rFonts w:ascii="Calibri" w:hAnsi="Calibri" w:cs="Calibri"/>
                <w:b/>
                <w:bCs/>
                <w:color w:val="000000"/>
                <w:sz w:val="16"/>
                <w:szCs w:val="16"/>
                <w:lang w:val="es-CO" w:eastAsia="es-CO"/>
              </w:rPr>
            </w:pPr>
            <w:r w:rsidRPr="008F3A7B">
              <w:rPr>
                <w:rFonts w:ascii="Calibri" w:hAnsi="Calibri" w:cs="Calibri"/>
                <w:b/>
                <w:bCs/>
                <w:color w:val="000000"/>
                <w:sz w:val="16"/>
                <w:szCs w:val="16"/>
                <w:lang w:val="es-CO" w:eastAsia="es-CO"/>
              </w:rPr>
              <w:t>2009</w:t>
            </w:r>
          </w:p>
        </w:tc>
      </w:tr>
      <w:tr w:rsidR="008F3A7B" w:rsidRPr="008F3A7B" w:rsidTr="008F3A7B">
        <w:trPr>
          <w:gridBefore w:val="1"/>
          <w:wBefore w:w="15" w:type="dxa"/>
          <w:trHeight w:val="240"/>
        </w:trPr>
        <w:tc>
          <w:tcPr>
            <w:tcW w:w="2760" w:type="dxa"/>
            <w:tcBorders>
              <w:top w:val="nil"/>
              <w:left w:val="single" w:sz="8" w:space="0" w:color="auto"/>
              <w:bottom w:val="single" w:sz="8" w:space="0" w:color="auto"/>
              <w:right w:val="nil"/>
            </w:tcBorders>
            <w:shd w:val="clear" w:color="auto" w:fill="auto"/>
            <w:noWrap/>
            <w:vAlign w:val="bottom"/>
            <w:hideMark/>
          </w:tcPr>
          <w:p w:rsidR="008F3A7B" w:rsidRPr="008F3A7B" w:rsidRDefault="008F3A7B" w:rsidP="008F3A7B">
            <w:pPr>
              <w:rPr>
                <w:rFonts w:ascii="Calibri" w:hAnsi="Calibri" w:cs="Calibri"/>
                <w:b/>
                <w:bCs/>
                <w:color w:val="000000"/>
                <w:sz w:val="16"/>
                <w:szCs w:val="16"/>
                <w:lang w:val="es-CO" w:eastAsia="es-CO"/>
              </w:rPr>
            </w:pPr>
            <w:r w:rsidRPr="008F3A7B">
              <w:rPr>
                <w:rFonts w:ascii="Calibri" w:hAnsi="Calibri" w:cs="Calibri"/>
                <w:b/>
                <w:bCs/>
                <w:color w:val="000000"/>
                <w:sz w:val="16"/>
                <w:szCs w:val="16"/>
                <w:lang w:val="es-CO" w:eastAsia="es-CO"/>
              </w:rPr>
              <w:t> </w:t>
            </w:r>
          </w:p>
        </w:tc>
        <w:tc>
          <w:tcPr>
            <w:tcW w:w="980" w:type="dxa"/>
            <w:tcBorders>
              <w:top w:val="nil"/>
              <w:left w:val="single" w:sz="8" w:space="0" w:color="auto"/>
              <w:bottom w:val="single" w:sz="8" w:space="0" w:color="auto"/>
              <w:right w:val="nil"/>
            </w:tcBorders>
            <w:shd w:val="clear" w:color="auto" w:fill="auto"/>
            <w:noWrap/>
            <w:vAlign w:val="bottom"/>
            <w:hideMark/>
          </w:tcPr>
          <w:p w:rsidR="008F3A7B" w:rsidRPr="008F3A7B" w:rsidRDefault="008F3A7B" w:rsidP="008F3A7B">
            <w:pPr>
              <w:rPr>
                <w:rFonts w:ascii="Calibri" w:hAnsi="Calibri" w:cs="Calibri"/>
                <w:b/>
                <w:bCs/>
                <w:color w:val="000000"/>
                <w:sz w:val="16"/>
                <w:szCs w:val="16"/>
                <w:lang w:val="es-CO" w:eastAsia="es-CO"/>
              </w:rPr>
            </w:pPr>
            <w:r w:rsidRPr="008F3A7B">
              <w:rPr>
                <w:rFonts w:ascii="Calibri" w:hAnsi="Calibri" w:cs="Calibri"/>
                <w:b/>
                <w:bCs/>
                <w:color w:val="000000"/>
                <w:sz w:val="16"/>
                <w:szCs w:val="16"/>
                <w:lang w:val="es-CO" w:eastAsia="es-CO"/>
              </w:rPr>
              <w:t> </w:t>
            </w:r>
          </w:p>
        </w:tc>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8F3A7B" w:rsidRPr="008F3A7B" w:rsidRDefault="008F3A7B" w:rsidP="008F3A7B">
            <w:pPr>
              <w:rPr>
                <w:rFonts w:ascii="Calibri" w:hAnsi="Calibri" w:cs="Calibri"/>
                <w:b/>
                <w:bCs/>
                <w:color w:val="000000"/>
                <w:sz w:val="16"/>
                <w:szCs w:val="16"/>
                <w:lang w:val="es-CO" w:eastAsia="es-CO"/>
              </w:rPr>
            </w:pPr>
            <w:r w:rsidRPr="008F3A7B">
              <w:rPr>
                <w:rFonts w:ascii="Calibri" w:hAnsi="Calibri" w:cs="Calibri"/>
                <w:b/>
                <w:bCs/>
                <w:color w:val="000000"/>
                <w:sz w:val="16"/>
                <w:szCs w:val="16"/>
                <w:lang w:val="es-CO" w:eastAsia="es-CO"/>
              </w:rPr>
              <w:t> </w:t>
            </w:r>
          </w:p>
        </w:tc>
        <w:tc>
          <w:tcPr>
            <w:tcW w:w="1000" w:type="dxa"/>
            <w:tcBorders>
              <w:top w:val="nil"/>
              <w:left w:val="nil"/>
              <w:bottom w:val="single" w:sz="8" w:space="0" w:color="auto"/>
              <w:right w:val="single" w:sz="8" w:space="0" w:color="auto"/>
            </w:tcBorders>
            <w:shd w:val="clear" w:color="auto" w:fill="auto"/>
            <w:noWrap/>
            <w:vAlign w:val="bottom"/>
            <w:hideMark/>
          </w:tcPr>
          <w:p w:rsidR="008F3A7B" w:rsidRPr="008F3A7B" w:rsidRDefault="008F3A7B" w:rsidP="008F3A7B">
            <w:pPr>
              <w:rPr>
                <w:rFonts w:ascii="Calibri" w:hAnsi="Calibri" w:cs="Calibri"/>
                <w:b/>
                <w:bCs/>
                <w:color w:val="000000"/>
                <w:sz w:val="16"/>
                <w:szCs w:val="16"/>
                <w:lang w:val="es-CO" w:eastAsia="es-CO"/>
              </w:rPr>
            </w:pPr>
            <w:r w:rsidRPr="008F3A7B">
              <w:rPr>
                <w:rFonts w:ascii="Calibri" w:hAnsi="Calibri" w:cs="Calibri"/>
                <w:b/>
                <w:bCs/>
                <w:color w:val="000000"/>
                <w:sz w:val="16"/>
                <w:szCs w:val="16"/>
                <w:lang w:val="es-CO" w:eastAsia="es-CO"/>
              </w:rPr>
              <w:t> </w:t>
            </w:r>
          </w:p>
        </w:tc>
        <w:tc>
          <w:tcPr>
            <w:tcW w:w="680" w:type="dxa"/>
            <w:gridSpan w:val="2"/>
            <w:tcBorders>
              <w:top w:val="nil"/>
              <w:left w:val="nil"/>
              <w:bottom w:val="single" w:sz="8" w:space="0" w:color="auto"/>
              <w:right w:val="single" w:sz="8" w:space="0" w:color="auto"/>
            </w:tcBorders>
            <w:shd w:val="clear" w:color="auto" w:fill="auto"/>
            <w:noWrap/>
            <w:vAlign w:val="bottom"/>
            <w:hideMark/>
          </w:tcPr>
          <w:p w:rsidR="008F3A7B" w:rsidRPr="008F3A7B" w:rsidRDefault="008F3A7B" w:rsidP="008F3A7B">
            <w:pPr>
              <w:jc w:val="center"/>
              <w:rPr>
                <w:rFonts w:ascii="Calibri" w:hAnsi="Calibri" w:cs="Calibri"/>
                <w:b/>
                <w:bCs/>
                <w:color w:val="000000"/>
                <w:sz w:val="16"/>
                <w:szCs w:val="16"/>
                <w:lang w:val="es-CO" w:eastAsia="es-CO"/>
              </w:rPr>
            </w:pPr>
            <w:r w:rsidRPr="008F3A7B">
              <w:rPr>
                <w:rFonts w:ascii="Calibri" w:hAnsi="Calibri" w:cs="Calibri"/>
                <w:b/>
                <w:bCs/>
                <w:color w:val="000000"/>
                <w:sz w:val="16"/>
                <w:szCs w:val="16"/>
                <w:lang w:val="es-CO" w:eastAsia="es-CO"/>
              </w:rPr>
              <w:t>%</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F3A7B" w:rsidRPr="008F3A7B" w:rsidRDefault="008F3A7B" w:rsidP="008F3A7B">
            <w:pPr>
              <w:jc w:val="center"/>
              <w:rPr>
                <w:rFonts w:ascii="Calibri" w:hAnsi="Calibri" w:cs="Calibri"/>
                <w:b/>
                <w:bCs/>
                <w:color w:val="000000"/>
                <w:sz w:val="16"/>
                <w:szCs w:val="16"/>
                <w:lang w:val="es-CO" w:eastAsia="es-CO"/>
              </w:rPr>
            </w:pPr>
            <w:r w:rsidRPr="008F3A7B">
              <w:rPr>
                <w:rFonts w:ascii="Calibri" w:hAnsi="Calibri" w:cs="Calibri"/>
                <w:b/>
                <w:bCs/>
                <w:color w:val="000000"/>
                <w:sz w:val="16"/>
                <w:szCs w:val="16"/>
                <w:lang w:val="es-CO" w:eastAsia="es-CO"/>
              </w:rPr>
              <w:t>$</w:t>
            </w:r>
          </w:p>
        </w:tc>
        <w:tc>
          <w:tcPr>
            <w:tcW w:w="749" w:type="dxa"/>
            <w:gridSpan w:val="2"/>
            <w:tcBorders>
              <w:top w:val="nil"/>
              <w:left w:val="nil"/>
              <w:bottom w:val="single" w:sz="8" w:space="0" w:color="auto"/>
              <w:right w:val="single" w:sz="8" w:space="0" w:color="auto"/>
            </w:tcBorders>
            <w:shd w:val="clear" w:color="auto" w:fill="auto"/>
            <w:noWrap/>
            <w:vAlign w:val="bottom"/>
            <w:hideMark/>
          </w:tcPr>
          <w:p w:rsidR="008F3A7B" w:rsidRPr="008F3A7B" w:rsidRDefault="008F3A7B" w:rsidP="008F3A7B">
            <w:pPr>
              <w:jc w:val="center"/>
              <w:rPr>
                <w:rFonts w:ascii="Calibri" w:hAnsi="Calibri" w:cs="Calibri"/>
                <w:b/>
                <w:bCs/>
                <w:color w:val="000000"/>
                <w:sz w:val="16"/>
                <w:szCs w:val="16"/>
                <w:lang w:val="es-CO" w:eastAsia="es-CO"/>
              </w:rPr>
            </w:pPr>
            <w:r w:rsidRPr="008F3A7B">
              <w:rPr>
                <w:rFonts w:ascii="Calibri" w:hAnsi="Calibri" w:cs="Calibri"/>
                <w:b/>
                <w:bCs/>
                <w:color w:val="000000"/>
                <w:sz w:val="16"/>
                <w:szCs w:val="16"/>
                <w:lang w:val="es-CO" w:eastAsia="es-CO"/>
              </w:rPr>
              <w:t>%</w:t>
            </w:r>
          </w:p>
        </w:tc>
        <w:tc>
          <w:tcPr>
            <w:tcW w:w="847" w:type="dxa"/>
            <w:gridSpan w:val="2"/>
            <w:tcBorders>
              <w:top w:val="nil"/>
              <w:left w:val="nil"/>
              <w:bottom w:val="single" w:sz="8" w:space="0" w:color="auto"/>
              <w:right w:val="single" w:sz="8" w:space="0" w:color="auto"/>
            </w:tcBorders>
            <w:shd w:val="clear" w:color="auto" w:fill="auto"/>
            <w:noWrap/>
            <w:vAlign w:val="bottom"/>
            <w:hideMark/>
          </w:tcPr>
          <w:p w:rsidR="008F3A7B" w:rsidRPr="008F3A7B" w:rsidRDefault="008F3A7B" w:rsidP="008F3A7B">
            <w:pPr>
              <w:jc w:val="center"/>
              <w:rPr>
                <w:rFonts w:ascii="Calibri" w:hAnsi="Calibri" w:cs="Calibri"/>
                <w:b/>
                <w:bCs/>
                <w:color w:val="000000"/>
                <w:sz w:val="16"/>
                <w:szCs w:val="16"/>
                <w:lang w:val="es-CO" w:eastAsia="es-CO"/>
              </w:rPr>
            </w:pPr>
            <w:r w:rsidRPr="008F3A7B">
              <w:rPr>
                <w:rFonts w:ascii="Calibri" w:hAnsi="Calibri" w:cs="Calibri"/>
                <w:b/>
                <w:bCs/>
                <w:color w:val="000000"/>
                <w:sz w:val="16"/>
                <w:szCs w:val="16"/>
                <w:lang w:val="es-CO" w:eastAsia="es-CO"/>
              </w:rPr>
              <w:t>$</w:t>
            </w:r>
          </w:p>
        </w:tc>
      </w:tr>
      <w:tr w:rsidR="008F3A7B" w:rsidRPr="008F3A7B" w:rsidTr="008F3A7B">
        <w:trPr>
          <w:gridBefore w:val="1"/>
          <w:wBefore w:w="15" w:type="dxa"/>
          <w:trHeight w:val="24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GASTOS  TOTALES</w:t>
            </w:r>
          </w:p>
        </w:tc>
        <w:tc>
          <w:tcPr>
            <w:tcW w:w="980" w:type="dxa"/>
            <w:tcBorders>
              <w:top w:val="nil"/>
              <w:left w:val="nil"/>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xml:space="preserve">     3,833,223 </w:t>
            </w:r>
          </w:p>
        </w:tc>
        <w:tc>
          <w:tcPr>
            <w:tcW w:w="1000" w:type="dxa"/>
            <w:tcBorders>
              <w:top w:val="nil"/>
              <w:left w:val="nil"/>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xml:space="preserve">     3,787,020 </w:t>
            </w:r>
          </w:p>
        </w:tc>
        <w:tc>
          <w:tcPr>
            <w:tcW w:w="1000" w:type="dxa"/>
            <w:tcBorders>
              <w:top w:val="nil"/>
              <w:left w:val="nil"/>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xml:space="preserve">     3,721,505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xml:space="preserve">      (1.21)</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xml:space="preserve">    (46,203)</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xml:space="preserve">       (1.73)</w:t>
            </w:r>
          </w:p>
        </w:tc>
        <w:tc>
          <w:tcPr>
            <w:tcW w:w="847" w:type="dxa"/>
            <w:gridSpan w:val="2"/>
            <w:tcBorders>
              <w:top w:val="nil"/>
              <w:left w:val="nil"/>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xml:space="preserve">       (65,515)</w:t>
            </w:r>
          </w:p>
        </w:tc>
      </w:tr>
      <w:tr w:rsidR="008F3A7B" w:rsidRPr="008F3A7B" w:rsidTr="008F3A7B">
        <w:trPr>
          <w:gridBefore w:val="1"/>
          <w:wBefore w:w="15" w:type="dxa"/>
          <w:trHeight w:val="24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GASTOS DE FUNCIONAMIENTO</w:t>
            </w:r>
          </w:p>
        </w:tc>
        <w:tc>
          <w:tcPr>
            <w:tcW w:w="980" w:type="dxa"/>
            <w:tcBorders>
              <w:top w:val="nil"/>
              <w:left w:val="nil"/>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xml:space="preserve">         554,372 </w:t>
            </w:r>
          </w:p>
        </w:tc>
        <w:tc>
          <w:tcPr>
            <w:tcW w:w="1000" w:type="dxa"/>
            <w:tcBorders>
              <w:top w:val="nil"/>
              <w:left w:val="nil"/>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xml:space="preserve">          588,264 </w:t>
            </w:r>
          </w:p>
        </w:tc>
        <w:tc>
          <w:tcPr>
            <w:tcW w:w="1000" w:type="dxa"/>
            <w:tcBorders>
              <w:top w:val="nil"/>
              <w:left w:val="nil"/>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xml:space="preserve">          546,277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xml:space="preserve">        6.11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xml:space="preserve">      33,892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xml:space="preserve">       (7.14)</w:t>
            </w:r>
          </w:p>
        </w:tc>
        <w:tc>
          <w:tcPr>
            <w:tcW w:w="847" w:type="dxa"/>
            <w:gridSpan w:val="2"/>
            <w:tcBorders>
              <w:top w:val="nil"/>
              <w:left w:val="nil"/>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xml:space="preserve">       (41,987)</w:t>
            </w:r>
          </w:p>
        </w:tc>
      </w:tr>
      <w:tr w:rsidR="008F3A7B" w:rsidRPr="008F3A7B" w:rsidTr="008F3A7B">
        <w:trPr>
          <w:gridBefore w:val="1"/>
          <w:wBefore w:w="15" w:type="dxa"/>
          <w:trHeight w:val="24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GASTOS DE INVERSION</w:t>
            </w:r>
          </w:p>
        </w:tc>
        <w:tc>
          <w:tcPr>
            <w:tcW w:w="980" w:type="dxa"/>
            <w:tcBorders>
              <w:top w:val="nil"/>
              <w:left w:val="nil"/>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xml:space="preserve">     3,148,098 </w:t>
            </w:r>
          </w:p>
        </w:tc>
        <w:tc>
          <w:tcPr>
            <w:tcW w:w="1000" w:type="dxa"/>
            <w:tcBorders>
              <w:top w:val="nil"/>
              <w:left w:val="nil"/>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xml:space="preserve">     3,063,941 </w:t>
            </w:r>
          </w:p>
        </w:tc>
        <w:tc>
          <w:tcPr>
            <w:tcW w:w="1000" w:type="dxa"/>
            <w:tcBorders>
              <w:top w:val="nil"/>
              <w:left w:val="nil"/>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xml:space="preserve">     2,971,824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xml:space="preserve">      (2.67)</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xml:space="preserve">    (84,157)</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xml:space="preserve">       (3.01)</w:t>
            </w:r>
          </w:p>
        </w:tc>
        <w:tc>
          <w:tcPr>
            <w:tcW w:w="847" w:type="dxa"/>
            <w:gridSpan w:val="2"/>
            <w:tcBorders>
              <w:top w:val="nil"/>
              <w:left w:val="nil"/>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xml:space="preserve">       (92,117)</w:t>
            </w:r>
          </w:p>
        </w:tc>
      </w:tr>
      <w:tr w:rsidR="008F3A7B" w:rsidRPr="008F3A7B" w:rsidTr="008F3A7B">
        <w:trPr>
          <w:gridBefore w:val="1"/>
          <w:wBefore w:w="15" w:type="dxa"/>
          <w:trHeight w:val="24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SERVICO DE LA DEUDA</w:t>
            </w:r>
          </w:p>
        </w:tc>
        <w:tc>
          <w:tcPr>
            <w:tcW w:w="980" w:type="dxa"/>
            <w:tcBorders>
              <w:top w:val="nil"/>
              <w:left w:val="nil"/>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xml:space="preserve">         130,753 </w:t>
            </w:r>
          </w:p>
        </w:tc>
        <w:tc>
          <w:tcPr>
            <w:tcW w:w="1000" w:type="dxa"/>
            <w:tcBorders>
              <w:top w:val="nil"/>
              <w:left w:val="nil"/>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xml:space="preserve">          134,815 </w:t>
            </w:r>
          </w:p>
        </w:tc>
        <w:tc>
          <w:tcPr>
            <w:tcW w:w="1000" w:type="dxa"/>
            <w:tcBorders>
              <w:top w:val="nil"/>
              <w:left w:val="nil"/>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xml:space="preserve">          203,404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xml:space="preserve">        3.11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xml:space="preserve">         4,062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xml:space="preserve">      50.88 </w:t>
            </w:r>
          </w:p>
        </w:tc>
        <w:tc>
          <w:tcPr>
            <w:tcW w:w="847" w:type="dxa"/>
            <w:gridSpan w:val="2"/>
            <w:tcBorders>
              <w:top w:val="nil"/>
              <w:left w:val="nil"/>
              <w:bottom w:val="single" w:sz="4" w:space="0" w:color="auto"/>
              <w:right w:val="single" w:sz="4" w:space="0" w:color="auto"/>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r w:rsidRPr="008F3A7B">
              <w:rPr>
                <w:rFonts w:ascii="Calibri" w:hAnsi="Calibri" w:cs="Calibri"/>
                <w:color w:val="000000"/>
                <w:sz w:val="16"/>
                <w:szCs w:val="16"/>
                <w:lang w:val="es-CO" w:eastAsia="es-CO"/>
              </w:rPr>
              <w:t xml:space="preserve">         68,589 </w:t>
            </w:r>
          </w:p>
        </w:tc>
      </w:tr>
      <w:tr w:rsidR="008F3A7B" w:rsidRPr="008F3A7B" w:rsidTr="008F3A7B">
        <w:trPr>
          <w:gridBefore w:val="1"/>
          <w:wBefore w:w="15" w:type="dxa"/>
          <w:trHeight w:val="240"/>
        </w:trPr>
        <w:tc>
          <w:tcPr>
            <w:tcW w:w="5740" w:type="dxa"/>
            <w:gridSpan w:val="4"/>
            <w:tcBorders>
              <w:top w:val="nil"/>
              <w:left w:val="nil"/>
              <w:bottom w:val="nil"/>
              <w:right w:val="nil"/>
            </w:tcBorders>
            <w:shd w:val="clear" w:color="auto" w:fill="auto"/>
            <w:noWrap/>
            <w:vAlign w:val="bottom"/>
            <w:hideMark/>
          </w:tcPr>
          <w:p w:rsidR="008F3A7B" w:rsidRPr="008F3A7B" w:rsidRDefault="00B652E9" w:rsidP="00B652E9">
            <w:pPr>
              <w:rPr>
                <w:rFonts w:ascii="Calibri" w:hAnsi="Calibri" w:cs="Calibri"/>
                <w:color w:val="000000"/>
                <w:sz w:val="16"/>
                <w:szCs w:val="16"/>
                <w:lang w:val="es-CO" w:eastAsia="es-CO"/>
              </w:rPr>
            </w:pPr>
            <w:r>
              <w:rPr>
                <w:rFonts w:ascii="Calibri" w:hAnsi="Calibri" w:cs="Calibri"/>
                <w:color w:val="000000"/>
                <w:sz w:val="16"/>
                <w:szCs w:val="16"/>
                <w:lang w:val="es-CO" w:eastAsia="es-CO"/>
              </w:rPr>
              <w:t>Fue</w:t>
            </w:r>
            <w:r w:rsidR="008F3A7B" w:rsidRPr="008F3A7B">
              <w:rPr>
                <w:rFonts w:ascii="Calibri" w:hAnsi="Calibri" w:cs="Calibri"/>
                <w:color w:val="000000"/>
                <w:sz w:val="16"/>
                <w:szCs w:val="16"/>
                <w:lang w:val="es-CO" w:eastAsia="es-CO"/>
              </w:rPr>
              <w:t>nte: Secretaría de Hacienda Mpio de Elias</w:t>
            </w:r>
          </w:p>
        </w:tc>
        <w:tc>
          <w:tcPr>
            <w:tcW w:w="680" w:type="dxa"/>
            <w:gridSpan w:val="2"/>
            <w:tcBorders>
              <w:top w:val="nil"/>
              <w:left w:val="nil"/>
              <w:bottom w:val="nil"/>
              <w:right w:val="nil"/>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p>
        </w:tc>
        <w:tc>
          <w:tcPr>
            <w:tcW w:w="800" w:type="dxa"/>
            <w:gridSpan w:val="2"/>
            <w:tcBorders>
              <w:top w:val="nil"/>
              <w:left w:val="nil"/>
              <w:bottom w:val="nil"/>
              <w:right w:val="nil"/>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p>
        </w:tc>
        <w:tc>
          <w:tcPr>
            <w:tcW w:w="749" w:type="dxa"/>
            <w:gridSpan w:val="2"/>
            <w:tcBorders>
              <w:top w:val="nil"/>
              <w:left w:val="nil"/>
              <w:bottom w:val="nil"/>
              <w:right w:val="nil"/>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p>
        </w:tc>
        <w:tc>
          <w:tcPr>
            <w:tcW w:w="847" w:type="dxa"/>
            <w:gridSpan w:val="2"/>
            <w:tcBorders>
              <w:top w:val="nil"/>
              <w:left w:val="nil"/>
              <w:bottom w:val="nil"/>
              <w:right w:val="nil"/>
            </w:tcBorders>
            <w:shd w:val="clear" w:color="auto" w:fill="auto"/>
            <w:noWrap/>
            <w:vAlign w:val="bottom"/>
            <w:hideMark/>
          </w:tcPr>
          <w:p w:rsidR="008F3A7B" w:rsidRPr="008F3A7B" w:rsidRDefault="008F3A7B" w:rsidP="008F3A7B">
            <w:pPr>
              <w:rPr>
                <w:rFonts w:ascii="Calibri" w:hAnsi="Calibri" w:cs="Calibri"/>
                <w:color w:val="000000"/>
                <w:sz w:val="16"/>
                <w:szCs w:val="16"/>
                <w:lang w:val="es-CO" w:eastAsia="es-CO"/>
              </w:rPr>
            </w:pPr>
          </w:p>
        </w:tc>
      </w:tr>
    </w:tbl>
    <w:p w:rsidR="008F3A7B" w:rsidRDefault="008F3A7B" w:rsidP="008F3A7B">
      <w:pPr>
        <w:jc w:val="both"/>
        <w:rPr>
          <w:rFonts w:ascii="Arial" w:hAnsi="Arial" w:cs="Arial"/>
          <w:sz w:val="28"/>
          <w:szCs w:val="28"/>
          <w:lang w:val="es-CO"/>
        </w:rPr>
      </w:pPr>
    </w:p>
    <w:p w:rsidR="008F3A7B" w:rsidRPr="00B93D29" w:rsidRDefault="008F3A7B" w:rsidP="008F3A7B">
      <w:pPr>
        <w:jc w:val="both"/>
        <w:rPr>
          <w:rFonts w:ascii="Arial" w:hAnsi="Arial" w:cs="Arial"/>
          <w:sz w:val="28"/>
          <w:szCs w:val="28"/>
          <w:lang w:val="es-MX"/>
        </w:rPr>
      </w:pPr>
      <w:r w:rsidRPr="00B93D29">
        <w:rPr>
          <w:rFonts w:ascii="Arial" w:hAnsi="Arial" w:cs="Arial"/>
          <w:sz w:val="28"/>
          <w:szCs w:val="28"/>
        </w:rPr>
        <w:t xml:space="preserve">Los gastos totales muestran una tendencia  de </w:t>
      </w:r>
      <w:r w:rsidR="005D4AFB">
        <w:rPr>
          <w:rFonts w:ascii="Arial" w:hAnsi="Arial" w:cs="Arial"/>
          <w:sz w:val="28"/>
          <w:szCs w:val="28"/>
        </w:rPr>
        <w:t>disminución</w:t>
      </w:r>
      <w:r w:rsidRPr="00B93D29">
        <w:rPr>
          <w:rFonts w:ascii="Arial" w:hAnsi="Arial" w:cs="Arial"/>
          <w:sz w:val="28"/>
          <w:szCs w:val="28"/>
        </w:rPr>
        <w:t xml:space="preserve">, </w:t>
      </w:r>
      <w:r w:rsidR="005D4AFB">
        <w:rPr>
          <w:rFonts w:ascii="Arial" w:hAnsi="Arial" w:cs="Arial"/>
          <w:sz w:val="28"/>
          <w:szCs w:val="28"/>
        </w:rPr>
        <w:t>decrecieron</w:t>
      </w:r>
      <w:r w:rsidRPr="00B93D29">
        <w:rPr>
          <w:rFonts w:ascii="Arial" w:hAnsi="Arial" w:cs="Arial"/>
          <w:sz w:val="28"/>
          <w:szCs w:val="28"/>
        </w:rPr>
        <w:t xml:space="preserve"> e</w:t>
      </w:r>
      <w:r w:rsidR="005D4AFB">
        <w:rPr>
          <w:rFonts w:ascii="Arial" w:hAnsi="Arial" w:cs="Arial"/>
          <w:sz w:val="28"/>
          <w:szCs w:val="28"/>
        </w:rPr>
        <w:t>n</w:t>
      </w:r>
      <w:r w:rsidRPr="00B93D29">
        <w:rPr>
          <w:rFonts w:ascii="Arial" w:hAnsi="Arial" w:cs="Arial"/>
          <w:sz w:val="28"/>
          <w:szCs w:val="28"/>
        </w:rPr>
        <w:t xml:space="preserve"> un (</w:t>
      </w:r>
      <w:r w:rsidR="005D4AFB">
        <w:rPr>
          <w:rFonts w:ascii="Arial" w:hAnsi="Arial" w:cs="Arial"/>
          <w:sz w:val="28"/>
          <w:szCs w:val="28"/>
        </w:rPr>
        <w:t>1</w:t>
      </w:r>
      <w:r w:rsidRPr="00B93D29">
        <w:rPr>
          <w:rFonts w:ascii="Arial" w:hAnsi="Arial" w:cs="Arial"/>
          <w:sz w:val="28"/>
          <w:szCs w:val="28"/>
        </w:rPr>
        <w:t>,</w:t>
      </w:r>
      <w:r w:rsidR="005D4AFB">
        <w:rPr>
          <w:rFonts w:ascii="Arial" w:hAnsi="Arial" w:cs="Arial"/>
          <w:sz w:val="28"/>
          <w:szCs w:val="28"/>
        </w:rPr>
        <w:t>21</w:t>
      </w:r>
      <w:r w:rsidRPr="00B93D29">
        <w:rPr>
          <w:rFonts w:ascii="Arial" w:hAnsi="Arial" w:cs="Arial"/>
          <w:sz w:val="28"/>
          <w:szCs w:val="28"/>
        </w:rPr>
        <w:t xml:space="preserve">%) del 2009 con respecto al 2008 </w:t>
      </w:r>
      <w:r w:rsidR="005D4AFB">
        <w:rPr>
          <w:rFonts w:ascii="Arial" w:hAnsi="Arial" w:cs="Arial"/>
          <w:sz w:val="28"/>
          <w:szCs w:val="28"/>
        </w:rPr>
        <w:t>y</w:t>
      </w:r>
      <w:r w:rsidRPr="00B93D29">
        <w:rPr>
          <w:rFonts w:ascii="Arial" w:hAnsi="Arial" w:cs="Arial"/>
          <w:sz w:val="28"/>
          <w:szCs w:val="28"/>
        </w:rPr>
        <w:t xml:space="preserve"> </w:t>
      </w:r>
      <w:r w:rsidR="005D4AFB">
        <w:rPr>
          <w:rFonts w:ascii="Arial" w:hAnsi="Arial" w:cs="Arial"/>
          <w:sz w:val="28"/>
          <w:szCs w:val="28"/>
        </w:rPr>
        <w:t>en el</w:t>
      </w:r>
      <w:r w:rsidRPr="00B93D29">
        <w:rPr>
          <w:rFonts w:ascii="Arial" w:hAnsi="Arial" w:cs="Arial"/>
          <w:sz w:val="28"/>
          <w:szCs w:val="28"/>
        </w:rPr>
        <w:t xml:space="preserve"> (1,</w:t>
      </w:r>
      <w:r w:rsidR="005D4AFB">
        <w:rPr>
          <w:rFonts w:ascii="Arial" w:hAnsi="Arial" w:cs="Arial"/>
          <w:sz w:val="28"/>
          <w:szCs w:val="28"/>
        </w:rPr>
        <w:t>73</w:t>
      </w:r>
      <w:r w:rsidRPr="00B93D29">
        <w:rPr>
          <w:rFonts w:ascii="Arial" w:hAnsi="Arial" w:cs="Arial"/>
          <w:sz w:val="28"/>
          <w:szCs w:val="28"/>
        </w:rPr>
        <w:t xml:space="preserve">%) </w:t>
      </w:r>
      <w:r w:rsidR="005D4AFB">
        <w:rPr>
          <w:rFonts w:ascii="Arial" w:hAnsi="Arial" w:cs="Arial"/>
          <w:sz w:val="28"/>
          <w:szCs w:val="28"/>
        </w:rPr>
        <w:t>del 2010 al 2009</w:t>
      </w:r>
      <w:r w:rsidRPr="00B93D29">
        <w:rPr>
          <w:rFonts w:ascii="Arial" w:hAnsi="Arial" w:cs="Arial"/>
          <w:sz w:val="28"/>
          <w:szCs w:val="28"/>
        </w:rPr>
        <w:t xml:space="preserve">. </w:t>
      </w:r>
      <w:r w:rsidR="005D4AFB">
        <w:rPr>
          <w:rFonts w:ascii="Arial" w:hAnsi="Arial" w:cs="Arial"/>
          <w:sz w:val="28"/>
          <w:szCs w:val="28"/>
        </w:rPr>
        <w:t>La</w:t>
      </w:r>
      <w:r w:rsidRPr="00B93D29">
        <w:rPr>
          <w:rFonts w:ascii="Arial" w:hAnsi="Arial" w:cs="Arial"/>
          <w:sz w:val="28"/>
          <w:szCs w:val="28"/>
        </w:rPr>
        <w:t xml:space="preserve"> </w:t>
      </w:r>
      <w:r w:rsidR="005D4AFB">
        <w:rPr>
          <w:rFonts w:ascii="Arial" w:hAnsi="Arial" w:cs="Arial"/>
          <w:sz w:val="28"/>
          <w:szCs w:val="28"/>
        </w:rPr>
        <w:t>disminución</w:t>
      </w:r>
      <w:r w:rsidRPr="00B93D29">
        <w:rPr>
          <w:rFonts w:ascii="Arial" w:hAnsi="Arial" w:cs="Arial"/>
          <w:sz w:val="28"/>
          <w:szCs w:val="28"/>
        </w:rPr>
        <w:t xml:space="preserve"> más </w:t>
      </w:r>
      <w:r w:rsidR="00B652E9" w:rsidRPr="00B93D29">
        <w:rPr>
          <w:rFonts w:ascii="Arial" w:hAnsi="Arial" w:cs="Arial"/>
          <w:sz w:val="28"/>
          <w:szCs w:val="28"/>
        </w:rPr>
        <w:t>representativa</w:t>
      </w:r>
      <w:r w:rsidRPr="00B93D29">
        <w:rPr>
          <w:rFonts w:ascii="Arial" w:hAnsi="Arial" w:cs="Arial"/>
          <w:sz w:val="28"/>
          <w:szCs w:val="28"/>
        </w:rPr>
        <w:t xml:space="preserve"> se identifica en el año 2010 en </w:t>
      </w:r>
      <w:r w:rsidR="005D4AFB">
        <w:rPr>
          <w:rFonts w:ascii="Arial" w:hAnsi="Arial" w:cs="Arial"/>
          <w:sz w:val="28"/>
          <w:szCs w:val="28"/>
        </w:rPr>
        <w:t>los gastos de funcionamiento</w:t>
      </w:r>
      <w:r w:rsidRPr="00B93D29">
        <w:rPr>
          <w:rFonts w:ascii="Arial" w:hAnsi="Arial" w:cs="Arial"/>
          <w:sz w:val="28"/>
          <w:szCs w:val="28"/>
        </w:rPr>
        <w:t xml:space="preserve"> dado que </w:t>
      </w:r>
      <w:r w:rsidR="005D4AFB">
        <w:rPr>
          <w:rFonts w:ascii="Arial" w:hAnsi="Arial" w:cs="Arial"/>
          <w:sz w:val="28"/>
          <w:szCs w:val="28"/>
        </w:rPr>
        <w:t xml:space="preserve">se disminuyeron </w:t>
      </w:r>
      <w:r w:rsidRPr="00B93D29">
        <w:rPr>
          <w:rFonts w:ascii="Arial" w:hAnsi="Arial" w:cs="Arial"/>
          <w:sz w:val="28"/>
          <w:szCs w:val="28"/>
        </w:rPr>
        <w:t xml:space="preserve"> un (</w:t>
      </w:r>
      <w:r w:rsidR="005D4AFB">
        <w:rPr>
          <w:rFonts w:ascii="Arial" w:hAnsi="Arial" w:cs="Arial"/>
          <w:sz w:val="28"/>
          <w:szCs w:val="28"/>
        </w:rPr>
        <w:t>7</w:t>
      </w:r>
      <w:r w:rsidRPr="00B93D29">
        <w:rPr>
          <w:rFonts w:ascii="Arial" w:hAnsi="Arial" w:cs="Arial"/>
          <w:sz w:val="28"/>
          <w:szCs w:val="28"/>
        </w:rPr>
        <w:t>,</w:t>
      </w:r>
      <w:r w:rsidR="005D4AFB">
        <w:rPr>
          <w:rFonts w:ascii="Arial" w:hAnsi="Arial" w:cs="Arial"/>
          <w:sz w:val="28"/>
          <w:szCs w:val="28"/>
        </w:rPr>
        <w:t>14</w:t>
      </w:r>
      <w:r w:rsidRPr="00B93D29">
        <w:rPr>
          <w:rFonts w:ascii="Arial" w:hAnsi="Arial" w:cs="Arial"/>
          <w:sz w:val="28"/>
          <w:szCs w:val="28"/>
        </w:rPr>
        <w:t>%).</w:t>
      </w:r>
    </w:p>
    <w:p w:rsidR="008F3A7B" w:rsidRDefault="008F3A7B" w:rsidP="008F3A7B">
      <w:pPr>
        <w:jc w:val="both"/>
        <w:rPr>
          <w:rFonts w:ascii="Arial" w:hAnsi="Arial" w:cs="Arial"/>
          <w:sz w:val="28"/>
          <w:szCs w:val="28"/>
          <w:lang w:val="es-MX"/>
        </w:rPr>
      </w:pPr>
    </w:p>
    <w:p w:rsidR="008F3A7B" w:rsidRDefault="008F3A7B" w:rsidP="008F3A7B">
      <w:pPr>
        <w:jc w:val="both"/>
        <w:rPr>
          <w:rFonts w:ascii="Arial" w:hAnsi="Arial" w:cs="Arial"/>
          <w:sz w:val="28"/>
          <w:szCs w:val="28"/>
          <w:lang w:val="es-MX"/>
        </w:rPr>
      </w:pPr>
      <w:r>
        <w:rPr>
          <w:rFonts w:ascii="Arial" w:hAnsi="Arial" w:cs="Arial"/>
          <w:sz w:val="28"/>
          <w:szCs w:val="28"/>
          <w:lang w:val="es-MX"/>
        </w:rPr>
        <w:t>En cuanto a la composición de los gastos totales, es importante resaltar que por el periodo analizado conservan una co</w:t>
      </w:r>
      <w:smartTag w:uri="urn:schemas-microsoft-com:office:smarttags" w:element="metricconverter">
        <w:smartTagPr>
          <w:attr w:name="ProductID" w:val="2008 a"/>
        </w:smartTagPr>
        <w:r>
          <w:rPr>
            <w:rFonts w:ascii="Arial" w:hAnsi="Arial" w:cs="Arial"/>
            <w:sz w:val="28"/>
            <w:szCs w:val="28"/>
            <w:lang w:val="es-MX"/>
          </w:rPr>
          <w:t>mposic</w:t>
        </w:r>
      </w:smartTag>
      <w:r>
        <w:rPr>
          <w:rFonts w:ascii="Arial" w:hAnsi="Arial" w:cs="Arial"/>
          <w:sz w:val="28"/>
          <w:szCs w:val="28"/>
          <w:lang w:val="es-MX"/>
        </w:rPr>
        <w:t>ión estable,  los gastos de funcionamiento  mantienen su participación dentro del total de gastos entre el 1</w:t>
      </w:r>
      <w:r w:rsidR="00A35AD0">
        <w:rPr>
          <w:rFonts w:ascii="Arial" w:hAnsi="Arial" w:cs="Arial"/>
          <w:sz w:val="28"/>
          <w:szCs w:val="28"/>
          <w:lang w:val="es-MX"/>
        </w:rPr>
        <w:t>4</w:t>
      </w:r>
      <w:r>
        <w:rPr>
          <w:rFonts w:ascii="Arial" w:hAnsi="Arial" w:cs="Arial"/>
          <w:sz w:val="28"/>
          <w:szCs w:val="28"/>
          <w:lang w:val="es-MX"/>
        </w:rPr>
        <w:t>.</w:t>
      </w:r>
      <w:r w:rsidR="00A35AD0">
        <w:rPr>
          <w:rFonts w:ascii="Arial" w:hAnsi="Arial" w:cs="Arial"/>
          <w:sz w:val="28"/>
          <w:szCs w:val="28"/>
          <w:lang w:val="es-MX"/>
        </w:rPr>
        <w:t>46</w:t>
      </w:r>
      <w:r>
        <w:rPr>
          <w:rFonts w:ascii="Arial" w:hAnsi="Arial" w:cs="Arial"/>
          <w:sz w:val="28"/>
          <w:szCs w:val="28"/>
          <w:lang w:val="es-MX"/>
        </w:rPr>
        <w:t>% y 1</w:t>
      </w:r>
      <w:r w:rsidR="00A35AD0">
        <w:rPr>
          <w:rFonts w:ascii="Arial" w:hAnsi="Arial" w:cs="Arial"/>
          <w:sz w:val="28"/>
          <w:szCs w:val="28"/>
          <w:lang w:val="es-MX"/>
        </w:rPr>
        <w:t>5</w:t>
      </w:r>
      <w:r>
        <w:rPr>
          <w:rFonts w:ascii="Arial" w:hAnsi="Arial" w:cs="Arial"/>
          <w:sz w:val="28"/>
          <w:szCs w:val="28"/>
          <w:lang w:val="es-MX"/>
        </w:rPr>
        <w:t>.</w:t>
      </w:r>
      <w:r w:rsidR="00A35AD0">
        <w:rPr>
          <w:rFonts w:ascii="Arial" w:hAnsi="Arial" w:cs="Arial"/>
          <w:sz w:val="28"/>
          <w:szCs w:val="28"/>
          <w:lang w:val="es-MX"/>
        </w:rPr>
        <w:t>53</w:t>
      </w:r>
      <w:r>
        <w:rPr>
          <w:rFonts w:ascii="Arial" w:hAnsi="Arial" w:cs="Arial"/>
          <w:sz w:val="28"/>
          <w:szCs w:val="28"/>
          <w:lang w:val="es-MX"/>
        </w:rPr>
        <w:t>% durante el periodo 2008-2010, alcanzando su máxima participación en 2009 de 1</w:t>
      </w:r>
      <w:r w:rsidR="00A35AD0">
        <w:rPr>
          <w:rFonts w:ascii="Arial" w:hAnsi="Arial" w:cs="Arial"/>
          <w:sz w:val="28"/>
          <w:szCs w:val="28"/>
          <w:lang w:val="es-MX"/>
        </w:rPr>
        <w:t>5</w:t>
      </w:r>
      <w:r>
        <w:rPr>
          <w:rFonts w:ascii="Arial" w:hAnsi="Arial" w:cs="Arial"/>
          <w:sz w:val="28"/>
          <w:szCs w:val="28"/>
          <w:lang w:val="es-MX"/>
        </w:rPr>
        <w:t>.</w:t>
      </w:r>
      <w:r w:rsidR="00A35AD0">
        <w:rPr>
          <w:rFonts w:ascii="Arial" w:hAnsi="Arial" w:cs="Arial"/>
          <w:sz w:val="28"/>
          <w:szCs w:val="28"/>
          <w:lang w:val="es-MX"/>
        </w:rPr>
        <w:t>56</w:t>
      </w:r>
      <w:r>
        <w:rPr>
          <w:rFonts w:ascii="Arial" w:hAnsi="Arial" w:cs="Arial"/>
          <w:sz w:val="28"/>
          <w:szCs w:val="28"/>
          <w:lang w:val="es-MX"/>
        </w:rPr>
        <w:t xml:space="preserve">%. Por su parte el gasto de inversión también han mantenido su contribución  entre el </w:t>
      </w:r>
      <w:r w:rsidR="00A35AD0">
        <w:rPr>
          <w:rFonts w:ascii="Arial" w:hAnsi="Arial" w:cs="Arial"/>
          <w:sz w:val="28"/>
          <w:szCs w:val="28"/>
          <w:lang w:val="es-MX"/>
        </w:rPr>
        <w:t>79</w:t>
      </w:r>
      <w:r>
        <w:rPr>
          <w:rFonts w:ascii="Arial" w:hAnsi="Arial" w:cs="Arial"/>
          <w:sz w:val="28"/>
          <w:szCs w:val="28"/>
          <w:lang w:val="es-MX"/>
        </w:rPr>
        <w:t>.</w:t>
      </w:r>
      <w:r w:rsidR="00A35AD0">
        <w:rPr>
          <w:rFonts w:ascii="Arial" w:hAnsi="Arial" w:cs="Arial"/>
          <w:sz w:val="28"/>
          <w:szCs w:val="28"/>
          <w:lang w:val="es-MX"/>
        </w:rPr>
        <w:t>86</w:t>
      </w:r>
      <w:r>
        <w:rPr>
          <w:rFonts w:ascii="Arial" w:hAnsi="Arial" w:cs="Arial"/>
          <w:sz w:val="28"/>
          <w:szCs w:val="28"/>
          <w:lang w:val="es-MX"/>
        </w:rPr>
        <w:t>% y 8</w:t>
      </w:r>
      <w:r w:rsidR="00A35AD0">
        <w:rPr>
          <w:rFonts w:ascii="Arial" w:hAnsi="Arial" w:cs="Arial"/>
          <w:sz w:val="28"/>
          <w:szCs w:val="28"/>
          <w:lang w:val="es-MX"/>
        </w:rPr>
        <w:t>2</w:t>
      </w:r>
      <w:r>
        <w:rPr>
          <w:rFonts w:ascii="Arial" w:hAnsi="Arial" w:cs="Arial"/>
          <w:sz w:val="28"/>
          <w:szCs w:val="28"/>
          <w:lang w:val="es-MX"/>
        </w:rPr>
        <w:t>.</w:t>
      </w:r>
      <w:r w:rsidR="00A35AD0">
        <w:rPr>
          <w:rFonts w:ascii="Arial" w:hAnsi="Arial" w:cs="Arial"/>
          <w:sz w:val="28"/>
          <w:szCs w:val="28"/>
          <w:lang w:val="es-MX"/>
        </w:rPr>
        <w:t>13</w:t>
      </w:r>
      <w:r>
        <w:rPr>
          <w:rFonts w:ascii="Arial" w:hAnsi="Arial" w:cs="Arial"/>
          <w:sz w:val="28"/>
          <w:szCs w:val="28"/>
          <w:lang w:val="es-MX"/>
        </w:rPr>
        <w:t xml:space="preserve">% por el mismo periodo. Igualmente el servicio de la deuda conserva el porcentaje de participación entre el  </w:t>
      </w:r>
      <w:r w:rsidR="003B3A92">
        <w:rPr>
          <w:rFonts w:ascii="Arial" w:hAnsi="Arial" w:cs="Arial"/>
          <w:sz w:val="28"/>
          <w:szCs w:val="28"/>
          <w:lang w:val="es-MX"/>
        </w:rPr>
        <w:t>3</w:t>
      </w:r>
      <w:r>
        <w:rPr>
          <w:rFonts w:ascii="Arial" w:hAnsi="Arial" w:cs="Arial"/>
          <w:sz w:val="28"/>
          <w:szCs w:val="28"/>
          <w:lang w:val="es-MX"/>
        </w:rPr>
        <w:t>.</w:t>
      </w:r>
      <w:r w:rsidR="003B3A92">
        <w:rPr>
          <w:rFonts w:ascii="Arial" w:hAnsi="Arial" w:cs="Arial"/>
          <w:sz w:val="28"/>
          <w:szCs w:val="28"/>
          <w:lang w:val="es-MX"/>
        </w:rPr>
        <w:t>41</w:t>
      </w:r>
      <w:r>
        <w:rPr>
          <w:rFonts w:ascii="Arial" w:hAnsi="Arial" w:cs="Arial"/>
          <w:sz w:val="28"/>
          <w:szCs w:val="28"/>
          <w:lang w:val="es-MX"/>
        </w:rPr>
        <w:t xml:space="preserve">% y </w:t>
      </w:r>
      <w:r w:rsidR="003B3A92">
        <w:rPr>
          <w:rFonts w:ascii="Arial" w:hAnsi="Arial" w:cs="Arial"/>
          <w:sz w:val="28"/>
          <w:szCs w:val="28"/>
          <w:lang w:val="es-MX"/>
        </w:rPr>
        <w:t>5</w:t>
      </w:r>
      <w:r>
        <w:rPr>
          <w:rFonts w:ascii="Arial" w:hAnsi="Arial" w:cs="Arial"/>
          <w:sz w:val="28"/>
          <w:szCs w:val="28"/>
          <w:lang w:val="es-MX"/>
        </w:rPr>
        <w:t>.</w:t>
      </w:r>
      <w:r w:rsidR="003B3A92">
        <w:rPr>
          <w:rFonts w:ascii="Arial" w:hAnsi="Arial" w:cs="Arial"/>
          <w:sz w:val="28"/>
          <w:szCs w:val="28"/>
          <w:lang w:val="es-MX"/>
        </w:rPr>
        <w:t>47</w:t>
      </w:r>
      <w:r>
        <w:rPr>
          <w:rFonts w:ascii="Arial" w:hAnsi="Arial" w:cs="Arial"/>
          <w:sz w:val="28"/>
          <w:szCs w:val="28"/>
          <w:lang w:val="es-MX"/>
        </w:rPr>
        <w:t>%.</w:t>
      </w:r>
    </w:p>
    <w:p w:rsidR="008F3A7B" w:rsidRDefault="008F3A7B" w:rsidP="008F3A7B">
      <w:pPr>
        <w:jc w:val="both"/>
        <w:rPr>
          <w:rFonts w:ascii="Arial" w:hAnsi="Arial" w:cs="Arial"/>
          <w:sz w:val="28"/>
          <w:szCs w:val="28"/>
          <w:lang w:val="es-MX"/>
        </w:rPr>
      </w:pPr>
    </w:p>
    <w:p w:rsidR="008F3A7B" w:rsidRDefault="008F3A7B" w:rsidP="008F3A7B">
      <w:pPr>
        <w:jc w:val="both"/>
        <w:rPr>
          <w:b/>
          <w:bCs/>
          <w:sz w:val="23"/>
          <w:szCs w:val="23"/>
        </w:rPr>
      </w:pPr>
      <w:r w:rsidRPr="00382CB2">
        <w:rPr>
          <w:rFonts w:ascii="Arial" w:hAnsi="Arial" w:cs="Arial"/>
          <w:sz w:val="28"/>
          <w:szCs w:val="28"/>
        </w:rPr>
        <w:t xml:space="preserve">Los gastos de funcionamiento de la administración central </w:t>
      </w:r>
      <w:r w:rsidR="00277F01">
        <w:rPr>
          <w:rFonts w:ascii="Arial" w:hAnsi="Arial" w:cs="Arial"/>
          <w:sz w:val="28"/>
          <w:szCs w:val="28"/>
        </w:rPr>
        <w:t>crecieron</w:t>
      </w:r>
      <w:r w:rsidRPr="00382CB2">
        <w:rPr>
          <w:rFonts w:ascii="Arial" w:hAnsi="Arial" w:cs="Arial"/>
          <w:sz w:val="28"/>
          <w:szCs w:val="28"/>
        </w:rPr>
        <w:t xml:space="preserve"> </w:t>
      </w:r>
      <w:r w:rsidR="00277F01">
        <w:rPr>
          <w:rFonts w:ascii="Arial" w:hAnsi="Arial" w:cs="Arial"/>
          <w:sz w:val="28"/>
          <w:szCs w:val="28"/>
        </w:rPr>
        <w:t xml:space="preserve">en el  </w:t>
      </w:r>
      <w:r w:rsidRPr="00382CB2">
        <w:rPr>
          <w:rFonts w:ascii="Arial" w:hAnsi="Arial" w:cs="Arial"/>
          <w:sz w:val="28"/>
          <w:szCs w:val="28"/>
        </w:rPr>
        <w:t xml:space="preserve">periodo 2008-2009 </w:t>
      </w:r>
      <w:r w:rsidR="00277F01">
        <w:rPr>
          <w:rFonts w:ascii="Arial" w:hAnsi="Arial" w:cs="Arial"/>
          <w:sz w:val="28"/>
          <w:szCs w:val="28"/>
        </w:rPr>
        <w:t>en un (6.82%), contrario al reporte de periodo</w:t>
      </w:r>
      <w:r w:rsidRPr="00382CB2">
        <w:rPr>
          <w:rFonts w:ascii="Arial" w:hAnsi="Arial" w:cs="Arial"/>
          <w:sz w:val="28"/>
          <w:szCs w:val="28"/>
        </w:rPr>
        <w:t xml:space="preserve"> 2009-2010 pr</w:t>
      </w:r>
      <w:r>
        <w:rPr>
          <w:rFonts w:ascii="Arial" w:hAnsi="Arial" w:cs="Arial"/>
          <w:sz w:val="28"/>
          <w:szCs w:val="28"/>
        </w:rPr>
        <w:t>e</w:t>
      </w:r>
      <w:r w:rsidRPr="00382CB2">
        <w:rPr>
          <w:rFonts w:ascii="Arial" w:hAnsi="Arial" w:cs="Arial"/>
          <w:sz w:val="28"/>
          <w:szCs w:val="28"/>
        </w:rPr>
        <w:t>senta</w:t>
      </w:r>
      <w:r w:rsidR="00277F01">
        <w:rPr>
          <w:rFonts w:ascii="Arial" w:hAnsi="Arial" w:cs="Arial"/>
          <w:sz w:val="28"/>
          <w:szCs w:val="28"/>
        </w:rPr>
        <w:t>n</w:t>
      </w:r>
      <w:r w:rsidRPr="00382CB2">
        <w:rPr>
          <w:rFonts w:ascii="Arial" w:hAnsi="Arial" w:cs="Arial"/>
          <w:sz w:val="28"/>
          <w:szCs w:val="28"/>
        </w:rPr>
        <w:t xml:space="preserve"> </w:t>
      </w:r>
      <w:r w:rsidR="00277F01">
        <w:rPr>
          <w:rFonts w:ascii="Arial" w:hAnsi="Arial" w:cs="Arial"/>
          <w:sz w:val="28"/>
          <w:szCs w:val="28"/>
        </w:rPr>
        <w:t>una significativo disminución de (</w:t>
      </w:r>
      <w:r w:rsidRPr="00382CB2">
        <w:rPr>
          <w:rFonts w:ascii="Arial" w:hAnsi="Arial" w:cs="Arial"/>
          <w:sz w:val="28"/>
          <w:szCs w:val="28"/>
        </w:rPr>
        <w:t>10.4</w:t>
      </w:r>
      <w:r w:rsidR="00277F01">
        <w:rPr>
          <w:rFonts w:ascii="Arial" w:hAnsi="Arial" w:cs="Arial"/>
          <w:sz w:val="28"/>
          <w:szCs w:val="28"/>
        </w:rPr>
        <w:t>5</w:t>
      </w:r>
      <w:r w:rsidRPr="00382CB2">
        <w:rPr>
          <w:rFonts w:ascii="Arial" w:hAnsi="Arial" w:cs="Arial"/>
          <w:sz w:val="28"/>
          <w:szCs w:val="28"/>
        </w:rPr>
        <w:t>%</w:t>
      </w:r>
      <w:r w:rsidR="00277F01">
        <w:rPr>
          <w:rFonts w:ascii="Arial" w:hAnsi="Arial" w:cs="Arial"/>
          <w:sz w:val="28"/>
          <w:szCs w:val="28"/>
        </w:rPr>
        <w:t>)</w:t>
      </w:r>
      <w:r w:rsidRPr="00382CB2">
        <w:rPr>
          <w:rFonts w:ascii="Arial" w:hAnsi="Arial" w:cs="Arial"/>
          <w:sz w:val="28"/>
          <w:szCs w:val="28"/>
        </w:rPr>
        <w:t xml:space="preserve">, mientras que el concejo </w:t>
      </w:r>
      <w:r w:rsidR="00277F01">
        <w:rPr>
          <w:rFonts w:ascii="Arial" w:hAnsi="Arial" w:cs="Arial"/>
          <w:sz w:val="28"/>
          <w:szCs w:val="28"/>
        </w:rPr>
        <w:t xml:space="preserve"> y la personería municipal</w:t>
      </w:r>
      <w:r w:rsidRPr="00382CB2">
        <w:rPr>
          <w:rFonts w:ascii="Arial" w:hAnsi="Arial" w:cs="Arial"/>
          <w:sz w:val="28"/>
          <w:szCs w:val="28"/>
        </w:rPr>
        <w:t xml:space="preserve"> present</w:t>
      </w:r>
      <w:r w:rsidR="00277F01">
        <w:rPr>
          <w:rFonts w:ascii="Arial" w:hAnsi="Arial" w:cs="Arial"/>
          <w:sz w:val="28"/>
          <w:szCs w:val="28"/>
        </w:rPr>
        <w:t>an</w:t>
      </w:r>
      <w:r w:rsidRPr="00382CB2">
        <w:rPr>
          <w:rFonts w:ascii="Arial" w:hAnsi="Arial" w:cs="Arial"/>
          <w:sz w:val="28"/>
          <w:szCs w:val="28"/>
        </w:rPr>
        <w:t xml:space="preserve"> </w:t>
      </w:r>
      <w:r w:rsidR="00277F01">
        <w:rPr>
          <w:rFonts w:ascii="Arial" w:hAnsi="Arial" w:cs="Arial"/>
          <w:sz w:val="28"/>
          <w:szCs w:val="28"/>
        </w:rPr>
        <w:t>en los periodos aumento.</w:t>
      </w:r>
      <w:r w:rsidR="00277F01">
        <w:rPr>
          <w:b/>
          <w:bCs/>
          <w:sz w:val="23"/>
          <w:szCs w:val="23"/>
        </w:rPr>
        <w:t xml:space="preserve"> </w:t>
      </w:r>
    </w:p>
    <w:p w:rsidR="00277F01" w:rsidRDefault="00277F01" w:rsidP="008F3A7B">
      <w:pPr>
        <w:jc w:val="both"/>
        <w:rPr>
          <w:b/>
          <w:bCs/>
          <w:sz w:val="23"/>
          <w:szCs w:val="23"/>
        </w:rPr>
      </w:pPr>
    </w:p>
    <w:p w:rsidR="00277F01" w:rsidRDefault="00277F01" w:rsidP="008F3A7B">
      <w:pPr>
        <w:jc w:val="both"/>
        <w:rPr>
          <w:b/>
          <w:bCs/>
          <w:sz w:val="23"/>
          <w:szCs w:val="23"/>
        </w:rPr>
      </w:pPr>
    </w:p>
    <w:p w:rsidR="000273B3" w:rsidRDefault="008F3A7B" w:rsidP="008F3A7B">
      <w:pPr>
        <w:jc w:val="both"/>
        <w:rPr>
          <w:b/>
          <w:bCs/>
          <w:sz w:val="23"/>
          <w:szCs w:val="23"/>
        </w:rPr>
      </w:pPr>
      <w:r>
        <w:rPr>
          <w:b/>
          <w:bCs/>
          <w:sz w:val="23"/>
          <w:szCs w:val="23"/>
        </w:rPr>
        <w:t xml:space="preserve">                 </w:t>
      </w:r>
    </w:p>
    <w:p w:rsidR="000273B3" w:rsidRDefault="000273B3" w:rsidP="008F3A7B">
      <w:pPr>
        <w:jc w:val="both"/>
        <w:rPr>
          <w:b/>
          <w:bCs/>
          <w:sz w:val="23"/>
          <w:szCs w:val="23"/>
        </w:rPr>
      </w:pPr>
    </w:p>
    <w:p w:rsidR="008F3A7B" w:rsidRDefault="000273B3" w:rsidP="008F3A7B">
      <w:pPr>
        <w:jc w:val="both"/>
        <w:rPr>
          <w:rFonts w:ascii="Arial" w:hAnsi="Arial" w:cs="Arial"/>
          <w:sz w:val="28"/>
          <w:szCs w:val="28"/>
          <w:lang w:val="es-MX"/>
        </w:rPr>
      </w:pPr>
      <w:r>
        <w:rPr>
          <w:b/>
          <w:bCs/>
          <w:sz w:val="23"/>
          <w:szCs w:val="23"/>
        </w:rPr>
        <w:t xml:space="preserve">              </w:t>
      </w:r>
      <w:r w:rsidR="008F3A7B">
        <w:rPr>
          <w:b/>
          <w:bCs/>
          <w:sz w:val="23"/>
          <w:szCs w:val="23"/>
        </w:rPr>
        <w:t xml:space="preserve">  VARIACIÓN DE GASTOS DE FUNCIONAMIENTO</w:t>
      </w:r>
      <w:r w:rsidR="008F3A7B" w:rsidRPr="00386A92">
        <w:rPr>
          <w:rFonts w:ascii="Calibri" w:hAnsi="Calibri" w:cs="Calibri"/>
          <w:color w:val="000000"/>
          <w:sz w:val="16"/>
          <w:szCs w:val="16"/>
          <w:lang w:val="es-CO" w:eastAsia="es-CO"/>
        </w:rPr>
        <w:t xml:space="preserve"> </w:t>
      </w:r>
      <w:r w:rsidR="008F3A7B">
        <w:rPr>
          <w:rFonts w:ascii="Calibri" w:hAnsi="Calibri" w:cs="Calibri"/>
          <w:color w:val="000000"/>
          <w:sz w:val="16"/>
          <w:szCs w:val="16"/>
          <w:lang w:val="es-CO" w:eastAsia="es-CO"/>
        </w:rPr>
        <w:t xml:space="preserve">         </w:t>
      </w:r>
      <w:r w:rsidR="008F3A7B" w:rsidRPr="00AF387E">
        <w:rPr>
          <w:rFonts w:ascii="Calibri" w:hAnsi="Calibri" w:cs="Calibri"/>
          <w:color w:val="000000"/>
          <w:sz w:val="16"/>
          <w:szCs w:val="16"/>
          <w:lang w:val="es-CO" w:eastAsia="es-CO"/>
        </w:rPr>
        <w:t>miles de pesos</w:t>
      </w:r>
    </w:p>
    <w:tbl>
      <w:tblPr>
        <w:tblW w:w="8828" w:type="dxa"/>
        <w:tblInd w:w="55" w:type="dxa"/>
        <w:tblCellMar>
          <w:left w:w="70" w:type="dxa"/>
          <w:right w:w="70" w:type="dxa"/>
        </w:tblCellMar>
        <w:tblLook w:val="04A0"/>
      </w:tblPr>
      <w:tblGrid>
        <w:gridCol w:w="15"/>
        <w:gridCol w:w="2760"/>
        <w:gridCol w:w="980"/>
        <w:gridCol w:w="1000"/>
        <w:gridCol w:w="1000"/>
        <w:gridCol w:w="214"/>
        <w:gridCol w:w="466"/>
        <w:gridCol w:w="125"/>
        <w:gridCol w:w="675"/>
        <w:gridCol w:w="129"/>
        <w:gridCol w:w="655"/>
        <w:gridCol w:w="174"/>
        <w:gridCol w:w="635"/>
      </w:tblGrid>
      <w:tr w:rsidR="008F3A7B" w:rsidRPr="00AF387E" w:rsidTr="00277F01">
        <w:trPr>
          <w:gridAfter w:val="1"/>
          <w:wAfter w:w="635" w:type="dxa"/>
          <w:trHeight w:val="300"/>
        </w:trPr>
        <w:tc>
          <w:tcPr>
            <w:tcW w:w="5969" w:type="dxa"/>
            <w:gridSpan w:val="6"/>
            <w:tcBorders>
              <w:top w:val="nil"/>
              <w:left w:val="nil"/>
              <w:bottom w:val="nil"/>
              <w:right w:val="nil"/>
            </w:tcBorders>
            <w:shd w:val="clear" w:color="auto" w:fill="auto"/>
            <w:noWrap/>
            <w:vAlign w:val="bottom"/>
          </w:tcPr>
          <w:p w:rsidR="008F3A7B" w:rsidRPr="00AF387E" w:rsidRDefault="008F3A7B" w:rsidP="00277F01">
            <w:pPr>
              <w:rPr>
                <w:rFonts w:ascii="Calibri" w:hAnsi="Calibri" w:cs="Calibri"/>
                <w:color w:val="000000"/>
                <w:sz w:val="16"/>
                <w:szCs w:val="16"/>
                <w:lang w:val="es-CO" w:eastAsia="es-CO"/>
              </w:rPr>
            </w:pPr>
          </w:p>
        </w:tc>
        <w:tc>
          <w:tcPr>
            <w:tcW w:w="591" w:type="dxa"/>
            <w:gridSpan w:val="2"/>
            <w:tcBorders>
              <w:top w:val="nil"/>
              <w:left w:val="nil"/>
              <w:bottom w:val="nil"/>
              <w:right w:val="nil"/>
            </w:tcBorders>
            <w:shd w:val="clear" w:color="auto" w:fill="auto"/>
            <w:noWrap/>
            <w:vAlign w:val="bottom"/>
          </w:tcPr>
          <w:p w:rsidR="008F3A7B" w:rsidRPr="00AF387E" w:rsidRDefault="008F3A7B" w:rsidP="00277F01">
            <w:pPr>
              <w:rPr>
                <w:rFonts w:ascii="Calibri" w:hAnsi="Calibri" w:cs="Calibri"/>
                <w:color w:val="000000"/>
                <w:sz w:val="16"/>
                <w:szCs w:val="16"/>
                <w:lang w:val="es-CO" w:eastAsia="es-CO"/>
              </w:rPr>
            </w:pPr>
          </w:p>
        </w:tc>
        <w:tc>
          <w:tcPr>
            <w:tcW w:w="804" w:type="dxa"/>
            <w:gridSpan w:val="2"/>
            <w:tcBorders>
              <w:top w:val="nil"/>
              <w:left w:val="nil"/>
              <w:bottom w:val="nil"/>
              <w:right w:val="nil"/>
            </w:tcBorders>
            <w:shd w:val="clear" w:color="auto" w:fill="auto"/>
            <w:noWrap/>
            <w:vAlign w:val="bottom"/>
          </w:tcPr>
          <w:p w:rsidR="008F3A7B" w:rsidRPr="00AF387E" w:rsidRDefault="008F3A7B" w:rsidP="00277F01">
            <w:pPr>
              <w:rPr>
                <w:rFonts w:ascii="Calibri" w:hAnsi="Calibri" w:cs="Calibri"/>
                <w:color w:val="000000"/>
                <w:sz w:val="16"/>
                <w:szCs w:val="16"/>
                <w:lang w:val="es-CO" w:eastAsia="es-CO"/>
              </w:rPr>
            </w:pPr>
          </w:p>
        </w:tc>
        <w:tc>
          <w:tcPr>
            <w:tcW w:w="829" w:type="dxa"/>
            <w:gridSpan w:val="2"/>
            <w:tcBorders>
              <w:top w:val="nil"/>
              <w:left w:val="nil"/>
              <w:bottom w:val="nil"/>
              <w:right w:val="nil"/>
            </w:tcBorders>
            <w:shd w:val="clear" w:color="auto" w:fill="auto"/>
            <w:noWrap/>
            <w:vAlign w:val="bottom"/>
          </w:tcPr>
          <w:p w:rsidR="008F3A7B" w:rsidRPr="00AF387E" w:rsidRDefault="008F3A7B" w:rsidP="00277F01">
            <w:pPr>
              <w:rPr>
                <w:rFonts w:ascii="Calibri" w:hAnsi="Calibri" w:cs="Calibri"/>
                <w:color w:val="000000"/>
                <w:sz w:val="16"/>
                <w:szCs w:val="16"/>
                <w:lang w:val="es-CO" w:eastAsia="es-CO"/>
              </w:rPr>
            </w:pPr>
          </w:p>
        </w:tc>
      </w:tr>
      <w:tr w:rsidR="00277F01" w:rsidRPr="00277F01" w:rsidTr="00277F01">
        <w:trPr>
          <w:gridBefore w:val="1"/>
          <w:wBefore w:w="15" w:type="dxa"/>
          <w:trHeight w:val="240"/>
        </w:trPr>
        <w:tc>
          <w:tcPr>
            <w:tcW w:w="2760" w:type="dxa"/>
            <w:tcBorders>
              <w:top w:val="single" w:sz="8" w:space="0" w:color="auto"/>
              <w:left w:val="single" w:sz="8" w:space="0" w:color="auto"/>
              <w:bottom w:val="single" w:sz="8" w:space="0" w:color="auto"/>
              <w:right w:val="nil"/>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w:t>
            </w:r>
          </w:p>
        </w:tc>
        <w:tc>
          <w:tcPr>
            <w:tcW w:w="980" w:type="dxa"/>
            <w:tcBorders>
              <w:top w:val="single" w:sz="8" w:space="0" w:color="auto"/>
              <w:left w:val="nil"/>
              <w:bottom w:val="single" w:sz="8" w:space="0" w:color="auto"/>
              <w:right w:val="nil"/>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w:t>
            </w:r>
          </w:p>
        </w:tc>
        <w:tc>
          <w:tcPr>
            <w:tcW w:w="1000" w:type="dxa"/>
            <w:tcBorders>
              <w:top w:val="single" w:sz="8" w:space="0" w:color="auto"/>
              <w:left w:val="nil"/>
              <w:bottom w:val="single" w:sz="8" w:space="0" w:color="auto"/>
              <w:right w:val="nil"/>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EJECUCION</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w:t>
            </w:r>
          </w:p>
        </w:tc>
        <w:tc>
          <w:tcPr>
            <w:tcW w:w="680" w:type="dxa"/>
            <w:gridSpan w:val="2"/>
            <w:tcBorders>
              <w:top w:val="single" w:sz="8" w:space="0" w:color="auto"/>
              <w:left w:val="nil"/>
              <w:bottom w:val="single" w:sz="8" w:space="0" w:color="auto"/>
              <w:right w:val="nil"/>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w:t>
            </w:r>
          </w:p>
        </w:tc>
        <w:tc>
          <w:tcPr>
            <w:tcW w:w="1584" w:type="dxa"/>
            <w:gridSpan w:val="4"/>
            <w:tcBorders>
              <w:top w:val="single" w:sz="8" w:space="0" w:color="auto"/>
              <w:left w:val="nil"/>
              <w:bottom w:val="single" w:sz="8" w:space="0" w:color="auto"/>
              <w:right w:val="nil"/>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VARIACION</w:t>
            </w:r>
          </w:p>
        </w:tc>
        <w:tc>
          <w:tcPr>
            <w:tcW w:w="809" w:type="dxa"/>
            <w:gridSpan w:val="2"/>
            <w:tcBorders>
              <w:top w:val="single" w:sz="8" w:space="0" w:color="auto"/>
              <w:left w:val="nil"/>
              <w:bottom w:val="single" w:sz="8" w:space="0" w:color="auto"/>
              <w:right w:val="single" w:sz="8"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w:t>
            </w:r>
          </w:p>
        </w:tc>
      </w:tr>
      <w:tr w:rsidR="00277F01" w:rsidRPr="00277F01" w:rsidTr="00277F01">
        <w:trPr>
          <w:gridBefore w:val="1"/>
          <w:wBefore w:w="15" w:type="dxa"/>
          <w:trHeight w:val="240"/>
        </w:trPr>
        <w:tc>
          <w:tcPr>
            <w:tcW w:w="2760" w:type="dxa"/>
            <w:tcBorders>
              <w:top w:val="nil"/>
              <w:left w:val="single" w:sz="8" w:space="0" w:color="auto"/>
              <w:bottom w:val="nil"/>
              <w:right w:val="nil"/>
            </w:tcBorders>
            <w:shd w:val="clear" w:color="auto" w:fill="auto"/>
            <w:noWrap/>
            <w:vAlign w:val="bottom"/>
            <w:hideMark/>
          </w:tcPr>
          <w:p w:rsidR="00277F01" w:rsidRPr="00277F01" w:rsidRDefault="00277F01" w:rsidP="00277F01">
            <w:pPr>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CONCEPTO</w:t>
            </w:r>
          </w:p>
        </w:tc>
        <w:tc>
          <w:tcPr>
            <w:tcW w:w="980" w:type="dxa"/>
            <w:tcBorders>
              <w:top w:val="nil"/>
              <w:left w:val="single" w:sz="8" w:space="0" w:color="auto"/>
              <w:bottom w:val="nil"/>
              <w:right w:val="nil"/>
            </w:tcBorders>
            <w:shd w:val="clear" w:color="auto" w:fill="auto"/>
            <w:noWrap/>
            <w:vAlign w:val="bottom"/>
            <w:hideMark/>
          </w:tcPr>
          <w:p w:rsidR="00277F01" w:rsidRPr="00277F01" w:rsidRDefault="00277F01" w:rsidP="00277F01">
            <w:pPr>
              <w:jc w:val="center"/>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2008</w:t>
            </w:r>
          </w:p>
        </w:tc>
        <w:tc>
          <w:tcPr>
            <w:tcW w:w="1000" w:type="dxa"/>
            <w:tcBorders>
              <w:top w:val="nil"/>
              <w:left w:val="single" w:sz="8" w:space="0" w:color="auto"/>
              <w:bottom w:val="nil"/>
              <w:right w:val="single" w:sz="8" w:space="0" w:color="auto"/>
            </w:tcBorders>
            <w:shd w:val="clear" w:color="auto" w:fill="auto"/>
            <w:noWrap/>
            <w:vAlign w:val="bottom"/>
            <w:hideMark/>
          </w:tcPr>
          <w:p w:rsidR="00277F01" w:rsidRPr="00277F01" w:rsidRDefault="00277F01" w:rsidP="00277F01">
            <w:pPr>
              <w:jc w:val="center"/>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2009</w:t>
            </w:r>
          </w:p>
        </w:tc>
        <w:tc>
          <w:tcPr>
            <w:tcW w:w="1000" w:type="dxa"/>
            <w:tcBorders>
              <w:top w:val="nil"/>
              <w:left w:val="nil"/>
              <w:bottom w:val="nil"/>
              <w:right w:val="single" w:sz="8" w:space="0" w:color="auto"/>
            </w:tcBorders>
            <w:shd w:val="clear" w:color="auto" w:fill="auto"/>
            <w:noWrap/>
            <w:vAlign w:val="bottom"/>
            <w:hideMark/>
          </w:tcPr>
          <w:p w:rsidR="00277F01" w:rsidRPr="00277F01" w:rsidRDefault="00277F01" w:rsidP="00277F01">
            <w:pPr>
              <w:jc w:val="center"/>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2010</w:t>
            </w:r>
          </w:p>
        </w:tc>
        <w:tc>
          <w:tcPr>
            <w:tcW w:w="680" w:type="dxa"/>
            <w:gridSpan w:val="2"/>
            <w:tcBorders>
              <w:top w:val="nil"/>
              <w:left w:val="nil"/>
              <w:bottom w:val="single" w:sz="8" w:space="0" w:color="auto"/>
              <w:right w:val="nil"/>
            </w:tcBorders>
            <w:shd w:val="clear" w:color="auto" w:fill="auto"/>
            <w:noWrap/>
            <w:vAlign w:val="bottom"/>
            <w:hideMark/>
          </w:tcPr>
          <w:p w:rsidR="00277F01" w:rsidRPr="00277F01" w:rsidRDefault="00277F01" w:rsidP="00277F01">
            <w:pPr>
              <w:jc w:val="right"/>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 xml:space="preserve"> 2009 vrs </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277F01" w:rsidRPr="00277F01" w:rsidRDefault="00277F01" w:rsidP="00277F01">
            <w:pPr>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2008</w:t>
            </w:r>
          </w:p>
        </w:tc>
        <w:tc>
          <w:tcPr>
            <w:tcW w:w="784" w:type="dxa"/>
            <w:gridSpan w:val="2"/>
            <w:tcBorders>
              <w:top w:val="nil"/>
              <w:left w:val="nil"/>
              <w:bottom w:val="single" w:sz="8" w:space="0" w:color="auto"/>
              <w:right w:val="nil"/>
            </w:tcBorders>
            <w:shd w:val="clear" w:color="auto" w:fill="auto"/>
            <w:noWrap/>
            <w:vAlign w:val="bottom"/>
            <w:hideMark/>
          </w:tcPr>
          <w:p w:rsidR="00277F01" w:rsidRPr="00277F01" w:rsidRDefault="00277F01" w:rsidP="00277F01">
            <w:pPr>
              <w:jc w:val="center"/>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 xml:space="preserve">      2010 vrs </w:t>
            </w:r>
          </w:p>
        </w:tc>
        <w:tc>
          <w:tcPr>
            <w:tcW w:w="809" w:type="dxa"/>
            <w:gridSpan w:val="2"/>
            <w:tcBorders>
              <w:top w:val="nil"/>
              <w:left w:val="nil"/>
              <w:bottom w:val="single" w:sz="8" w:space="0" w:color="auto"/>
              <w:right w:val="single" w:sz="8" w:space="0" w:color="auto"/>
            </w:tcBorders>
            <w:shd w:val="clear" w:color="auto" w:fill="auto"/>
            <w:noWrap/>
            <w:vAlign w:val="bottom"/>
            <w:hideMark/>
          </w:tcPr>
          <w:p w:rsidR="00277F01" w:rsidRPr="00277F01" w:rsidRDefault="00277F01" w:rsidP="00277F01">
            <w:pPr>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2009</w:t>
            </w:r>
          </w:p>
        </w:tc>
      </w:tr>
      <w:tr w:rsidR="00277F01" w:rsidRPr="00277F01" w:rsidTr="00277F01">
        <w:trPr>
          <w:gridBefore w:val="1"/>
          <w:wBefore w:w="15" w:type="dxa"/>
          <w:trHeight w:val="240"/>
        </w:trPr>
        <w:tc>
          <w:tcPr>
            <w:tcW w:w="2760" w:type="dxa"/>
            <w:tcBorders>
              <w:top w:val="nil"/>
              <w:left w:val="single" w:sz="8" w:space="0" w:color="auto"/>
              <w:bottom w:val="single" w:sz="8" w:space="0" w:color="auto"/>
              <w:right w:val="nil"/>
            </w:tcBorders>
            <w:shd w:val="clear" w:color="auto" w:fill="auto"/>
            <w:noWrap/>
            <w:vAlign w:val="bottom"/>
            <w:hideMark/>
          </w:tcPr>
          <w:p w:rsidR="00277F01" w:rsidRPr="00277F01" w:rsidRDefault="00277F01" w:rsidP="00277F01">
            <w:pPr>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 </w:t>
            </w:r>
          </w:p>
        </w:tc>
        <w:tc>
          <w:tcPr>
            <w:tcW w:w="980" w:type="dxa"/>
            <w:tcBorders>
              <w:top w:val="nil"/>
              <w:left w:val="single" w:sz="8" w:space="0" w:color="auto"/>
              <w:bottom w:val="single" w:sz="8" w:space="0" w:color="auto"/>
              <w:right w:val="nil"/>
            </w:tcBorders>
            <w:shd w:val="clear" w:color="auto" w:fill="auto"/>
            <w:noWrap/>
            <w:vAlign w:val="bottom"/>
            <w:hideMark/>
          </w:tcPr>
          <w:p w:rsidR="00277F01" w:rsidRPr="00277F01" w:rsidRDefault="00277F01" w:rsidP="00277F01">
            <w:pPr>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 </w:t>
            </w:r>
          </w:p>
        </w:tc>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277F01" w:rsidRPr="00277F01" w:rsidRDefault="00277F01" w:rsidP="00277F01">
            <w:pPr>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 </w:t>
            </w:r>
          </w:p>
        </w:tc>
        <w:tc>
          <w:tcPr>
            <w:tcW w:w="1000" w:type="dxa"/>
            <w:tcBorders>
              <w:top w:val="nil"/>
              <w:left w:val="nil"/>
              <w:bottom w:val="single" w:sz="8" w:space="0" w:color="auto"/>
              <w:right w:val="single" w:sz="8" w:space="0" w:color="auto"/>
            </w:tcBorders>
            <w:shd w:val="clear" w:color="auto" w:fill="auto"/>
            <w:noWrap/>
            <w:vAlign w:val="bottom"/>
            <w:hideMark/>
          </w:tcPr>
          <w:p w:rsidR="00277F01" w:rsidRPr="00277F01" w:rsidRDefault="00277F01" w:rsidP="00277F01">
            <w:pPr>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 </w:t>
            </w:r>
          </w:p>
        </w:tc>
        <w:tc>
          <w:tcPr>
            <w:tcW w:w="680" w:type="dxa"/>
            <w:gridSpan w:val="2"/>
            <w:tcBorders>
              <w:top w:val="nil"/>
              <w:left w:val="nil"/>
              <w:bottom w:val="single" w:sz="8" w:space="0" w:color="auto"/>
              <w:right w:val="single" w:sz="8" w:space="0" w:color="auto"/>
            </w:tcBorders>
            <w:shd w:val="clear" w:color="auto" w:fill="auto"/>
            <w:noWrap/>
            <w:vAlign w:val="bottom"/>
            <w:hideMark/>
          </w:tcPr>
          <w:p w:rsidR="00277F01" w:rsidRPr="00277F01" w:rsidRDefault="00277F01" w:rsidP="00277F01">
            <w:pPr>
              <w:jc w:val="center"/>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277F01" w:rsidRPr="00277F01" w:rsidRDefault="00277F01" w:rsidP="00277F01">
            <w:pPr>
              <w:jc w:val="center"/>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w:t>
            </w:r>
          </w:p>
        </w:tc>
        <w:tc>
          <w:tcPr>
            <w:tcW w:w="784" w:type="dxa"/>
            <w:gridSpan w:val="2"/>
            <w:tcBorders>
              <w:top w:val="nil"/>
              <w:left w:val="nil"/>
              <w:bottom w:val="single" w:sz="8" w:space="0" w:color="auto"/>
              <w:right w:val="single" w:sz="8" w:space="0" w:color="auto"/>
            </w:tcBorders>
            <w:shd w:val="clear" w:color="auto" w:fill="auto"/>
            <w:noWrap/>
            <w:vAlign w:val="bottom"/>
            <w:hideMark/>
          </w:tcPr>
          <w:p w:rsidR="00277F01" w:rsidRPr="00277F01" w:rsidRDefault="00277F01" w:rsidP="00277F01">
            <w:pPr>
              <w:jc w:val="center"/>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w:t>
            </w:r>
          </w:p>
        </w:tc>
        <w:tc>
          <w:tcPr>
            <w:tcW w:w="809" w:type="dxa"/>
            <w:gridSpan w:val="2"/>
            <w:tcBorders>
              <w:top w:val="nil"/>
              <w:left w:val="nil"/>
              <w:bottom w:val="single" w:sz="8" w:space="0" w:color="auto"/>
              <w:right w:val="single" w:sz="8" w:space="0" w:color="auto"/>
            </w:tcBorders>
            <w:shd w:val="clear" w:color="auto" w:fill="auto"/>
            <w:noWrap/>
            <w:vAlign w:val="bottom"/>
            <w:hideMark/>
          </w:tcPr>
          <w:p w:rsidR="00277F01" w:rsidRPr="00277F01" w:rsidRDefault="00277F01" w:rsidP="00277F01">
            <w:pPr>
              <w:jc w:val="center"/>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w:t>
            </w:r>
          </w:p>
        </w:tc>
      </w:tr>
      <w:tr w:rsidR="00277F01" w:rsidRPr="00277F01" w:rsidTr="00277F01">
        <w:trPr>
          <w:gridBefore w:val="1"/>
          <w:wBefore w:w="15" w:type="dxa"/>
          <w:trHeight w:val="24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GASTOS  FUNCIONAMIENTO</w:t>
            </w:r>
          </w:p>
        </w:tc>
        <w:tc>
          <w:tcPr>
            <w:tcW w:w="980"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554,372 </w:t>
            </w:r>
          </w:p>
        </w:tc>
        <w:tc>
          <w:tcPr>
            <w:tcW w:w="1000"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588,264 </w:t>
            </w:r>
          </w:p>
        </w:tc>
        <w:tc>
          <w:tcPr>
            <w:tcW w:w="1000"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546,277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6.11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33,892 </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(7.14)</w:t>
            </w:r>
          </w:p>
        </w:tc>
        <w:tc>
          <w:tcPr>
            <w:tcW w:w="809" w:type="dxa"/>
            <w:gridSpan w:val="2"/>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(41,987)</w:t>
            </w:r>
          </w:p>
        </w:tc>
      </w:tr>
      <w:tr w:rsidR="00277F01" w:rsidRPr="00277F01" w:rsidTr="00277F01">
        <w:trPr>
          <w:gridBefore w:val="1"/>
          <w:wBefore w:w="15" w:type="dxa"/>
          <w:trHeight w:val="24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ALCALDIA MUNICIPAL</w:t>
            </w:r>
          </w:p>
        </w:tc>
        <w:tc>
          <w:tcPr>
            <w:tcW w:w="980"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436,181 </w:t>
            </w:r>
          </w:p>
        </w:tc>
        <w:tc>
          <w:tcPr>
            <w:tcW w:w="1000"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465,938 </w:t>
            </w:r>
          </w:p>
        </w:tc>
        <w:tc>
          <w:tcPr>
            <w:tcW w:w="1000"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417,226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6.82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29,757 </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(10.45)</w:t>
            </w:r>
          </w:p>
        </w:tc>
        <w:tc>
          <w:tcPr>
            <w:tcW w:w="809" w:type="dxa"/>
            <w:gridSpan w:val="2"/>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(48,712)</w:t>
            </w:r>
          </w:p>
        </w:tc>
      </w:tr>
      <w:tr w:rsidR="00277F01" w:rsidRPr="00277F01" w:rsidTr="00277F01">
        <w:trPr>
          <w:gridBefore w:val="1"/>
          <w:wBefore w:w="15" w:type="dxa"/>
          <w:trHeight w:val="24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CONCEJO MCPAL</w:t>
            </w:r>
          </w:p>
        </w:tc>
        <w:tc>
          <w:tcPr>
            <w:tcW w:w="980"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63,861 </w:t>
            </w:r>
          </w:p>
        </w:tc>
        <w:tc>
          <w:tcPr>
            <w:tcW w:w="1000"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67,890 </w:t>
            </w:r>
          </w:p>
        </w:tc>
        <w:tc>
          <w:tcPr>
            <w:tcW w:w="1000"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69,969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6.31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4,029 </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3.06 </w:t>
            </w:r>
          </w:p>
        </w:tc>
        <w:tc>
          <w:tcPr>
            <w:tcW w:w="809" w:type="dxa"/>
            <w:gridSpan w:val="2"/>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2,079 </w:t>
            </w:r>
          </w:p>
        </w:tc>
      </w:tr>
      <w:tr w:rsidR="00277F01" w:rsidRPr="00277F01" w:rsidTr="00277F01">
        <w:trPr>
          <w:gridBefore w:val="1"/>
          <w:wBefore w:w="15" w:type="dxa"/>
          <w:trHeight w:val="24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PERSONERIA MCPAL</w:t>
            </w:r>
          </w:p>
        </w:tc>
        <w:tc>
          <w:tcPr>
            <w:tcW w:w="980"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54,330 </w:t>
            </w:r>
          </w:p>
        </w:tc>
        <w:tc>
          <w:tcPr>
            <w:tcW w:w="1000"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54,436 </w:t>
            </w:r>
          </w:p>
        </w:tc>
        <w:tc>
          <w:tcPr>
            <w:tcW w:w="1000"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59,082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0.20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106 </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8.53 </w:t>
            </w:r>
          </w:p>
        </w:tc>
        <w:tc>
          <w:tcPr>
            <w:tcW w:w="809" w:type="dxa"/>
            <w:gridSpan w:val="2"/>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4,646 </w:t>
            </w:r>
          </w:p>
        </w:tc>
      </w:tr>
      <w:tr w:rsidR="00277F01" w:rsidRPr="00277F01" w:rsidTr="00277F01">
        <w:trPr>
          <w:gridBefore w:val="1"/>
          <w:wBefore w:w="15" w:type="dxa"/>
          <w:trHeight w:val="240"/>
        </w:trPr>
        <w:tc>
          <w:tcPr>
            <w:tcW w:w="5740" w:type="dxa"/>
            <w:gridSpan w:val="4"/>
            <w:tcBorders>
              <w:top w:val="nil"/>
              <w:left w:val="nil"/>
              <w:bottom w:val="nil"/>
              <w:right w:val="nil"/>
            </w:tcBorders>
            <w:shd w:val="clear" w:color="auto" w:fill="auto"/>
            <w:noWrap/>
            <w:vAlign w:val="bottom"/>
            <w:hideMark/>
          </w:tcPr>
          <w:p w:rsidR="00277F01" w:rsidRPr="00277F01" w:rsidRDefault="00277F01" w:rsidP="00B652E9">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Fuente: Secretaría de Hacienda Mpio de Elias</w:t>
            </w:r>
          </w:p>
        </w:tc>
        <w:tc>
          <w:tcPr>
            <w:tcW w:w="680" w:type="dxa"/>
            <w:gridSpan w:val="2"/>
            <w:tcBorders>
              <w:top w:val="nil"/>
              <w:left w:val="nil"/>
              <w:bottom w:val="nil"/>
              <w:right w:val="nil"/>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p>
        </w:tc>
        <w:tc>
          <w:tcPr>
            <w:tcW w:w="800" w:type="dxa"/>
            <w:gridSpan w:val="2"/>
            <w:tcBorders>
              <w:top w:val="nil"/>
              <w:left w:val="nil"/>
              <w:bottom w:val="nil"/>
              <w:right w:val="nil"/>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p>
        </w:tc>
        <w:tc>
          <w:tcPr>
            <w:tcW w:w="784" w:type="dxa"/>
            <w:gridSpan w:val="2"/>
            <w:tcBorders>
              <w:top w:val="nil"/>
              <w:left w:val="nil"/>
              <w:bottom w:val="nil"/>
              <w:right w:val="nil"/>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p>
        </w:tc>
        <w:tc>
          <w:tcPr>
            <w:tcW w:w="809" w:type="dxa"/>
            <w:gridSpan w:val="2"/>
            <w:tcBorders>
              <w:top w:val="nil"/>
              <w:left w:val="nil"/>
              <w:bottom w:val="nil"/>
              <w:right w:val="nil"/>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p>
        </w:tc>
      </w:tr>
    </w:tbl>
    <w:p w:rsidR="00277F01" w:rsidRDefault="00277F01" w:rsidP="008F3A7B">
      <w:pPr>
        <w:jc w:val="both"/>
        <w:rPr>
          <w:rFonts w:ascii="Arial" w:hAnsi="Arial" w:cs="Arial"/>
          <w:sz w:val="28"/>
          <w:szCs w:val="28"/>
          <w:lang w:val="es-CO"/>
        </w:rPr>
      </w:pPr>
    </w:p>
    <w:p w:rsidR="00277F01" w:rsidRDefault="00277F01" w:rsidP="008F3A7B">
      <w:pPr>
        <w:jc w:val="both"/>
        <w:rPr>
          <w:rFonts w:ascii="Arial" w:hAnsi="Arial" w:cs="Arial"/>
          <w:sz w:val="28"/>
          <w:szCs w:val="28"/>
          <w:lang w:val="es-CO"/>
        </w:rPr>
      </w:pPr>
    </w:p>
    <w:p w:rsidR="008F3A7B" w:rsidRDefault="008F3A7B" w:rsidP="008F3A7B">
      <w:pPr>
        <w:jc w:val="both"/>
        <w:rPr>
          <w:rFonts w:ascii="Arial" w:hAnsi="Arial" w:cs="Arial"/>
          <w:sz w:val="28"/>
          <w:szCs w:val="28"/>
        </w:rPr>
      </w:pPr>
      <w:r w:rsidRPr="000D1388">
        <w:rPr>
          <w:rFonts w:ascii="Arial" w:hAnsi="Arial" w:cs="Arial"/>
          <w:sz w:val="28"/>
          <w:szCs w:val="28"/>
        </w:rPr>
        <w:t xml:space="preserve">Dentro de los gastos de inversión los  sectores de mayor crecimiento fueron el </w:t>
      </w:r>
      <w:r w:rsidR="003757D4">
        <w:rPr>
          <w:rFonts w:ascii="Arial" w:hAnsi="Arial" w:cs="Arial"/>
          <w:sz w:val="28"/>
          <w:szCs w:val="28"/>
        </w:rPr>
        <w:t>de promoción del desarrollo</w:t>
      </w:r>
      <w:r w:rsidRPr="000D1388">
        <w:rPr>
          <w:rFonts w:ascii="Arial" w:hAnsi="Arial" w:cs="Arial"/>
          <w:sz w:val="28"/>
          <w:szCs w:val="28"/>
        </w:rPr>
        <w:t xml:space="preserve">, </w:t>
      </w:r>
      <w:r w:rsidR="003757D4">
        <w:rPr>
          <w:rFonts w:ascii="Arial" w:hAnsi="Arial" w:cs="Arial"/>
          <w:sz w:val="28"/>
          <w:szCs w:val="28"/>
        </w:rPr>
        <w:t>vivienda, recreación y deporte, salud y agropecuario</w:t>
      </w:r>
      <w:r w:rsidRPr="000D1388">
        <w:rPr>
          <w:rFonts w:ascii="Arial" w:hAnsi="Arial" w:cs="Arial"/>
          <w:sz w:val="28"/>
          <w:szCs w:val="28"/>
        </w:rPr>
        <w:t xml:space="preserve">. Algunos disminuyeron su inversión como es el caso de los sectores de  </w:t>
      </w:r>
      <w:r w:rsidR="003757D4">
        <w:rPr>
          <w:rFonts w:ascii="Arial" w:hAnsi="Arial" w:cs="Arial"/>
          <w:sz w:val="28"/>
          <w:szCs w:val="28"/>
        </w:rPr>
        <w:t>prevención y atención de desastres, atención a grupos vulnerables, desarrollo comunitario y agua potable</w:t>
      </w:r>
      <w:r>
        <w:rPr>
          <w:rFonts w:ascii="Arial" w:hAnsi="Arial" w:cs="Arial"/>
          <w:sz w:val="28"/>
          <w:szCs w:val="28"/>
        </w:rPr>
        <w:t>:</w:t>
      </w:r>
    </w:p>
    <w:p w:rsidR="008F3A7B" w:rsidRDefault="008F3A7B" w:rsidP="008F3A7B">
      <w:pPr>
        <w:jc w:val="both"/>
        <w:rPr>
          <w:rFonts w:ascii="Arial" w:hAnsi="Arial" w:cs="Arial"/>
          <w:sz w:val="28"/>
          <w:szCs w:val="28"/>
        </w:rPr>
      </w:pPr>
    </w:p>
    <w:p w:rsidR="00277F01" w:rsidRDefault="00277F01" w:rsidP="008F3A7B">
      <w:pPr>
        <w:jc w:val="both"/>
        <w:rPr>
          <w:b/>
          <w:bCs/>
          <w:sz w:val="23"/>
          <w:szCs w:val="23"/>
        </w:rPr>
      </w:pPr>
    </w:p>
    <w:p w:rsidR="008F3A7B" w:rsidRPr="00E84727" w:rsidRDefault="008F3A7B" w:rsidP="008F3A7B">
      <w:pPr>
        <w:jc w:val="both"/>
        <w:rPr>
          <w:rFonts w:ascii="Calibri" w:hAnsi="Calibri" w:cs="Calibri"/>
          <w:color w:val="000000"/>
          <w:sz w:val="16"/>
          <w:szCs w:val="16"/>
          <w:lang w:val="es-CO" w:eastAsia="es-CO"/>
        </w:rPr>
      </w:pPr>
      <w:r>
        <w:rPr>
          <w:b/>
          <w:bCs/>
          <w:sz w:val="23"/>
          <w:szCs w:val="23"/>
        </w:rPr>
        <w:t xml:space="preserve">                       COMPORTAMIENTO DE LA INVERSIÓN SOCIAL  </w:t>
      </w:r>
    </w:p>
    <w:tbl>
      <w:tblPr>
        <w:tblW w:w="8838" w:type="dxa"/>
        <w:tblInd w:w="70" w:type="dxa"/>
        <w:tblCellMar>
          <w:left w:w="70" w:type="dxa"/>
          <w:right w:w="70" w:type="dxa"/>
        </w:tblCellMar>
        <w:tblLook w:val="04A0"/>
      </w:tblPr>
      <w:tblGrid>
        <w:gridCol w:w="2741"/>
        <w:gridCol w:w="974"/>
        <w:gridCol w:w="993"/>
        <w:gridCol w:w="993"/>
        <w:gridCol w:w="676"/>
        <w:gridCol w:w="795"/>
        <w:gridCol w:w="779"/>
        <w:gridCol w:w="887"/>
      </w:tblGrid>
      <w:tr w:rsidR="00277F01" w:rsidRPr="00277F01" w:rsidTr="00277F01">
        <w:trPr>
          <w:trHeight w:val="240"/>
        </w:trPr>
        <w:tc>
          <w:tcPr>
            <w:tcW w:w="2741" w:type="dxa"/>
            <w:tcBorders>
              <w:top w:val="nil"/>
              <w:left w:val="nil"/>
              <w:bottom w:val="nil"/>
              <w:right w:val="nil"/>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p>
        </w:tc>
        <w:tc>
          <w:tcPr>
            <w:tcW w:w="974" w:type="dxa"/>
            <w:tcBorders>
              <w:top w:val="nil"/>
              <w:left w:val="nil"/>
              <w:bottom w:val="nil"/>
              <w:right w:val="nil"/>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p>
        </w:tc>
        <w:tc>
          <w:tcPr>
            <w:tcW w:w="993" w:type="dxa"/>
            <w:tcBorders>
              <w:top w:val="nil"/>
              <w:left w:val="nil"/>
              <w:bottom w:val="nil"/>
              <w:right w:val="nil"/>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p>
        </w:tc>
        <w:tc>
          <w:tcPr>
            <w:tcW w:w="993" w:type="dxa"/>
            <w:tcBorders>
              <w:top w:val="nil"/>
              <w:left w:val="nil"/>
              <w:bottom w:val="nil"/>
              <w:right w:val="nil"/>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p>
        </w:tc>
        <w:tc>
          <w:tcPr>
            <w:tcW w:w="676" w:type="dxa"/>
            <w:tcBorders>
              <w:top w:val="nil"/>
              <w:left w:val="nil"/>
              <w:bottom w:val="nil"/>
              <w:right w:val="nil"/>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p>
        </w:tc>
        <w:tc>
          <w:tcPr>
            <w:tcW w:w="795" w:type="dxa"/>
            <w:tcBorders>
              <w:top w:val="nil"/>
              <w:left w:val="nil"/>
              <w:bottom w:val="nil"/>
              <w:right w:val="nil"/>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p>
        </w:tc>
        <w:tc>
          <w:tcPr>
            <w:tcW w:w="1666" w:type="dxa"/>
            <w:gridSpan w:val="2"/>
            <w:tcBorders>
              <w:top w:val="nil"/>
              <w:left w:val="nil"/>
              <w:bottom w:val="nil"/>
              <w:right w:val="nil"/>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miles de pesos</w:t>
            </w:r>
          </w:p>
        </w:tc>
      </w:tr>
      <w:tr w:rsidR="00277F01" w:rsidRPr="00277F01" w:rsidTr="00277F01">
        <w:trPr>
          <w:trHeight w:val="240"/>
        </w:trPr>
        <w:tc>
          <w:tcPr>
            <w:tcW w:w="2741" w:type="dxa"/>
            <w:tcBorders>
              <w:top w:val="single" w:sz="8" w:space="0" w:color="auto"/>
              <w:left w:val="single" w:sz="8" w:space="0" w:color="auto"/>
              <w:bottom w:val="single" w:sz="8" w:space="0" w:color="auto"/>
              <w:right w:val="nil"/>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w:t>
            </w:r>
          </w:p>
        </w:tc>
        <w:tc>
          <w:tcPr>
            <w:tcW w:w="974" w:type="dxa"/>
            <w:tcBorders>
              <w:top w:val="single" w:sz="8" w:space="0" w:color="auto"/>
              <w:left w:val="nil"/>
              <w:bottom w:val="single" w:sz="8" w:space="0" w:color="auto"/>
              <w:right w:val="nil"/>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w:t>
            </w:r>
          </w:p>
        </w:tc>
        <w:tc>
          <w:tcPr>
            <w:tcW w:w="993" w:type="dxa"/>
            <w:tcBorders>
              <w:top w:val="single" w:sz="8" w:space="0" w:color="auto"/>
              <w:left w:val="nil"/>
              <w:bottom w:val="single" w:sz="8" w:space="0" w:color="auto"/>
              <w:right w:val="nil"/>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EJECUCION</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w:t>
            </w:r>
          </w:p>
        </w:tc>
        <w:tc>
          <w:tcPr>
            <w:tcW w:w="676" w:type="dxa"/>
            <w:tcBorders>
              <w:top w:val="single" w:sz="8" w:space="0" w:color="auto"/>
              <w:left w:val="nil"/>
              <w:bottom w:val="single" w:sz="8" w:space="0" w:color="auto"/>
              <w:right w:val="nil"/>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w:t>
            </w:r>
          </w:p>
        </w:tc>
        <w:tc>
          <w:tcPr>
            <w:tcW w:w="1574" w:type="dxa"/>
            <w:gridSpan w:val="2"/>
            <w:tcBorders>
              <w:top w:val="single" w:sz="8" w:space="0" w:color="auto"/>
              <w:left w:val="nil"/>
              <w:bottom w:val="single" w:sz="8" w:space="0" w:color="auto"/>
              <w:right w:val="nil"/>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VARIACION</w:t>
            </w:r>
          </w:p>
        </w:tc>
        <w:tc>
          <w:tcPr>
            <w:tcW w:w="887" w:type="dxa"/>
            <w:tcBorders>
              <w:top w:val="single" w:sz="8" w:space="0" w:color="auto"/>
              <w:left w:val="nil"/>
              <w:bottom w:val="single" w:sz="8" w:space="0" w:color="auto"/>
              <w:right w:val="single" w:sz="8"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w:t>
            </w:r>
          </w:p>
        </w:tc>
      </w:tr>
      <w:tr w:rsidR="00277F01" w:rsidRPr="00277F01" w:rsidTr="00277F01">
        <w:trPr>
          <w:trHeight w:val="240"/>
        </w:trPr>
        <w:tc>
          <w:tcPr>
            <w:tcW w:w="2741" w:type="dxa"/>
            <w:tcBorders>
              <w:top w:val="nil"/>
              <w:left w:val="single" w:sz="8" w:space="0" w:color="auto"/>
              <w:bottom w:val="nil"/>
              <w:right w:val="nil"/>
            </w:tcBorders>
            <w:shd w:val="clear" w:color="auto" w:fill="auto"/>
            <w:noWrap/>
            <w:vAlign w:val="bottom"/>
            <w:hideMark/>
          </w:tcPr>
          <w:p w:rsidR="00277F01" w:rsidRPr="00277F01" w:rsidRDefault="00277F01" w:rsidP="00277F01">
            <w:pPr>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CONCEPTO</w:t>
            </w:r>
          </w:p>
        </w:tc>
        <w:tc>
          <w:tcPr>
            <w:tcW w:w="974" w:type="dxa"/>
            <w:tcBorders>
              <w:top w:val="nil"/>
              <w:left w:val="single" w:sz="8" w:space="0" w:color="auto"/>
              <w:bottom w:val="nil"/>
              <w:right w:val="nil"/>
            </w:tcBorders>
            <w:shd w:val="clear" w:color="auto" w:fill="auto"/>
            <w:noWrap/>
            <w:vAlign w:val="bottom"/>
            <w:hideMark/>
          </w:tcPr>
          <w:p w:rsidR="00277F01" w:rsidRPr="00277F01" w:rsidRDefault="00277F01" w:rsidP="00277F01">
            <w:pPr>
              <w:jc w:val="center"/>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2008</w:t>
            </w:r>
          </w:p>
        </w:tc>
        <w:tc>
          <w:tcPr>
            <w:tcW w:w="993" w:type="dxa"/>
            <w:tcBorders>
              <w:top w:val="nil"/>
              <w:left w:val="single" w:sz="8" w:space="0" w:color="auto"/>
              <w:bottom w:val="nil"/>
              <w:right w:val="single" w:sz="8" w:space="0" w:color="auto"/>
            </w:tcBorders>
            <w:shd w:val="clear" w:color="auto" w:fill="auto"/>
            <w:noWrap/>
            <w:vAlign w:val="bottom"/>
            <w:hideMark/>
          </w:tcPr>
          <w:p w:rsidR="00277F01" w:rsidRPr="00277F01" w:rsidRDefault="00277F01" w:rsidP="00277F01">
            <w:pPr>
              <w:jc w:val="center"/>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2009</w:t>
            </w:r>
          </w:p>
        </w:tc>
        <w:tc>
          <w:tcPr>
            <w:tcW w:w="993" w:type="dxa"/>
            <w:tcBorders>
              <w:top w:val="nil"/>
              <w:left w:val="nil"/>
              <w:bottom w:val="nil"/>
              <w:right w:val="single" w:sz="8" w:space="0" w:color="auto"/>
            </w:tcBorders>
            <w:shd w:val="clear" w:color="auto" w:fill="auto"/>
            <w:noWrap/>
            <w:vAlign w:val="bottom"/>
            <w:hideMark/>
          </w:tcPr>
          <w:p w:rsidR="00277F01" w:rsidRPr="00277F01" w:rsidRDefault="00277F01" w:rsidP="00277F01">
            <w:pPr>
              <w:jc w:val="center"/>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2010</w:t>
            </w:r>
          </w:p>
        </w:tc>
        <w:tc>
          <w:tcPr>
            <w:tcW w:w="676" w:type="dxa"/>
            <w:tcBorders>
              <w:top w:val="nil"/>
              <w:left w:val="nil"/>
              <w:bottom w:val="single" w:sz="8" w:space="0" w:color="auto"/>
              <w:right w:val="nil"/>
            </w:tcBorders>
            <w:shd w:val="clear" w:color="auto" w:fill="auto"/>
            <w:noWrap/>
            <w:vAlign w:val="bottom"/>
            <w:hideMark/>
          </w:tcPr>
          <w:p w:rsidR="00277F01" w:rsidRPr="00277F01" w:rsidRDefault="00277F01" w:rsidP="00277F01">
            <w:pPr>
              <w:jc w:val="right"/>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 xml:space="preserve"> 2009 vrs </w:t>
            </w:r>
          </w:p>
        </w:tc>
        <w:tc>
          <w:tcPr>
            <w:tcW w:w="795" w:type="dxa"/>
            <w:tcBorders>
              <w:top w:val="nil"/>
              <w:left w:val="nil"/>
              <w:bottom w:val="single" w:sz="8" w:space="0" w:color="auto"/>
              <w:right w:val="single" w:sz="8" w:space="0" w:color="auto"/>
            </w:tcBorders>
            <w:shd w:val="clear" w:color="auto" w:fill="auto"/>
            <w:noWrap/>
            <w:vAlign w:val="bottom"/>
            <w:hideMark/>
          </w:tcPr>
          <w:p w:rsidR="00277F01" w:rsidRPr="00277F01" w:rsidRDefault="00277F01" w:rsidP="00277F01">
            <w:pPr>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2008</w:t>
            </w:r>
          </w:p>
        </w:tc>
        <w:tc>
          <w:tcPr>
            <w:tcW w:w="779" w:type="dxa"/>
            <w:tcBorders>
              <w:top w:val="nil"/>
              <w:left w:val="nil"/>
              <w:bottom w:val="single" w:sz="8" w:space="0" w:color="auto"/>
              <w:right w:val="nil"/>
            </w:tcBorders>
            <w:shd w:val="clear" w:color="auto" w:fill="auto"/>
            <w:noWrap/>
            <w:vAlign w:val="bottom"/>
            <w:hideMark/>
          </w:tcPr>
          <w:p w:rsidR="00277F01" w:rsidRPr="00277F01" w:rsidRDefault="00277F01" w:rsidP="00277F01">
            <w:pPr>
              <w:jc w:val="center"/>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 xml:space="preserve">      2010 vrs </w:t>
            </w:r>
          </w:p>
        </w:tc>
        <w:tc>
          <w:tcPr>
            <w:tcW w:w="887" w:type="dxa"/>
            <w:tcBorders>
              <w:top w:val="nil"/>
              <w:left w:val="nil"/>
              <w:bottom w:val="single" w:sz="8" w:space="0" w:color="auto"/>
              <w:right w:val="single" w:sz="8" w:space="0" w:color="auto"/>
            </w:tcBorders>
            <w:shd w:val="clear" w:color="auto" w:fill="auto"/>
            <w:noWrap/>
            <w:vAlign w:val="bottom"/>
            <w:hideMark/>
          </w:tcPr>
          <w:p w:rsidR="00277F01" w:rsidRPr="00277F01" w:rsidRDefault="00277F01" w:rsidP="00277F01">
            <w:pPr>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2009</w:t>
            </w:r>
          </w:p>
        </w:tc>
      </w:tr>
      <w:tr w:rsidR="00277F01" w:rsidRPr="00277F01" w:rsidTr="00277F01">
        <w:trPr>
          <w:trHeight w:val="240"/>
        </w:trPr>
        <w:tc>
          <w:tcPr>
            <w:tcW w:w="2741" w:type="dxa"/>
            <w:tcBorders>
              <w:top w:val="nil"/>
              <w:left w:val="single" w:sz="8" w:space="0" w:color="auto"/>
              <w:bottom w:val="single" w:sz="8" w:space="0" w:color="auto"/>
              <w:right w:val="nil"/>
            </w:tcBorders>
            <w:shd w:val="clear" w:color="auto" w:fill="auto"/>
            <w:noWrap/>
            <w:vAlign w:val="bottom"/>
            <w:hideMark/>
          </w:tcPr>
          <w:p w:rsidR="00277F01" w:rsidRPr="00277F01" w:rsidRDefault="00277F01" w:rsidP="00277F01">
            <w:pPr>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 </w:t>
            </w:r>
          </w:p>
        </w:tc>
        <w:tc>
          <w:tcPr>
            <w:tcW w:w="974" w:type="dxa"/>
            <w:tcBorders>
              <w:top w:val="nil"/>
              <w:left w:val="single" w:sz="8" w:space="0" w:color="auto"/>
              <w:bottom w:val="single" w:sz="8" w:space="0" w:color="auto"/>
              <w:right w:val="nil"/>
            </w:tcBorders>
            <w:shd w:val="clear" w:color="auto" w:fill="auto"/>
            <w:noWrap/>
            <w:vAlign w:val="bottom"/>
            <w:hideMark/>
          </w:tcPr>
          <w:p w:rsidR="00277F01" w:rsidRPr="00277F01" w:rsidRDefault="00277F01" w:rsidP="00277F01">
            <w:pPr>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 </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277F01" w:rsidRPr="00277F01" w:rsidRDefault="00277F01" w:rsidP="00277F01">
            <w:pPr>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 </w:t>
            </w:r>
          </w:p>
        </w:tc>
        <w:tc>
          <w:tcPr>
            <w:tcW w:w="993" w:type="dxa"/>
            <w:tcBorders>
              <w:top w:val="nil"/>
              <w:left w:val="nil"/>
              <w:bottom w:val="single" w:sz="8" w:space="0" w:color="auto"/>
              <w:right w:val="single" w:sz="8" w:space="0" w:color="auto"/>
            </w:tcBorders>
            <w:shd w:val="clear" w:color="auto" w:fill="auto"/>
            <w:noWrap/>
            <w:vAlign w:val="bottom"/>
            <w:hideMark/>
          </w:tcPr>
          <w:p w:rsidR="00277F01" w:rsidRPr="00277F01" w:rsidRDefault="00277F01" w:rsidP="00277F01">
            <w:pPr>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 </w:t>
            </w:r>
          </w:p>
        </w:tc>
        <w:tc>
          <w:tcPr>
            <w:tcW w:w="676" w:type="dxa"/>
            <w:tcBorders>
              <w:top w:val="nil"/>
              <w:left w:val="nil"/>
              <w:bottom w:val="single" w:sz="8" w:space="0" w:color="auto"/>
              <w:right w:val="single" w:sz="8" w:space="0" w:color="auto"/>
            </w:tcBorders>
            <w:shd w:val="clear" w:color="auto" w:fill="auto"/>
            <w:noWrap/>
            <w:vAlign w:val="bottom"/>
            <w:hideMark/>
          </w:tcPr>
          <w:p w:rsidR="00277F01" w:rsidRPr="00277F01" w:rsidRDefault="00277F01" w:rsidP="00277F01">
            <w:pPr>
              <w:jc w:val="center"/>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w:t>
            </w:r>
          </w:p>
        </w:tc>
        <w:tc>
          <w:tcPr>
            <w:tcW w:w="795" w:type="dxa"/>
            <w:tcBorders>
              <w:top w:val="nil"/>
              <w:left w:val="nil"/>
              <w:bottom w:val="single" w:sz="8" w:space="0" w:color="auto"/>
              <w:right w:val="single" w:sz="8" w:space="0" w:color="auto"/>
            </w:tcBorders>
            <w:shd w:val="clear" w:color="auto" w:fill="auto"/>
            <w:noWrap/>
            <w:vAlign w:val="bottom"/>
            <w:hideMark/>
          </w:tcPr>
          <w:p w:rsidR="00277F01" w:rsidRPr="00277F01" w:rsidRDefault="00277F01" w:rsidP="00277F01">
            <w:pPr>
              <w:jc w:val="center"/>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w:t>
            </w:r>
          </w:p>
        </w:tc>
        <w:tc>
          <w:tcPr>
            <w:tcW w:w="779" w:type="dxa"/>
            <w:tcBorders>
              <w:top w:val="nil"/>
              <w:left w:val="nil"/>
              <w:bottom w:val="single" w:sz="8" w:space="0" w:color="auto"/>
              <w:right w:val="single" w:sz="8" w:space="0" w:color="auto"/>
            </w:tcBorders>
            <w:shd w:val="clear" w:color="auto" w:fill="auto"/>
            <w:noWrap/>
            <w:vAlign w:val="bottom"/>
            <w:hideMark/>
          </w:tcPr>
          <w:p w:rsidR="00277F01" w:rsidRPr="00277F01" w:rsidRDefault="00277F01" w:rsidP="00277F01">
            <w:pPr>
              <w:jc w:val="center"/>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w:t>
            </w:r>
          </w:p>
        </w:tc>
        <w:tc>
          <w:tcPr>
            <w:tcW w:w="887" w:type="dxa"/>
            <w:tcBorders>
              <w:top w:val="nil"/>
              <w:left w:val="nil"/>
              <w:bottom w:val="single" w:sz="8" w:space="0" w:color="auto"/>
              <w:right w:val="single" w:sz="8" w:space="0" w:color="auto"/>
            </w:tcBorders>
            <w:shd w:val="clear" w:color="auto" w:fill="auto"/>
            <w:noWrap/>
            <w:vAlign w:val="bottom"/>
            <w:hideMark/>
          </w:tcPr>
          <w:p w:rsidR="00277F01" w:rsidRPr="00277F01" w:rsidRDefault="00277F01" w:rsidP="00277F01">
            <w:pPr>
              <w:jc w:val="center"/>
              <w:rPr>
                <w:rFonts w:ascii="Calibri" w:hAnsi="Calibri" w:cs="Calibri"/>
                <w:b/>
                <w:bCs/>
                <w:color w:val="000000"/>
                <w:sz w:val="16"/>
                <w:szCs w:val="16"/>
                <w:lang w:val="es-CO" w:eastAsia="es-CO"/>
              </w:rPr>
            </w:pPr>
            <w:r w:rsidRPr="00277F01">
              <w:rPr>
                <w:rFonts w:ascii="Calibri" w:hAnsi="Calibri" w:cs="Calibri"/>
                <w:b/>
                <w:bCs/>
                <w:color w:val="000000"/>
                <w:sz w:val="16"/>
                <w:szCs w:val="16"/>
                <w:lang w:val="es-CO" w:eastAsia="es-CO"/>
              </w:rPr>
              <w:t>$</w:t>
            </w:r>
          </w:p>
        </w:tc>
      </w:tr>
      <w:tr w:rsidR="00277F01" w:rsidRPr="00277F01" w:rsidTr="00277F01">
        <w:trPr>
          <w:trHeight w:val="240"/>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GASTOS  INVERSION</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3,148,098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3,063,941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2,971,824 </w:t>
            </w:r>
          </w:p>
        </w:tc>
        <w:tc>
          <w:tcPr>
            <w:tcW w:w="676"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(2.67)</w:t>
            </w:r>
          </w:p>
        </w:tc>
        <w:tc>
          <w:tcPr>
            <w:tcW w:w="795"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(84,157)</w:t>
            </w:r>
          </w:p>
        </w:tc>
        <w:tc>
          <w:tcPr>
            <w:tcW w:w="779"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(3.01)</w:t>
            </w:r>
          </w:p>
        </w:tc>
        <w:tc>
          <w:tcPr>
            <w:tcW w:w="887"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(92,117)</w:t>
            </w:r>
          </w:p>
        </w:tc>
      </w:tr>
      <w:tr w:rsidR="00277F01" w:rsidRPr="00277F01" w:rsidTr="00277F01">
        <w:trPr>
          <w:trHeight w:val="210"/>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EDUCACION</w:t>
            </w:r>
          </w:p>
        </w:tc>
        <w:tc>
          <w:tcPr>
            <w:tcW w:w="974"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252,040 </w:t>
            </w:r>
          </w:p>
        </w:tc>
        <w:tc>
          <w:tcPr>
            <w:tcW w:w="993"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250,689 </w:t>
            </w:r>
          </w:p>
        </w:tc>
        <w:tc>
          <w:tcPr>
            <w:tcW w:w="993"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283,550 </w:t>
            </w:r>
          </w:p>
        </w:tc>
        <w:tc>
          <w:tcPr>
            <w:tcW w:w="676"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(0.54)</w:t>
            </w:r>
          </w:p>
        </w:tc>
        <w:tc>
          <w:tcPr>
            <w:tcW w:w="795"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(1,351)</w:t>
            </w:r>
          </w:p>
        </w:tc>
        <w:tc>
          <w:tcPr>
            <w:tcW w:w="779"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13.11 </w:t>
            </w:r>
          </w:p>
        </w:tc>
        <w:tc>
          <w:tcPr>
            <w:tcW w:w="887"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32,861 </w:t>
            </w:r>
          </w:p>
        </w:tc>
      </w:tr>
      <w:tr w:rsidR="00277F01" w:rsidRPr="00277F01" w:rsidTr="00277F01">
        <w:trPr>
          <w:trHeight w:val="240"/>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SALUD</w:t>
            </w:r>
          </w:p>
        </w:tc>
        <w:tc>
          <w:tcPr>
            <w:tcW w:w="974"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914,689 </w:t>
            </w:r>
          </w:p>
        </w:tc>
        <w:tc>
          <w:tcPr>
            <w:tcW w:w="993"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988,056 </w:t>
            </w:r>
          </w:p>
        </w:tc>
        <w:tc>
          <w:tcPr>
            <w:tcW w:w="993"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1,067,096 </w:t>
            </w:r>
          </w:p>
        </w:tc>
        <w:tc>
          <w:tcPr>
            <w:tcW w:w="676"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8.02 </w:t>
            </w:r>
          </w:p>
        </w:tc>
        <w:tc>
          <w:tcPr>
            <w:tcW w:w="795"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73,367 </w:t>
            </w:r>
          </w:p>
        </w:tc>
        <w:tc>
          <w:tcPr>
            <w:tcW w:w="779"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8.00 </w:t>
            </w:r>
          </w:p>
        </w:tc>
        <w:tc>
          <w:tcPr>
            <w:tcW w:w="887"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79,040 </w:t>
            </w:r>
          </w:p>
        </w:tc>
      </w:tr>
      <w:tr w:rsidR="00277F01" w:rsidRPr="00277F01" w:rsidTr="00277F01">
        <w:trPr>
          <w:trHeight w:val="240"/>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AGUA POTABLE</w:t>
            </w:r>
          </w:p>
        </w:tc>
        <w:tc>
          <w:tcPr>
            <w:tcW w:w="974"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697,882 </w:t>
            </w:r>
          </w:p>
        </w:tc>
        <w:tc>
          <w:tcPr>
            <w:tcW w:w="993"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355,092 </w:t>
            </w:r>
          </w:p>
        </w:tc>
        <w:tc>
          <w:tcPr>
            <w:tcW w:w="993"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299,382 </w:t>
            </w:r>
          </w:p>
        </w:tc>
        <w:tc>
          <w:tcPr>
            <w:tcW w:w="676"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(49.12)</w:t>
            </w:r>
          </w:p>
        </w:tc>
        <w:tc>
          <w:tcPr>
            <w:tcW w:w="795"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(342,790)</w:t>
            </w:r>
          </w:p>
        </w:tc>
        <w:tc>
          <w:tcPr>
            <w:tcW w:w="779"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(15.69)</w:t>
            </w:r>
          </w:p>
        </w:tc>
        <w:tc>
          <w:tcPr>
            <w:tcW w:w="887"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(55,710)</w:t>
            </w:r>
          </w:p>
        </w:tc>
      </w:tr>
      <w:tr w:rsidR="00277F01" w:rsidRPr="00277F01" w:rsidTr="00277F01">
        <w:trPr>
          <w:trHeight w:val="240"/>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RECRECACION Y DEPORTE</w:t>
            </w:r>
          </w:p>
        </w:tc>
        <w:tc>
          <w:tcPr>
            <w:tcW w:w="974"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105,975 </w:t>
            </w:r>
          </w:p>
        </w:tc>
        <w:tc>
          <w:tcPr>
            <w:tcW w:w="993"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143,169 </w:t>
            </w:r>
          </w:p>
        </w:tc>
        <w:tc>
          <w:tcPr>
            <w:tcW w:w="993"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142,682 </w:t>
            </w:r>
          </w:p>
        </w:tc>
        <w:tc>
          <w:tcPr>
            <w:tcW w:w="676"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35.10 </w:t>
            </w:r>
          </w:p>
        </w:tc>
        <w:tc>
          <w:tcPr>
            <w:tcW w:w="795"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37,194 </w:t>
            </w:r>
          </w:p>
        </w:tc>
        <w:tc>
          <w:tcPr>
            <w:tcW w:w="779"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(0.34)</w:t>
            </w:r>
          </w:p>
        </w:tc>
        <w:tc>
          <w:tcPr>
            <w:tcW w:w="887"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(487)</w:t>
            </w:r>
          </w:p>
        </w:tc>
      </w:tr>
      <w:tr w:rsidR="00277F01" w:rsidRPr="00277F01" w:rsidTr="00277F01">
        <w:trPr>
          <w:trHeight w:val="240"/>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CULTURA</w:t>
            </w:r>
          </w:p>
        </w:tc>
        <w:tc>
          <w:tcPr>
            <w:tcW w:w="974"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164,245 </w:t>
            </w:r>
          </w:p>
        </w:tc>
        <w:tc>
          <w:tcPr>
            <w:tcW w:w="993"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146,479 </w:t>
            </w:r>
          </w:p>
        </w:tc>
        <w:tc>
          <w:tcPr>
            <w:tcW w:w="993"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160,202 </w:t>
            </w:r>
          </w:p>
        </w:tc>
        <w:tc>
          <w:tcPr>
            <w:tcW w:w="676"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(10.82)</w:t>
            </w:r>
          </w:p>
        </w:tc>
        <w:tc>
          <w:tcPr>
            <w:tcW w:w="795"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(17,766)</w:t>
            </w:r>
          </w:p>
        </w:tc>
        <w:tc>
          <w:tcPr>
            <w:tcW w:w="779"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9.37 </w:t>
            </w:r>
          </w:p>
        </w:tc>
        <w:tc>
          <w:tcPr>
            <w:tcW w:w="887"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13,723 </w:t>
            </w:r>
          </w:p>
        </w:tc>
      </w:tr>
      <w:tr w:rsidR="00277F01" w:rsidRPr="00277F01" w:rsidTr="00277F01">
        <w:trPr>
          <w:trHeight w:val="240"/>
        </w:trPr>
        <w:tc>
          <w:tcPr>
            <w:tcW w:w="2741" w:type="dxa"/>
            <w:tcBorders>
              <w:top w:val="nil"/>
              <w:left w:val="single" w:sz="4" w:space="0" w:color="auto"/>
              <w:bottom w:val="single" w:sz="4" w:space="0" w:color="auto"/>
              <w:right w:val="single" w:sz="4" w:space="0" w:color="auto"/>
            </w:tcBorders>
            <w:shd w:val="clear" w:color="auto" w:fill="auto"/>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SERVICIOS PUBLICOS DIFERENTES A ACUEDUCTO, ALCANTARILLADO Y ASEO </w:t>
            </w:r>
          </w:p>
        </w:tc>
        <w:tc>
          <w:tcPr>
            <w:tcW w:w="974"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61,758 </w:t>
            </w:r>
          </w:p>
        </w:tc>
        <w:tc>
          <w:tcPr>
            <w:tcW w:w="993"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60,187 </w:t>
            </w:r>
          </w:p>
        </w:tc>
        <w:tc>
          <w:tcPr>
            <w:tcW w:w="993"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29,634 </w:t>
            </w:r>
          </w:p>
        </w:tc>
        <w:tc>
          <w:tcPr>
            <w:tcW w:w="676"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(2.54)</w:t>
            </w:r>
          </w:p>
        </w:tc>
        <w:tc>
          <w:tcPr>
            <w:tcW w:w="795"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(1,571)</w:t>
            </w:r>
          </w:p>
        </w:tc>
        <w:tc>
          <w:tcPr>
            <w:tcW w:w="779"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(50.76)</w:t>
            </w:r>
          </w:p>
        </w:tc>
        <w:tc>
          <w:tcPr>
            <w:tcW w:w="887"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(30,553)</w:t>
            </w:r>
          </w:p>
        </w:tc>
      </w:tr>
      <w:tr w:rsidR="00277F01" w:rsidRPr="00277F01" w:rsidTr="00277F01">
        <w:trPr>
          <w:trHeight w:val="240"/>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VIVENDA</w:t>
            </w:r>
          </w:p>
        </w:tc>
        <w:tc>
          <w:tcPr>
            <w:tcW w:w="974"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26,608 </w:t>
            </w:r>
          </w:p>
        </w:tc>
        <w:tc>
          <w:tcPr>
            <w:tcW w:w="993"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42,288 </w:t>
            </w:r>
          </w:p>
        </w:tc>
        <w:tc>
          <w:tcPr>
            <w:tcW w:w="993"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38,044 </w:t>
            </w:r>
          </w:p>
        </w:tc>
        <w:tc>
          <w:tcPr>
            <w:tcW w:w="676"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58.93 </w:t>
            </w:r>
          </w:p>
        </w:tc>
        <w:tc>
          <w:tcPr>
            <w:tcW w:w="795"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15,680 </w:t>
            </w:r>
          </w:p>
        </w:tc>
        <w:tc>
          <w:tcPr>
            <w:tcW w:w="779"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(10.04)</w:t>
            </w:r>
          </w:p>
        </w:tc>
        <w:tc>
          <w:tcPr>
            <w:tcW w:w="887"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(4,244)</w:t>
            </w:r>
          </w:p>
        </w:tc>
      </w:tr>
      <w:tr w:rsidR="00277F01" w:rsidRPr="00277F01" w:rsidTr="00277F01">
        <w:trPr>
          <w:trHeight w:val="240"/>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AGROPECUARIO</w:t>
            </w:r>
          </w:p>
        </w:tc>
        <w:tc>
          <w:tcPr>
            <w:tcW w:w="974"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67,528 </w:t>
            </w:r>
          </w:p>
        </w:tc>
        <w:tc>
          <w:tcPr>
            <w:tcW w:w="993"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74,670 </w:t>
            </w:r>
          </w:p>
        </w:tc>
        <w:tc>
          <w:tcPr>
            <w:tcW w:w="993"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71,101 </w:t>
            </w:r>
          </w:p>
        </w:tc>
        <w:tc>
          <w:tcPr>
            <w:tcW w:w="676"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10.58 </w:t>
            </w:r>
          </w:p>
        </w:tc>
        <w:tc>
          <w:tcPr>
            <w:tcW w:w="795"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7,142 </w:t>
            </w:r>
          </w:p>
        </w:tc>
        <w:tc>
          <w:tcPr>
            <w:tcW w:w="779"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(4.78)</w:t>
            </w:r>
          </w:p>
        </w:tc>
        <w:tc>
          <w:tcPr>
            <w:tcW w:w="887"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(3,569)</w:t>
            </w:r>
          </w:p>
        </w:tc>
      </w:tr>
      <w:tr w:rsidR="00277F01" w:rsidRPr="00277F01" w:rsidTr="00277F01">
        <w:trPr>
          <w:trHeight w:val="240"/>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lastRenderedPageBreak/>
              <w:t>TRASNPORTE</w:t>
            </w:r>
          </w:p>
        </w:tc>
        <w:tc>
          <w:tcPr>
            <w:tcW w:w="974"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356,092 </w:t>
            </w:r>
          </w:p>
        </w:tc>
        <w:tc>
          <w:tcPr>
            <w:tcW w:w="993"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409,318 </w:t>
            </w:r>
          </w:p>
        </w:tc>
        <w:tc>
          <w:tcPr>
            <w:tcW w:w="993" w:type="dxa"/>
            <w:tcBorders>
              <w:top w:val="nil"/>
              <w:left w:val="nil"/>
              <w:bottom w:val="nil"/>
              <w:right w:val="nil"/>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316,560 </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14.95 </w:t>
            </w:r>
          </w:p>
        </w:tc>
        <w:tc>
          <w:tcPr>
            <w:tcW w:w="795"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53,226 </w:t>
            </w:r>
          </w:p>
        </w:tc>
        <w:tc>
          <w:tcPr>
            <w:tcW w:w="779"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(22.66)</w:t>
            </w:r>
          </w:p>
        </w:tc>
        <w:tc>
          <w:tcPr>
            <w:tcW w:w="887"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(92,758)</w:t>
            </w:r>
          </w:p>
        </w:tc>
      </w:tr>
      <w:tr w:rsidR="000273B3" w:rsidRPr="00277F01" w:rsidTr="00277F01">
        <w:trPr>
          <w:trHeight w:val="240"/>
        </w:trPr>
        <w:tc>
          <w:tcPr>
            <w:tcW w:w="2741" w:type="dxa"/>
            <w:tcBorders>
              <w:top w:val="nil"/>
              <w:left w:val="single" w:sz="4" w:space="0" w:color="auto"/>
              <w:bottom w:val="single" w:sz="4" w:space="0" w:color="auto"/>
              <w:right w:val="single" w:sz="4" w:space="0" w:color="auto"/>
            </w:tcBorders>
            <w:shd w:val="clear" w:color="auto" w:fill="auto"/>
            <w:noWrap/>
            <w:vAlign w:val="bottom"/>
          </w:tcPr>
          <w:p w:rsidR="000273B3" w:rsidRPr="00277F01" w:rsidRDefault="000273B3" w:rsidP="00277F01">
            <w:pPr>
              <w:rPr>
                <w:rFonts w:ascii="Calibri" w:hAnsi="Calibri" w:cs="Calibri"/>
                <w:color w:val="000000"/>
                <w:sz w:val="16"/>
                <w:szCs w:val="16"/>
                <w:lang w:val="es-CO" w:eastAsia="es-CO"/>
              </w:rPr>
            </w:pPr>
          </w:p>
        </w:tc>
        <w:tc>
          <w:tcPr>
            <w:tcW w:w="974" w:type="dxa"/>
            <w:tcBorders>
              <w:top w:val="nil"/>
              <w:left w:val="nil"/>
              <w:bottom w:val="single" w:sz="4" w:space="0" w:color="auto"/>
              <w:right w:val="single" w:sz="4" w:space="0" w:color="auto"/>
            </w:tcBorders>
            <w:shd w:val="clear" w:color="auto" w:fill="auto"/>
            <w:noWrap/>
            <w:vAlign w:val="bottom"/>
          </w:tcPr>
          <w:p w:rsidR="000273B3" w:rsidRPr="00277F01" w:rsidRDefault="000273B3" w:rsidP="00277F01">
            <w:pPr>
              <w:rPr>
                <w:rFonts w:ascii="Calibri" w:hAnsi="Calibri" w:cs="Calibri"/>
                <w:color w:val="000000"/>
                <w:sz w:val="16"/>
                <w:szCs w:val="16"/>
                <w:lang w:val="es-CO" w:eastAsia="es-CO"/>
              </w:rPr>
            </w:pPr>
          </w:p>
        </w:tc>
        <w:tc>
          <w:tcPr>
            <w:tcW w:w="993" w:type="dxa"/>
            <w:tcBorders>
              <w:top w:val="nil"/>
              <w:left w:val="nil"/>
              <w:bottom w:val="single" w:sz="4" w:space="0" w:color="auto"/>
              <w:right w:val="single" w:sz="4" w:space="0" w:color="auto"/>
            </w:tcBorders>
            <w:shd w:val="clear" w:color="auto" w:fill="auto"/>
            <w:noWrap/>
            <w:vAlign w:val="bottom"/>
          </w:tcPr>
          <w:p w:rsidR="000273B3" w:rsidRPr="00277F01" w:rsidRDefault="000273B3" w:rsidP="00277F01">
            <w:pPr>
              <w:rPr>
                <w:rFonts w:ascii="Calibri" w:hAnsi="Calibri" w:cs="Calibri"/>
                <w:color w:val="000000"/>
                <w:sz w:val="16"/>
                <w:szCs w:val="16"/>
                <w:lang w:val="es-CO" w:eastAsia="es-CO"/>
              </w:rPr>
            </w:pPr>
          </w:p>
        </w:tc>
        <w:tc>
          <w:tcPr>
            <w:tcW w:w="993" w:type="dxa"/>
            <w:tcBorders>
              <w:top w:val="nil"/>
              <w:left w:val="nil"/>
              <w:bottom w:val="nil"/>
              <w:right w:val="nil"/>
            </w:tcBorders>
            <w:shd w:val="clear" w:color="auto" w:fill="auto"/>
            <w:noWrap/>
            <w:vAlign w:val="bottom"/>
          </w:tcPr>
          <w:p w:rsidR="000273B3" w:rsidRPr="00277F01" w:rsidRDefault="000273B3" w:rsidP="00277F01">
            <w:pPr>
              <w:rPr>
                <w:rFonts w:ascii="Calibri" w:hAnsi="Calibri" w:cs="Calibri"/>
                <w:color w:val="000000"/>
                <w:sz w:val="16"/>
                <w:szCs w:val="16"/>
                <w:lang w:val="es-CO" w:eastAsia="es-CO"/>
              </w:rPr>
            </w:pPr>
          </w:p>
        </w:tc>
        <w:tc>
          <w:tcPr>
            <w:tcW w:w="676" w:type="dxa"/>
            <w:tcBorders>
              <w:top w:val="nil"/>
              <w:left w:val="single" w:sz="4" w:space="0" w:color="auto"/>
              <w:bottom w:val="single" w:sz="4" w:space="0" w:color="auto"/>
              <w:right w:val="single" w:sz="4" w:space="0" w:color="auto"/>
            </w:tcBorders>
            <w:shd w:val="clear" w:color="auto" w:fill="auto"/>
            <w:noWrap/>
            <w:vAlign w:val="bottom"/>
          </w:tcPr>
          <w:p w:rsidR="000273B3" w:rsidRPr="00277F01" w:rsidRDefault="000273B3" w:rsidP="00277F01">
            <w:pPr>
              <w:rPr>
                <w:rFonts w:ascii="Calibri" w:hAnsi="Calibri" w:cs="Calibri"/>
                <w:color w:val="000000"/>
                <w:sz w:val="16"/>
                <w:szCs w:val="16"/>
                <w:lang w:val="es-CO" w:eastAsia="es-CO"/>
              </w:rPr>
            </w:pPr>
          </w:p>
        </w:tc>
        <w:tc>
          <w:tcPr>
            <w:tcW w:w="795" w:type="dxa"/>
            <w:tcBorders>
              <w:top w:val="nil"/>
              <w:left w:val="nil"/>
              <w:bottom w:val="single" w:sz="4" w:space="0" w:color="auto"/>
              <w:right w:val="single" w:sz="4" w:space="0" w:color="auto"/>
            </w:tcBorders>
            <w:shd w:val="clear" w:color="auto" w:fill="auto"/>
            <w:noWrap/>
            <w:vAlign w:val="bottom"/>
          </w:tcPr>
          <w:p w:rsidR="000273B3" w:rsidRPr="00277F01" w:rsidRDefault="000273B3" w:rsidP="00277F01">
            <w:pPr>
              <w:rPr>
                <w:rFonts w:ascii="Calibri" w:hAnsi="Calibri" w:cs="Calibri"/>
                <w:color w:val="000000"/>
                <w:sz w:val="16"/>
                <w:szCs w:val="16"/>
                <w:lang w:val="es-CO" w:eastAsia="es-CO"/>
              </w:rPr>
            </w:pPr>
          </w:p>
        </w:tc>
        <w:tc>
          <w:tcPr>
            <w:tcW w:w="779" w:type="dxa"/>
            <w:tcBorders>
              <w:top w:val="nil"/>
              <w:left w:val="nil"/>
              <w:bottom w:val="single" w:sz="4" w:space="0" w:color="auto"/>
              <w:right w:val="single" w:sz="4" w:space="0" w:color="auto"/>
            </w:tcBorders>
            <w:shd w:val="clear" w:color="auto" w:fill="auto"/>
            <w:noWrap/>
            <w:vAlign w:val="bottom"/>
          </w:tcPr>
          <w:p w:rsidR="000273B3" w:rsidRPr="00277F01" w:rsidRDefault="000273B3" w:rsidP="00277F01">
            <w:pPr>
              <w:rPr>
                <w:rFonts w:ascii="Calibri" w:hAnsi="Calibri" w:cs="Calibri"/>
                <w:color w:val="000000"/>
                <w:sz w:val="16"/>
                <w:szCs w:val="16"/>
                <w:lang w:val="es-CO" w:eastAsia="es-CO"/>
              </w:rPr>
            </w:pPr>
          </w:p>
        </w:tc>
        <w:tc>
          <w:tcPr>
            <w:tcW w:w="887" w:type="dxa"/>
            <w:tcBorders>
              <w:top w:val="nil"/>
              <w:left w:val="nil"/>
              <w:bottom w:val="single" w:sz="4" w:space="0" w:color="auto"/>
              <w:right w:val="single" w:sz="4" w:space="0" w:color="auto"/>
            </w:tcBorders>
            <w:shd w:val="clear" w:color="auto" w:fill="auto"/>
            <w:noWrap/>
            <w:vAlign w:val="bottom"/>
          </w:tcPr>
          <w:p w:rsidR="000273B3" w:rsidRPr="00277F01" w:rsidRDefault="000273B3" w:rsidP="00277F01">
            <w:pPr>
              <w:rPr>
                <w:rFonts w:ascii="Calibri" w:hAnsi="Calibri" w:cs="Calibri"/>
                <w:color w:val="000000"/>
                <w:sz w:val="16"/>
                <w:szCs w:val="16"/>
                <w:lang w:val="es-CO" w:eastAsia="es-CO"/>
              </w:rPr>
            </w:pPr>
          </w:p>
        </w:tc>
      </w:tr>
      <w:tr w:rsidR="00277F01" w:rsidRPr="00277F01" w:rsidTr="00277F01">
        <w:trPr>
          <w:trHeight w:val="240"/>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AMBIENTAL</w:t>
            </w:r>
          </w:p>
        </w:tc>
        <w:tc>
          <w:tcPr>
            <w:tcW w:w="974"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147,110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169,869 </w:t>
            </w:r>
          </w:p>
        </w:tc>
        <w:tc>
          <w:tcPr>
            <w:tcW w:w="676"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w:t>
            </w:r>
          </w:p>
        </w:tc>
        <w:tc>
          <w:tcPr>
            <w:tcW w:w="795"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147,110 </w:t>
            </w:r>
          </w:p>
        </w:tc>
        <w:tc>
          <w:tcPr>
            <w:tcW w:w="779"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15.47 </w:t>
            </w:r>
          </w:p>
        </w:tc>
        <w:tc>
          <w:tcPr>
            <w:tcW w:w="887"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22,759 </w:t>
            </w:r>
          </w:p>
        </w:tc>
      </w:tr>
      <w:tr w:rsidR="00277F01" w:rsidRPr="00277F01" w:rsidTr="00277F01">
        <w:trPr>
          <w:trHeight w:val="240"/>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PREVENCION Y ATENCION DE DESASTRES</w:t>
            </w:r>
          </w:p>
        </w:tc>
        <w:tc>
          <w:tcPr>
            <w:tcW w:w="974"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8,535 </w:t>
            </w:r>
          </w:p>
        </w:tc>
        <w:tc>
          <w:tcPr>
            <w:tcW w:w="993"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2,420 </w:t>
            </w:r>
          </w:p>
        </w:tc>
        <w:tc>
          <w:tcPr>
            <w:tcW w:w="993"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w:t>
            </w:r>
          </w:p>
        </w:tc>
        <w:tc>
          <w:tcPr>
            <w:tcW w:w="676"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(71.65)</w:t>
            </w:r>
          </w:p>
        </w:tc>
        <w:tc>
          <w:tcPr>
            <w:tcW w:w="795"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(6,115)</w:t>
            </w:r>
          </w:p>
        </w:tc>
        <w:tc>
          <w:tcPr>
            <w:tcW w:w="779"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(100.00)</w:t>
            </w:r>
          </w:p>
        </w:tc>
        <w:tc>
          <w:tcPr>
            <w:tcW w:w="887"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(2,420)</w:t>
            </w:r>
          </w:p>
        </w:tc>
      </w:tr>
      <w:tr w:rsidR="00277F01" w:rsidRPr="00277F01" w:rsidTr="00277F01">
        <w:trPr>
          <w:trHeight w:val="240"/>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PROMOCION DEL DESARROLLO</w:t>
            </w:r>
          </w:p>
        </w:tc>
        <w:tc>
          <w:tcPr>
            <w:tcW w:w="974"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25,844 </w:t>
            </w:r>
          </w:p>
        </w:tc>
        <w:tc>
          <w:tcPr>
            <w:tcW w:w="993"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201,316 </w:t>
            </w:r>
          </w:p>
        </w:tc>
        <w:tc>
          <w:tcPr>
            <w:tcW w:w="993"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236,176 </w:t>
            </w:r>
          </w:p>
        </w:tc>
        <w:tc>
          <w:tcPr>
            <w:tcW w:w="676"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678.97 </w:t>
            </w:r>
          </w:p>
        </w:tc>
        <w:tc>
          <w:tcPr>
            <w:tcW w:w="795"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175,472 </w:t>
            </w:r>
          </w:p>
        </w:tc>
        <w:tc>
          <w:tcPr>
            <w:tcW w:w="779"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17.32 </w:t>
            </w:r>
          </w:p>
        </w:tc>
        <w:tc>
          <w:tcPr>
            <w:tcW w:w="887"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34,860 </w:t>
            </w:r>
          </w:p>
        </w:tc>
      </w:tr>
      <w:tr w:rsidR="00277F01" w:rsidRPr="00277F01" w:rsidTr="00277F01">
        <w:trPr>
          <w:trHeight w:val="240"/>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ATENCION A GRUPOS VULNERABLES </w:t>
            </w:r>
          </w:p>
        </w:tc>
        <w:tc>
          <w:tcPr>
            <w:tcW w:w="974"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221,295 </w:t>
            </w:r>
          </w:p>
        </w:tc>
        <w:tc>
          <w:tcPr>
            <w:tcW w:w="993"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46,114 </w:t>
            </w:r>
          </w:p>
        </w:tc>
        <w:tc>
          <w:tcPr>
            <w:tcW w:w="993" w:type="dxa"/>
            <w:tcBorders>
              <w:top w:val="nil"/>
              <w:left w:val="nil"/>
              <w:bottom w:val="nil"/>
              <w:right w:val="nil"/>
            </w:tcBorders>
            <w:shd w:val="clear" w:color="auto" w:fill="auto"/>
            <w:noWrap/>
            <w:vAlign w:val="bottom"/>
            <w:hideMark/>
          </w:tcPr>
          <w:p w:rsidR="00277F01" w:rsidRPr="00277F01" w:rsidRDefault="00277F01" w:rsidP="00277F01">
            <w:pPr>
              <w:jc w:val="right"/>
              <w:rPr>
                <w:rFonts w:ascii="Calibri" w:hAnsi="Calibri" w:cs="Calibri"/>
                <w:color w:val="000000"/>
                <w:sz w:val="22"/>
                <w:szCs w:val="22"/>
                <w:lang w:val="es-CO" w:eastAsia="es-CO"/>
              </w:rPr>
            </w:pPr>
            <w:r w:rsidRPr="00277F01">
              <w:rPr>
                <w:rFonts w:ascii="Calibri" w:hAnsi="Calibri" w:cs="Calibri"/>
                <w:color w:val="000000"/>
                <w:sz w:val="22"/>
                <w:szCs w:val="22"/>
                <w:lang w:val="es-CO" w:eastAsia="es-CO"/>
              </w:rPr>
              <w:t>37390</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(79.16)</w:t>
            </w:r>
          </w:p>
        </w:tc>
        <w:tc>
          <w:tcPr>
            <w:tcW w:w="795"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(175,181)</w:t>
            </w:r>
          </w:p>
        </w:tc>
        <w:tc>
          <w:tcPr>
            <w:tcW w:w="779"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(18.92)</w:t>
            </w:r>
          </w:p>
        </w:tc>
        <w:tc>
          <w:tcPr>
            <w:tcW w:w="887"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(8,724)</w:t>
            </w:r>
          </w:p>
        </w:tc>
      </w:tr>
      <w:tr w:rsidR="00277F01" w:rsidRPr="00277F01" w:rsidTr="00277F01">
        <w:trPr>
          <w:trHeight w:val="240"/>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EQUIPAMENTO</w:t>
            </w:r>
          </w:p>
        </w:tc>
        <w:tc>
          <w:tcPr>
            <w:tcW w:w="974"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133,728 </w:t>
            </w:r>
          </w:p>
        </w:tc>
        <w:tc>
          <w:tcPr>
            <w:tcW w:w="993"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99,774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20,583 </w:t>
            </w:r>
          </w:p>
        </w:tc>
        <w:tc>
          <w:tcPr>
            <w:tcW w:w="676"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(25.39)</w:t>
            </w:r>
          </w:p>
        </w:tc>
        <w:tc>
          <w:tcPr>
            <w:tcW w:w="795"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(33,954)</w:t>
            </w:r>
          </w:p>
        </w:tc>
        <w:tc>
          <w:tcPr>
            <w:tcW w:w="779"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(79.37)</w:t>
            </w:r>
          </w:p>
        </w:tc>
        <w:tc>
          <w:tcPr>
            <w:tcW w:w="887"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(79,191)</w:t>
            </w:r>
          </w:p>
        </w:tc>
      </w:tr>
      <w:tr w:rsidR="00277F01" w:rsidRPr="00277F01" w:rsidTr="00277F01">
        <w:trPr>
          <w:trHeight w:val="240"/>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DESARROLLO COMUNITARIO</w:t>
            </w:r>
          </w:p>
        </w:tc>
        <w:tc>
          <w:tcPr>
            <w:tcW w:w="974"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11,000 </w:t>
            </w:r>
          </w:p>
        </w:tc>
        <w:tc>
          <w:tcPr>
            <w:tcW w:w="993"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6,000 </w:t>
            </w:r>
          </w:p>
        </w:tc>
        <w:tc>
          <w:tcPr>
            <w:tcW w:w="993"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290 </w:t>
            </w:r>
          </w:p>
        </w:tc>
        <w:tc>
          <w:tcPr>
            <w:tcW w:w="676"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(45.45)</w:t>
            </w:r>
          </w:p>
        </w:tc>
        <w:tc>
          <w:tcPr>
            <w:tcW w:w="795"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(5,000)</w:t>
            </w:r>
          </w:p>
        </w:tc>
        <w:tc>
          <w:tcPr>
            <w:tcW w:w="779"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(95.17)</w:t>
            </w:r>
          </w:p>
        </w:tc>
        <w:tc>
          <w:tcPr>
            <w:tcW w:w="887"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(5,710)</w:t>
            </w:r>
          </w:p>
        </w:tc>
      </w:tr>
      <w:tr w:rsidR="00277F01" w:rsidRPr="00277F01" w:rsidTr="00277F01">
        <w:trPr>
          <w:trHeight w:val="240"/>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FORTALECIMIENTO INSTITUCIONAL</w:t>
            </w:r>
          </w:p>
        </w:tc>
        <w:tc>
          <w:tcPr>
            <w:tcW w:w="974"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68,699 </w:t>
            </w:r>
          </w:p>
        </w:tc>
        <w:tc>
          <w:tcPr>
            <w:tcW w:w="993"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67,202 </w:t>
            </w:r>
          </w:p>
        </w:tc>
        <w:tc>
          <w:tcPr>
            <w:tcW w:w="993"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64,635 </w:t>
            </w:r>
          </w:p>
        </w:tc>
        <w:tc>
          <w:tcPr>
            <w:tcW w:w="676"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(2.18)</w:t>
            </w:r>
          </w:p>
        </w:tc>
        <w:tc>
          <w:tcPr>
            <w:tcW w:w="795"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(1,497)</w:t>
            </w:r>
          </w:p>
        </w:tc>
        <w:tc>
          <w:tcPr>
            <w:tcW w:w="779"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(3.82)</w:t>
            </w:r>
          </w:p>
        </w:tc>
        <w:tc>
          <w:tcPr>
            <w:tcW w:w="887"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(2,567)</w:t>
            </w:r>
          </w:p>
        </w:tc>
      </w:tr>
      <w:tr w:rsidR="00277F01" w:rsidRPr="00277F01" w:rsidTr="00277F01">
        <w:trPr>
          <w:trHeight w:val="240"/>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JUSTICIA</w:t>
            </w:r>
          </w:p>
        </w:tc>
        <w:tc>
          <w:tcPr>
            <w:tcW w:w="974"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32,180 </w:t>
            </w:r>
          </w:p>
        </w:tc>
        <w:tc>
          <w:tcPr>
            <w:tcW w:w="993"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24,057 </w:t>
            </w:r>
          </w:p>
        </w:tc>
        <w:tc>
          <w:tcPr>
            <w:tcW w:w="993"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34,630 </w:t>
            </w:r>
          </w:p>
        </w:tc>
        <w:tc>
          <w:tcPr>
            <w:tcW w:w="676"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(25.24)</w:t>
            </w:r>
          </w:p>
        </w:tc>
        <w:tc>
          <w:tcPr>
            <w:tcW w:w="795"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(8,123)</w:t>
            </w:r>
          </w:p>
        </w:tc>
        <w:tc>
          <w:tcPr>
            <w:tcW w:w="779"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43.95 </w:t>
            </w:r>
          </w:p>
        </w:tc>
        <w:tc>
          <w:tcPr>
            <w:tcW w:w="887" w:type="dxa"/>
            <w:tcBorders>
              <w:top w:val="nil"/>
              <w:left w:val="nil"/>
              <w:bottom w:val="single" w:sz="4" w:space="0" w:color="auto"/>
              <w:right w:val="single" w:sz="4" w:space="0" w:color="auto"/>
            </w:tcBorders>
            <w:shd w:val="clear" w:color="auto" w:fill="auto"/>
            <w:noWrap/>
            <w:vAlign w:val="bottom"/>
            <w:hideMark/>
          </w:tcPr>
          <w:p w:rsidR="00277F01" w:rsidRPr="00277F01" w:rsidRDefault="00277F01" w:rsidP="00277F01">
            <w:pPr>
              <w:rPr>
                <w:rFonts w:ascii="Calibri" w:hAnsi="Calibri" w:cs="Calibri"/>
                <w:color w:val="000000"/>
                <w:sz w:val="16"/>
                <w:szCs w:val="16"/>
                <w:lang w:val="es-CO" w:eastAsia="es-CO"/>
              </w:rPr>
            </w:pPr>
            <w:r w:rsidRPr="00277F01">
              <w:rPr>
                <w:rFonts w:ascii="Calibri" w:hAnsi="Calibri" w:cs="Calibri"/>
                <w:color w:val="000000"/>
                <w:sz w:val="16"/>
                <w:szCs w:val="16"/>
                <w:lang w:val="es-CO" w:eastAsia="es-CO"/>
              </w:rPr>
              <w:t xml:space="preserve">         10,573 </w:t>
            </w:r>
          </w:p>
        </w:tc>
      </w:tr>
    </w:tbl>
    <w:p w:rsidR="00B652E9" w:rsidRDefault="00B652E9" w:rsidP="00B652E9">
      <w:pPr>
        <w:jc w:val="both"/>
        <w:rPr>
          <w:b/>
          <w:bCs/>
        </w:rPr>
      </w:pPr>
      <w:r w:rsidRPr="005F114B">
        <w:rPr>
          <w:rFonts w:ascii="Calibri" w:hAnsi="Calibri" w:cs="Calibri"/>
          <w:color w:val="000000"/>
          <w:sz w:val="16"/>
          <w:szCs w:val="16"/>
          <w:lang w:val="es-CO" w:eastAsia="es-CO"/>
        </w:rPr>
        <w:t>Fuente: Secretaría de Hacienda Mpio de Elias</w:t>
      </w:r>
    </w:p>
    <w:p w:rsidR="00277F01" w:rsidRDefault="00277F01" w:rsidP="008F3A7B">
      <w:pPr>
        <w:jc w:val="both"/>
        <w:rPr>
          <w:rFonts w:ascii="Arial" w:hAnsi="Arial" w:cs="Arial"/>
          <w:sz w:val="28"/>
          <w:szCs w:val="28"/>
        </w:rPr>
      </w:pPr>
    </w:p>
    <w:p w:rsidR="00277F01" w:rsidRDefault="00277F01" w:rsidP="008F3A7B">
      <w:pPr>
        <w:jc w:val="both"/>
        <w:rPr>
          <w:rFonts w:ascii="Arial" w:hAnsi="Arial" w:cs="Arial"/>
          <w:sz w:val="28"/>
          <w:szCs w:val="28"/>
        </w:rPr>
      </w:pPr>
    </w:p>
    <w:p w:rsidR="008F3A7B" w:rsidRDefault="008F3A7B" w:rsidP="008F3A7B">
      <w:pPr>
        <w:jc w:val="both"/>
        <w:rPr>
          <w:rFonts w:ascii="Arial" w:hAnsi="Arial" w:cs="Arial"/>
          <w:sz w:val="28"/>
          <w:szCs w:val="28"/>
          <w:lang w:val="es-CO"/>
        </w:rPr>
      </w:pPr>
      <w:r>
        <w:rPr>
          <w:rFonts w:ascii="Arial" w:hAnsi="Arial" w:cs="Arial"/>
          <w:sz w:val="28"/>
          <w:szCs w:val="28"/>
          <w:lang w:val="es-CO"/>
        </w:rPr>
        <w:t xml:space="preserve">La mayor inversión en periodo 2008-2010 se realizo en el sector salud con el </w:t>
      </w:r>
      <w:r w:rsidR="00C7054B">
        <w:rPr>
          <w:rFonts w:ascii="Arial" w:hAnsi="Arial" w:cs="Arial"/>
          <w:sz w:val="28"/>
          <w:szCs w:val="28"/>
          <w:lang w:val="es-CO"/>
        </w:rPr>
        <w:t>32</w:t>
      </w:r>
      <w:r>
        <w:rPr>
          <w:rFonts w:ascii="Arial" w:hAnsi="Arial" w:cs="Arial"/>
          <w:sz w:val="28"/>
          <w:szCs w:val="28"/>
          <w:lang w:val="es-CO"/>
        </w:rPr>
        <w:t>.</w:t>
      </w:r>
      <w:r w:rsidR="00C7054B">
        <w:rPr>
          <w:rFonts w:ascii="Arial" w:hAnsi="Arial" w:cs="Arial"/>
          <w:sz w:val="28"/>
          <w:szCs w:val="28"/>
          <w:lang w:val="es-CO"/>
        </w:rPr>
        <w:t>40</w:t>
      </w:r>
      <w:r>
        <w:rPr>
          <w:rFonts w:ascii="Arial" w:hAnsi="Arial" w:cs="Arial"/>
          <w:sz w:val="28"/>
          <w:szCs w:val="28"/>
          <w:lang w:val="es-CO"/>
        </w:rPr>
        <w:t xml:space="preserve">%, </w:t>
      </w:r>
      <w:r w:rsidR="00C7054B">
        <w:rPr>
          <w:rFonts w:ascii="Arial" w:hAnsi="Arial" w:cs="Arial"/>
          <w:sz w:val="28"/>
          <w:szCs w:val="28"/>
          <w:lang w:val="es-CO"/>
        </w:rPr>
        <w:t xml:space="preserve">agua potable 14.61%, </w:t>
      </w:r>
      <w:r>
        <w:rPr>
          <w:rFonts w:ascii="Arial" w:hAnsi="Arial" w:cs="Arial"/>
          <w:sz w:val="28"/>
          <w:szCs w:val="28"/>
          <w:lang w:val="es-CO"/>
        </w:rPr>
        <w:t>transporte 1</w:t>
      </w:r>
      <w:r w:rsidR="00C7054B">
        <w:rPr>
          <w:rFonts w:ascii="Arial" w:hAnsi="Arial" w:cs="Arial"/>
          <w:sz w:val="28"/>
          <w:szCs w:val="28"/>
          <w:lang w:val="es-CO"/>
        </w:rPr>
        <w:t>1</w:t>
      </w:r>
      <w:r>
        <w:rPr>
          <w:rFonts w:ascii="Arial" w:hAnsi="Arial" w:cs="Arial"/>
          <w:sz w:val="28"/>
          <w:szCs w:val="28"/>
          <w:lang w:val="es-CO"/>
        </w:rPr>
        <w:t>.1</w:t>
      </w:r>
      <w:r w:rsidR="00C7054B">
        <w:rPr>
          <w:rFonts w:ascii="Arial" w:hAnsi="Arial" w:cs="Arial"/>
          <w:sz w:val="28"/>
          <w:szCs w:val="28"/>
          <w:lang w:val="es-CO"/>
        </w:rPr>
        <w:t>2</w:t>
      </w:r>
      <w:r>
        <w:rPr>
          <w:rFonts w:ascii="Arial" w:hAnsi="Arial" w:cs="Arial"/>
          <w:sz w:val="28"/>
          <w:szCs w:val="28"/>
          <w:lang w:val="es-CO"/>
        </w:rPr>
        <w:t>%, educación 8.</w:t>
      </w:r>
      <w:r w:rsidR="00C7054B">
        <w:rPr>
          <w:rFonts w:ascii="Arial" w:hAnsi="Arial" w:cs="Arial"/>
          <w:sz w:val="28"/>
          <w:szCs w:val="28"/>
          <w:lang w:val="es-CO"/>
        </w:rPr>
        <w:t>58</w:t>
      </w:r>
      <w:r>
        <w:rPr>
          <w:rFonts w:ascii="Arial" w:hAnsi="Arial" w:cs="Arial"/>
          <w:sz w:val="28"/>
          <w:szCs w:val="28"/>
          <w:lang w:val="es-CO"/>
        </w:rPr>
        <w:t xml:space="preserve">%, y </w:t>
      </w:r>
      <w:r w:rsidR="00C7054B">
        <w:rPr>
          <w:rFonts w:ascii="Arial" w:hAnsi="Arial" w:cs="Arial"/>
          <w:sz w:val="28"/>
          <w:szCs w:val="28"/>
          <w:lang w:val="es-CO"/>
        </w:rPr>
        <w:t>cultura</w:t>
      </w:r>
      <w:r>
        <w:rPr>
          <w:rFonts w:ascii="Arial" w:hAnsi="Arial" w:cs="Arial"/>
          <w:sz w:val="28"/>
          <w:szCs w:val="28"/>
          <w:lang w:val="es-CO"/>
        </w:rPr>
        <w:t xml:space="preserve"> con el 5</w:t>
      </w:r>
      <w:r w:rsidR="00C7054B">
        <w:rPr>
          <w:rFonts w:ascii="Arial" w:hAnsi="Arial" w:cs="Arial"/>
          <w:sz w:val="28"/>
          <w:szCs w:val="28"/>
          <w:lang w:val="es-CO"/>
        </w:rPr>
        <w:t>.13</w:t>
      </w:r>
      <w:r>
        <w:rPr>
          <w:rFonts w:ascii="Arial" w:hAnsi="Arial" w:cs="Arial"/>
          <w:sz w:val="28"/>
          <w:szCs w:val="28"/>
          <w:lang w:val="es-CO"/>
        </w:rPr>
        <w:t xml:space="preserve">%, veamos: </w:t>
      </w:r>
    </w:p>
    <w:p w:rsidR="008F3A7B" w:rsidRDefault="008F3A7B" w:rsidP="008F3A7B">
      <w:pPr>
        <w:jc w:val="both"/>
        <w:rPr>
          <w:rFonts w:ascii="Arial" w:hAnsi="Arial" w:cs="Arial"/>
          <w:sz w:val="28"/>
          <w:szCs w:val="28"/>
          <w:lang w:val="es-CO"/>
        </w:rPr>
      </w:pPr>
    </w:p>
    <w:p w:rsidR="008F3A7B" w:rsidRDefault="003757D4" w:rsidP="008F3A7B">
      <w:pPr>
        <w:jc w:val="both"/>
        <w:rPr>
          <w:rFonts w:ascii="Arial" w:hAnsi="Arial" w:cs="Arial"/>
          <w:sz w:val="28"/>
          <w:szCs w:val="28"/>
          <w:lang w:val="es-CO"/>
        </w:rPr>
      </w:pPr>
      <w:r>
        <w:rPr>
          <w:b/>
          <w:bCs/>
          <w:sz w:val="23"/>
          <w:szCs w:val="23"/>
        </w:rPr>
        <w:t xml:space="preserve">                                EJECUCION DE INVERSION POR SECTORES  </w:t>
      </w:r>
    </w:p>
    <w:tbl>
      <w:tblPr>
        <w:tblW w:w="8839" w:type="dxa"/>
        <w:tblInd w:w="70" w:type="dxa"/>
        <w:tblCellMar>
          <w:left w:w="70" w:type="dxa"/>
          <w:right w:w="70" w:type="dxa"/>
        </w:tblCellMar>
        <w:tblLook w:val="04A0"/>
      </w:tblPr>
      <w:tblGrid>
        <w:gridCol w:w="2804"/>
        <w:gridCol w:w="945"/>
        <w:gridCol w:w="983"/>
        <w:gridCol w:w="1007"/>
        <w:gridCol w:w="694"/>
        <w:gridCol w:w="806"/>
        <w:gridCol w:w="706"/>
        <w:gridCol w:w="894"/>
      </w:tblGrid>
      <w:tr w:rsidR="003757D4" w:rsidRPr="003757D4" w:rsidTr="000273B3">
        <w:trPr>
          <w:trHeight w:val="240"/>
        </w:trPr>
        <w:tc>
          <w:tcPr>
            <w:tcW w:w="5739" w:type="dxa"/>
            <w:gridSpan w:val="4"/>
            <w:tcBorders>
              <w:top w:val="nil"/>
              <w:left w:val="nil"/>
              <w:bottom w:val="nil"/>
              <w:right w:val="nil"/>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w:t>
            </w:r>
          </w:p>
        </w:tc>
        <w:tc>
          <w:tcPr>
            <w:tcW w:w="694" w:type="dxa"/>
            <w:tcBorders>
              <w:top w:val="nil"/>
              <w:left w:val="nil"/>
              <w:bottom w:val="nil"/>
              <w:right w:val="nil"/>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p>
        </w:tc>
        <w:tc>
          <w:tcPr>
            <w:tcW w:w="1512" w:type="dxa"/>
            <w:gridSpan w:val="2"/>
            <w:tcBorders>
              <w:top w:val="nil"/>
              <w:left w:val="nil"/>
              <w:bottom w:val="nil"/>
              <w:right w:val="nil"/>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miles de pesos</w:t>
            </w:r>
          </w:p>
        </w:tc>
        <w:tc>
          <w:tcPr>
            <w:tcW w:w="894" w:type="dxa"/>
            <w:tcBorders>
              <w:top w:val="nil"/>
              <w:left w:val="nil"/>
              <w:bottom w:val="nil"/>
              <w:right w:val="nil"/>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p>
        </w:tc>
      </w:tr>
      <w:tr w:rsidR="003757D4" w:rsidRPr="003757D4" w:rsidTr="000273B3">
        <w:trPr>
          <w:trHeight w:val="240"/>
        </w:trPr>
        <w:tc>
          <w:tcPr>
            <w:tcW w:w="2804" w:type="dxa"/>
            <w:tcBorders>
              <w:top w:val="single" w:sz="8" w:space="0" w:color="auto"/>
              <w:left w:val="single" w:sz="8" w:space="0" w:color="auto"/>
              <w:bottom w:val="single" w:sz="8" w:space="0" w:color="auto"/>
              <w:right w:val="nil"/>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w:t>
            </w:r>
          </w:p>
        </w:tc>
        <w:tc>
          <w:tcPr>
            <w:tcW w:w="945" w:type="dxa"/>
            <w:tcBorders>
              <w:top w:val="single" w:sz="8" w:space="0" w:color="auto"/>
              <w:left w:val="nil"/>
              <w:bottom w:val="single" w:sz="8" w:space="0" w:color="auto"/>
              <w:right w:val="nil"/>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w:t>
            </w:r>
          </w:p>
        </w:tc>
        <w:tc>
          <w:tcPr>
            <w:tcW w:w="983" w:type="dxa"/>
            <w:tcBorders>
              <w:top w:val="single" w:sz="8" w:space="0" w:color="auto"/>
              <w:left w:val="nil"/>
              <w:bottom w:val="single" w:sz="8" w:space="0" w:color="auto"/>
              <w:right w:val="nil"/>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EJECUCION</w:t>
            </w:r>
          </w:p>
        </w:tc>
        <w:tc>
          <w:tcPr>
            <w:tcW w:w="1007" w:type="dxa"/>
            <w:tcBorders>
              <w:top w:val="single" w:sz="8" w:space="0" w:color="auto"/>
              <w:left w:val="nil"/>
              <w:bottom w:val="single" w:sz="8" w:space="0" w:color="auto"/>
              <w:right w:val="single" w:sz="8"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w:t>
            </w:r>
          </w:p>
        </w:tc>
        <w:tc>
          <w:tcPr>
            <w:tcW w:w="694" w:type="dxa"/>
            <w:tcBorders>
              <w:top w:val="single" w:sz="8" w:space="0" w:color="auto"/>
              <w:left w:val="nil"/>
              <w:bottom w:val="single" w:sz="8" w:space="0" w:color="auto"/>
              <w:right w:val="nil"/>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w:t>
            </w:r>
          </w:p>
        </w:tc>
        <w:tc>
          <w:tcPr>
            <w:tcW w:w="1512" w:type="dxa"/>
            <w:gridSpan w:val="2"/>
            <w:tcBorders>
              <w:top w:val="single" w:sz="8" w:space="0" w:color="auto"/>
              <w:left w:val="nil"/>
              <w:bottom w:val="single" w:sz="8" w:space="0" w:color="auto"/>
              <w:right w:val="nil"/>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PARTICIPACION</w:t>
            </w:r>
          </w:p>
        </w:tc>
        <w:tc>
          <w:tcPr>
            <w:tcW w:w="894" w:type="dxa"/>
            <w:tcBorders>
              <w:top w:val="single" w:sz="8" w:space="0" w:color="auto"/>
              <w:left w:val="nil"/>
              <w:bottom w:val="single" w:sz="8" w:space="0" w:color="auto"/>
              <w:right w:val="single" w:sz="8"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w:t>
            </w:r>
          </w:p>
        </w:tc>
      </w:tr>
      <w:tr w:rsidR="003757D4" w:rsidRPr="003757D4" w:rsidTr="000273B3">
        <w:trPr>
          <w:trHeight w:val="240"/>
        </w:trPr>
        <w:tc>
          <w:tcPr>
            <w:tcW w:w="2804" w:type="dxa"/>
            <w:tcBorders>
              <w:top w:val="nil"/>
              <w:left w:val="single" w:sz="8" w:space="0" w:color="auto"/>
              <w:bottom w:val="single" w:sz="8" w:space="0" w:color="auto"/>
              <w:right w:val="single" w:sz="8" w:space="0" w:color="auto"/>
            </w:tcBorders>
            <w:shd w:val="clear" w:color="auto" w:fill="auto"/>
            <w:noWrap/>
            <w:vAlign w:val="bottom"/>
            <w:hideMark/>
          </w:tcPr>
          <w:p w:rsidR="003757D4" w:rsidRPr="003757D4" w:rsidRDefault="003757D4" w:rsidP="003757D4">
            <w:pPr>
              <w:rPr>
                <w:rFonts w:ascii="Calibri" w:hAnsi="Calibri" w:cs="Calibri"/>
                <w:b/>
                <w:bCs/>
                <w:color w:val="000000"/>
                <w:sz w:val="16"/>
                <w:szCs w:val="16"/>
                <w:lang w:val="es-CO" w:eastAsia="es-CO"/>
              </w:rPr>
            </w:pPr>
            <w:r w:rsidRPr="003757D4">
              <w:rPr>
                <w:rFonts w:ascii="Calibri" w:hAnsi="Calibri" w:cs="Calibri"/>
                <w:b/>
                <w:bCs/>
                <w:color w:val="000000"/>
                <w:sz w:val="16"/>
                <w:szCs w:val="16"/>
                <w:lang w:val="es-CO" w:eastAsia="es-CO"/>
              </w:rPr>
              <w:t>CONCEPTO</w:t>
            </w:r>
          </w:p>
        </w:tc>
        <w:tc>
          <w:tcPr>
            <w:tcW w:w="945" w:type="dxa"/>
            <w:tcBorders>
              <w:top w:val="nil"/>
              <w:left w:val="nil"/>
              <w:bottom w:val="single" w:sz="8" w:space="0" w:color="auto"/>
              <w:right w:val="nil"/>
            </w:tcBorders>
            <w:shd w:val="clear" w:color="auto" w:fill="auto"/>
            <w:noWrap/>
            <w:vAlign w:val="bottom"/>
            <w:hideMark/>
          </w:tcPr>
          <w:p w:rsidR="003757D4" w:rsidRPr="003757D4" w:rsidRDefault="003757D4" w:rsidP="003757D4">
            <w:pPr>
              <w:jc w:val="center"/>
              <w:rPr>
                <w:rFonts w:ascii="Calibri" w:hAnsi="Calibri" w:cs="Calibri"/>
                <w:b/>
                <w:bCs/>
                <w:color w:val="000000"/>
                <w:sz w:val="16"/>
                <w:szCs w:val="16"/>
                <w:lang w:val="es-CO" w:eastAsia="es-CO"/>
              </w:rPr>
            </w:pPr>
            <w:r w:rsidRPr="003757D4">
              <w:rPr>
                <w:rFonts w:ascii="Calibri" w:hAnsi="Calibri" w:cs="Calibri"/>
                <w:b/>
                <w:bCs/>
                <w:color w:val="000000"/>
                <w:sz w:val="16"/>
                <w:szCs w:val="16"/>
                <w:lang w:val="es-CO" w:eastAsia="es-CO"/>
              </w:rPr>
              <w:t>2008</w:t>
            </w: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3757D4" w:rsidRPr="003757D4" w:rsidRDefault="003757D4" w:rsidP="003757D4">
            <w:pPr>
              <w:jc w:val="center"/>
              <w:rPr>
                <w:rFonts w:ascii="Calibri" w:hAnsi="Calibri" w:cs="Calibri"/>
                <w:b/>
                <w:bCs/>
                <w:color w:val="000000"/>
                <w:sz w:val="16"/>
                <w:szCs w:val="16"/>
                <w:lang w:val="es-CO" w:eastAsia="es-CO"/>
              </w:rPr>
            </w:pPr>
            <w:r w:rsidRPr="003757D4">
              <w:rPr>
                <w:rFonts w:ascii="Calibri" w:hAnsi="Calibri" w:cs="Calibri"/>
                <w:b/>
                <w:bCs/>
                <w:color w:val="000000"/>
                <w:sz w:val="16"/>
                <w:szCs w:val="16"/>
                <w:lang w:val="es-CO" w:eastAsia="es-CO"/>
              </w:rPr>
              <w:t>2009</w:t>
            </w:r>
          </w:p>
        </w:tc>
        <w:tc>
          <w:tcPr>
            <w:tcW w:w="1007" w:type="dxa"/>
            <w:tcBorders>
              <w:top w:val="nil"/>
              <w:left w:val="nil"/>
              <w:bottom w:val="single" w:sz="8" w:space="0" w:color="auto"/>
              <w:right w:val="single" w:sz="8" w:space="0" w:color="auto"/>
            </w:tcBorders>
            <w:shd w:val="clear" w:color="auto" w:fill="auto"/>
            <w:noWrap/>
            <w:vAlign w:val="bottom"/>
            <w:hideMark/>
          </w:tcPr>
          <w:p w:rsidR="003757D4" w:rsidRPr="003757D4" w:rsidRDefault="003757D4" w:rsidP="003757D4">
            <w:pPr>
              <w:jc w:val="center"/>
              <w:rPr>
                <w:rFonts w:ascii="Calibri" w:hAnsi="Calibri" w:cs="Calibri"/>
                <w:b/>
                <w:bCs/>
                <w:color w:val="000000"/>
                <w:sz w:val="16"/>
                <w:szCs w:val="16"/>
                <w:lang w:val="es-CO" w:eastAsia="es-CO"/>
              </w:rPr>
            </w:pPr>
            <w:r w:rsidRPr="003757D4">
              <w:rPr>
                <w:rFonts w:ascii="Calibri" w:hAnsi="Calibri" w:cs="Calibri"/>
                <w:b/>
                <w:bCs/>
                <w:color w:val="000000"/>
                <w:sz w:val="16"/>
                <w:szCs w:val="16"/>
                <w:lang w:val="es-CO" w:eastAsia="es-CO"/>
              </w:rPr>
              <w:t>2010</w:t>
            </w:r>
          </w:p>
        </w:tc>
        <w:tc>
          <w:tcPr>
            <w:tcW w:w="694" w:type="dxa"/>
            <w:tcBorders>
              <w:top w:val="nil"/>
              <w:left w:val="nil"/>
              <w:bottom w:val="single" w:sz="8" w:space="0" w:color="auto"/>
              <w:right w:val="nil"/>
            </w:tcBorders>
            <w:shd w:val="clear" w:color="auto" w:fill="auto"/>
            <w:noWrap/>
            <w:vAlign w:val="bottom"/>
            <w:hideMark/>
          </w:tcPr>
          <w:p w:rsidR="003757D4" w:rsidRPr="003757D4" w:rsidRDefault="003757D4" w:rsidP="003757D4">
            <w:pPr>
              <w:jc w:val="center"/>
              <w:rPr>
                <w:rFonts w:ascii="Calibri" w:hAnsi="Calibri" w:cs="Calibri"/>
                <w:b/>
                <w:bCs/>
                <w:color w:val="000000"/>
                <w:sz w:val="16"/>
                <w:szCs w:val="16"/>
                <w:lang w:val="es-CO" w:eastAsia="es-CO"/>
              </w:rPr>
            </w:pPr>
            <w:r w:rsidRPr="003757D4">
              <w:rPr>
                <w:rFonts w:ascii="Calibri" w:hAnsi="Calibri" w:cs="Calibri"/>
                <w:b/>
                <w:bCs/>
                <w:color w:val="000000"/>
                <w:sz w:val="16"/>
                <w:szCs w:val="16"/>
                <w:lang w:val="es-CO" w:eastAsia="es-CO"/>
              </w:rPr>
              <w:t>2008</w:t>
            </w:r>
          </w:p>
        </w:tc>
        <w:tc>
          <w:tcPr>
            <w:tcW w:w="806" w:type="dxa"/>
            <w:tcBorders>
              <w:top w:val="nil"/>
              <w:left w:val="single" w:sz="8" w:space="0" w:color="auto"/>
              <w:bottom w:val="single" w:sz="8" w:space="0" w:color="auto"/>
              <w:right w:val="single" w:sz="8" w:space="0" w:color="auto"/>
            </w:tcBorders>
            <w:shd w:val="clear" w:color="auto" w:fill="auto"/>
            <w:noWrap/>
            <w:vAlign w:val="bottom"/>
            <w:hideMark/>
          </w:tcPr>
          <w:p w:rsidR="003757D4" w:rsidRPr="003757D4" w:rsidRDefault="003757D4" w:rsidP="003757D4">
            <w:pPr>
              <w:jc w:val="center"/>
              <w:rPr>
                <w:rFonts w:ascii="Calibri" w:hAnsi="Calibri" w:cs="Calibri"/>
                <w:b/>
                <w:bCs/>
                <w:color w:val="000000"/>
                <w:sz w:val="16"/>
                <w:szCs w:val="16"/>
                <w:lang w:val="es-CO" w:eastAsia="es-CO"/>
              </w:rPr>
            </w:pPr>
            <w:r w:rsidRPr="003757D4">
              <w:rPr>
                <w:rFonts w:ascii="Calibri" w:hAnsi="Calibri" w:cs="Calibri"/>
                <w:b/>
                <w:bCs/>
                <w:color w:val="000000"/>
                <w:sz w:val="16"/>
                <w:szCs w:val="16"/>
                <w:lang w:val="es-CO" w:eastAsia="es-CO"/>
              </w:rPr>
              <w:t>2009</w:t>
            </w:r>
          </w:p>
        </w:tc>
        <w:tc>
          <w:tcPr>
            <w:tcW w:w="706" w:type="dxa"/>
            <w:tcBorders>
              <w:top w:val="nil"/>
              <w:left w:val="nil"/>
              <w:bottom w:val="single" w:sz="8" w:space="0" w:color="auto"/>
              <w:right w:val="single" w:sz="8" w:space="0" w:color="auto"/>
            </w:tcBorders>
            <w:shd w:val="clear" w:color="auto" w:fill="auto"/>
            <w:noWrap/>
            <w:vAlign w:val="bottom"/>
            <w:hideMark/>
          </w:tcPr>
          <w:p w:rsidR="003757D4" w:rsidRPr="003757D4" w:rsidRDefault="003757D4" w:rsidP="003757D4">
            <w:pPr>
              <w:jc w:val="center"/>
              <w:rPr>
                <w:rFonts w:ascii="Calibri" w:hAnsi="Calibri" w:cs="Calibri"/>
                <w:b/>
                <w:bCs/>
                <w:color w:val="000000"/>
                <w:sz w:val="16"/>
                <w:szCs w:val="16"/>
                <w:lang w:val="es-CO" w:eastAsia="es-CO"/>
              </w:rPr>
            </w:pPr>
            <w:r w:rsidRPr="003757D4">
              <w:rPr>
                <w:rFonts w:ascii="Calibri" w:hAnsi="Calibri" w:cs="Calibri"/>
                <w:b/>
                <w:bCs/>
                <w:color w:val="000000"/>
                <w:sz w:val="16"/>
                <w:szCs w:val="16"/>
                <w:lang w:val="es-CO" w:eastAsia="es-CO"/>
              </w:rPr>
              <w:t>2010</w:t>
            </w:r>
          </w:p>
        </w:tc>
        <w:tc>
          <w:tcPr>
            <w:tcW w:w="894" w:type="dxa"/>
            <w:tcBorders>
              <w:top w:val="nil"/>
              <w:left w:val="nil"/>
              <w:bottom w:val="single" w:sz="8" w:space="0" w:color="auto"/>
              <w:right w:val="single" w:sz="8" w:space="0" w:color="auto"/>
            </w:tcBorders>
            <w:shd w:val="clear" w:color="auto" w:fill="auto"/>
            <w:noWrap/>
            <w:vAlign w:val="bottom"/>
            <w:hideMark/>
          </w:tcPr>
          <w:p w:rsidR="003757D4" w:rsidRPr="003757D4" w:rsidRDefault="003757D4" w:rsidP="003757D4">
            <w:pPr>
              <w:rPr>
                <w:rFonts w:ascii="Calibri" w:hAnsi="Calibri" w:cs="Calibri"/>
                <w:b/>
                <w:bCs/>
                <w:color w:val="000000"/>
                <w:sz w:val="16"/>
                <w:szCs w:val="16"/>
                <w:lang w:val="es-CO" w:eastAsia="es-CO"/>
              </w:rPr>
            </w:pPr>
            <w:r w:rsidRPr="003757D4">
              <w:rPr>
                <w:rFonts w:ascii="Calibri" w:hAnsi="Calibri" w:cs="Calibri"/>
                <w:b/>
                <w:bCs/>
                <w:color w:val="000000"/>
                <w:sz w:val="16"/>
                <w:szCs w:val="16"/>
                <w:lang w:val="es-CO" w:eastAsia="es-CO"/>
              </w:rPr>
              <w:t>PROMEDIO</w:t>
            </w:r>
          </w:p>
        </w:tc>
      </w:tr>
      <w:tr w:rsidR="003757D4" w:rsidRPr="003757D4" w:rsidTr="000273B3">
        <w:trPr>
          <w:trHeight w:val="24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b/>
                <w:bCs/>
                <w:color w:val="000000"/>
                <w:sz w:val="16"/>
                <w:szCs w:val="16"/>
                <w:lang w:val="es-CO" w:eastAsia="es-CO"/>
              </w:rPr>
            </w:pPr>
            <w:r w:rsidRPr="003757D4">
              <w:rPr>
                <w:rFonts w:ascii="Calibri" w:hAnsi="Calibri" w:cs="Calibri"/>
                <w:b/>
                <w:bCs/>
                <w:color w:val="000000"/>
                <w:sz w:val="16"/>
                <w:szCs w:val="16"/>
                <w:lang w:val="es-CO" w:eastAsia="es-CO"/>
              </w:rPr>
              <w:t>GASTOS  INVERSION</w:t>
            </w:r>
          </w:p>
        </w:tc>
        <w:tc>
          <w:tcPr>
            <w:tcW w:w="945"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b/>
                <w:bCs/>
                <w:color w:val="000000"/>
                <w:sz w:val="16"/>
                <w:szCs w:val="16"/>
                <w:lang w:val="es-CO" w:eastAsia="es-CO"/>
              </w:rPr>
            </w:pPr>
            <w:r w:rsidRPr="003757D4">
              <w:rPr>
                <w:rFonts w:ascii="Calibri" w:hAnsi="Calibri" w:cs="Calibri"/>
                <w:b/>
                <w:bCs/>
                <w:color w:val="000000"/>
                <w:sz w:val="16"/>
                <w:szCs w:val="16"/>
                <w:lang w:val="es-CO" w:eastAsia="es-CO"/>
              </w:rPr>
              <w:t xml:space="preserve">     3,148,098 </w:t>
            </w:r>
          </w:p>
        </w:tc>
        <w:tc>
          <w:tcPr>
            <w:tcW w:w="983"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b/>
                <w:bCs/>
                <w:color w:val="000000"/>
                <w:sz w:val="16"/>
                <w:szCs w:val="16"/>
                <w:lang w:val="es-CO" w:eastAsia="es-CO"/>
              </w:rPr>
            </w:pPr>
            <w:r w:rsidRPr="003757D4">
              <w:rPr>
                <w:rFonts w:ascii="Calibri" w:hAnsi="Calibri" w:cs="Calibri"/>
                <w:b/>
                <w:bCs/>
                <w:color w:val="000000"/>
                <w:sz w:val="16"/>
                <w:szCs w:val="16"/>
                <w:lang w:val="es-CO" w:eastAsia="es-CO"/>
              </w:rPr>
              <w:t xml:space="preserve">     3,063,941 </w:t>
            </w:r>
          </w:p>
        </w:tc>
        <w:tc>
          <w:tcPr>
            <w:tcW w:w="1007"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b/>
                <w:bCs/>
                <w:color w:val="000000"/>
                <w:sz w:val="16"/>
                <w:szCs w:val="16"/>
                <w:lang w:val="es-CO" w:eastAsia="es-CO"/>
              </w:rPr>
            </w:pPr>
            <w:r w:rsidRPr="003757D4">
              <w:rPr>
                <w:rFonts w:ascii="Calibri" w:hAnsi="Calibri" w:cs="Calibri"/>
                <w:b/>
                <w:bCs/>
                <w:color w:val="000000"/>
                <w:sz w:val="16"/>
                <w:szCs w:val="16"/>
                <w:lang w:val="es-CO" w:eastAsia="es-CO"/>
              </w:rPr>
              <w:t xml:space="preserve">     2,971,824 </w:t>
            </w:r>
          </w:p>
        </w:tc>
        <w:tc>
          <w:tcPr>
            <w:tcW w:w="6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b/>
                <w:bCs/>
                <w:color w:val="000000"/>
                <w:sz w:val="16"/>
                <w:szCs w:val="16"/>
                <w:lang w:val="es-CO" w:eastAsia="es-CO"/>
              </w:rPr>
            </w:pPr>
            <w:r w:rsidRPr="003757D4">
              <w:rPr>
                <w:rFonts w:ascii="Calibri" w:hAnsi="Calibri" w:cs="Calibri"/>
                <w:b/>
                <w:bCs/>
                <w:color w:val="000000"/>
                <w:sz w:val="16"/>
                <w:szCs w:val="16"/>
                <w:lang w:val="es-CO" w:eastAsia="es-CO"/>
              </w:rPr>
              <w:t> </w:t>
            </w:r>
          </w:p>
        </w:tc>
        <w:tc>
          <w:tcPr>
            <w:tcW w:w="8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b/>
                <w:bCs/>
                <w:color w:val="000000"/>
                <w:sz w:val="16"/>
                <w:szCs w:val="16"/>
                <w:lang w:val="es-CO" w:eastAsia="es-CO"/>
              </w:rPr>
            </w:pPr>
            <w:r w:rsidRPr="003757D4">
              <w:rPr>
                <w:rFonts w:ascii="Calibri" w:hAnsi="Calibri" w:cs="Calibri"/>
                <w:b/>
                <w:bCs/>
                <w:color w:val="000000"/>
                <w:sz w:val="16"/>
                <w:szCs w:val="16"/>
                <w:lang w:val="es-CO" w:eastAsia="es-CO"/>
              </w:rPr>
              <w:t> </w:t>
            </w:r>
          </w:p>
        </w:tc>
        <w:tc>
          <w:tcPr>
            <w:tcW w:w="7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b/>
                <w:bCs/>
                <w:color w:val="000000"/>
                <w:sz w:val="16"/>
                <w:szCs w:val="16"/>
                <w:lang w:val="es-CO" w:eastAsia="es-CO"/>
              </w:rPr>
            </w:pPr>
            <w:r w:rsidRPr="003757D4">
              <w:rPr>
                <w:rFonts w:ascii="Calibri" w:hAnsi="Calibri" w:cs="Calibri"/>
                <w:b/>
                <w:bCs/>
                <w:color w:val="000000"/>
                <w:sz w:val="16"/>
                <w:szCs w:val="16"/>
                <w:lang w:val="es-CO" w:eastAsia="es-CO"/>
              </w:rPr>
              <w:t> </w:t>
            </w:r>
          </w:p>
        </w:tc>
        <w:tc>
          <w:tcPr>
            <w:tcW w:w="8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b/>
                <w:bCs/>
                <w:color w:val="000000"/>
                <w:sz w:val="16"/>
                <w:szCs w:val="16"/>
                <w:lang w:val="es-CO" w:eastAsia="es-CO"/>
              </w:rPr>
            </w:pPr>
            <w:r w:rsidRPr="003757D4">
              <w:rPr>
                <w:rFonts w:ascii="Calibri" w:hAnsi="Calibri" w:cs="Calibri"/>
                <w:b/>
                <w:bCs/>
                <w:color w:val="000000"/>
                <w:sz w:val="16"/>
                <w:szCs w:val="16"/>
                <w:lang w:val="es-CO" w:eastAsia="es-CO"/>
              </w:rPr>
              <w:t xml:space="preserve">                      -   </w:t>
            </w:r>
          </w:p>
        </w:tc>
      </w:tr>
      <w:tr w:rsidR="003757D4" w:rsidRPr="003757D4" w:rsidTr="000273B3">
        <w:trPr>
          <w:trHeight w:val="24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EDUCACION</w:t>
            </w:r>
          </w:p>
        </w:tc>
        <w:tc>
          <w:tcPr>
            <w:tcW w:w="945"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252,040 </w:t>
            </w:r>
          </w:p>
        </w:tc>
        <w:tc>
          <w:tcPr>
            <w:tcW w:w="983"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250,689 </w:t>
            </w:r>
          </w:p>
        </w:tc>
        <w:tc>
          <w:tcPr>
            <w:tcW w:w="1007"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283,550 </w:t>
            </w:r>
          </w:p>
        </w:tc>
        <w:tc>
          <w:tcPr>
            <w:tcW w:w="6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8.01 </w:t>
            </w:r>
          </w:p>
        </w:tc>
        <w:tc>
          <w:tcPr>
            <w:tcW w:w="8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8.18 </w:t>
            </w:r>
          </w:p>
        </w:tc>
        <w:tc>
          <w:tcPr>
            <w:tcW w:w="7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9.54 </w:t>
            </w:r>
          </w:p>
        </w:tc>
        <w:tc>
          <w:tcPr>
            <w:tcW w:w="8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8.58 </w:t>
            </w:r>
          </w:p>
        </w:tc>
      </w:tr>
      <w:tr w:rsidR="003757D4" w:rsidRPr="003757D4" w:rsidTr="000273B3">
        <w:trPr>
          <w:trHeight w:val="24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SALUD</w:t>
            </w:r>
          </w:p>
        </w:tc>
        <w:tc>
          <w:tcPr>
            <w:tcW w:w="945"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914,689 </w:t>
            </w:r>
          </w:p>
        </w:tc>
        <w:tc>
          <w:tcPr>
            <w:tcW w:w="983"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988,056 </w:t>
            </w:r>
          </w:p>
        </w:tc>
        <w:tc>
          <w:tcPr>
            <w:tcW w:w="1007"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1,067,096 </w:t>
            </w:r>
          </w:p>
        </w:tc>
        <w:tc>
          <w:tcPr>
            <w:tcW w:w="6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29.06 </w:t>
            </w:r>
          </w:p>
        </w:tc>
        <w:tc>
          <w:tcPr>
            <w:tcW w:w="8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32.25 </w:t>
            </w:r>
          </w:p>
        </w:tc>
        <w:tc>
          <w:tcPr>
            <w:tcW w:w="7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35.91 </w:t>
            </w:r>
          </w:p>
        </w:tc>
        <w:tc>
          <w:tcPr>
            <w:tcW w:w="8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32.40 </w:t>
            </w:r>
          </w:p>
        </w:tc>
      </w:tr>
      <w:tr w:rsidR="003757D4" w:rsidRPr="003757D4" w:rsidTr="000273B3">
        <w:trPr>
          <w:trHeight w:val="24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AGUA POTABLE</w:t>
            </w:r>
          </w:p>
        </w:tc>
        <w:tc>
          <w:tcPr>
            <w:tcW w:w="945"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697,882 </w:t>
            </w:r>
          </w:p>
        </w:tc>
        <w:tc>
          <w:tcPr>
            <w:tcW w:w="983"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355,092 </w:t>
            </w:r>
          </w:p>
        </w:tc>
        <w:tc>
          <w:tcPr>
            <w:tcW w:w="1007"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299,382 </w:t>
            </w:r>
          </w:p>
        </w:tc>
        <w:tc>
          <w:tcPr>
            <w:tcW w:w="6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22.17 </w:t>
            </w:r>
          </w:p>
        </w:tc>
        <w:tc>
          <w:tcPr>
            <w:tcW w:w="8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11.59 </w:t>
            </w:r>
          </w:p>
        </w:tc>
        <w:tc>
          <w:tcPr>
            <w:tcW w:w="7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10.07 </w:t>
            </w:r>
          </w:p>
        </w:tc>
        <w:tc>
          <w:tcPr>
            <w:tcW w:w="8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14.61 </w:t>
            </w:r>
          </w:p>
        </w:tc>
      </w:tr>
      <w:tr w:rsidR="003757D4" w:rsidRPr="003757D4" w:rsidTr="000273B3">
        <w:trPr>
          <w:trHeight w:val="24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RECRECACION Y DEPORTE</w:t>
            </w:r>
          </w:p>
        </w:tc>
        <w:tc>
          <w:tcPr>
            <w:tcW w:w="945"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105,975 </w:t>
            </w:r>
          </w:p>
        </w:tc>
        <w:tc>
          <w:tcPr>
            <w:tcW w:w="983"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143,169 </w:t>
            </w:r>
          </w:p>
        </w:tc>
        <w:tc>
          <w:tcPr>
            <w:tcW w:w="1007"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142,682 </w:t>
            </w:r>
          </w:p>
        </w:tc>
        <w:tc>
          <w:tcPr>
            <w:tcW w:w="6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3.37 </w:t>
            </w:r>
          </w:p>
        </w:tc>
        <w:tc>
          <w:tcPr>
            <w:tcW w:w="8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4.67 </w:t>
            </w:r>
          </w:p>
        </w:tc>
        <w:tc>
          <w:tcPr>
            <w:tcW w:w="7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4.80 </w:t>
            </w:r>
          </w:p>
        </w:tc>
        <w:tc>
          <w:tcPr>
            <w:tcW w:w="8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4.28 </w:t>
            </w:r>
          </w:p>
        </w:tc>
      </w:tr>
      <w:tr w:rsidR="003757D4" w:rsidRPr="003757D4" w:rsidTr="000273B3">
        <w:trPr>
          <w:trHeight w:val="24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CULTURA</w:t>
            </w:r>
          </w:p>
        </w:tc>
        <w:tc>
          <w:tcPr>
            <w:tcW w:w="945"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164,245 </w:t>
            </w:r>
          </w:p>
        </w:tc>
        <w:tc>
          <w:tcPr>
            <w:tcW w:w="983"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146,479 </w:t>
            </w:r>
          </w:p>
        </w:tc>
        <w:tc>
          <w:tcPr>
            <w:tcW w:w="1007"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160,202 </w:t>
            </w:r>
          </w:p>
        </w:tc>
        <w:tc>
          <w:tcPr>
            <w:tcW w:w="6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5.22 </w:t>
            </w:r>
          </w:p>
        </w:tc>
        <w:tc>
          <w:tcPr>
            <w:tcW w:w="8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4.78 </w:t>
            </w:r>
          </w:p>
        </w:tc>
        <w:tc>
          <w:tcPr>
            <w:tcW w:w="7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5.39 </w:t>
            </w:r>
          </w:p>
        </w:tc>
        <w:tc>
          <w:tcPr>
            <w:tcW w:w="8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5.13 </w:t>
            </w:r>
          </w:p>
        </w:tc>
      </w:tr>
      <w:tr w:rsidR="003757D4" w:rsidRPr="003757D4" w:rsidTr="000273B3">
        <w:trPr>
          <w:trHeight w:val="240"/>
        </w:trPr>
        <w:tc>
          <w:tcPr>
            <w:tcW w:w="2804" w:type="dxa"/>
            <w:tcBorders>
              <w:top w:val="nil"/>
              <w:left w:val="single" w:sz="4" w:space="0" w:color="auto"/>
              <w:bottom w:val="single" w:sz="4" w:space="0" w:color="auto"/>
              <w:right w:val="single" w:sz="4" w:space="0" w:color="auto"/>
            </w:tcBorders>
            <w:shd w:val="clear" w:color="auto" w:fill="auto"/>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SERVICIOS PUBLICOS DIFERENTES A ACUEDUCTO, ALCANTARILLADO Y ASEO </w:t>
            </w:r>
          </w:p>
        </w:tc>
        <w:tc>
          <w:tcPr>
            <w:tcW w:w="945"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61,758 </w:t>
            </w:r>
          </w:p>
        </w:tc>
        <w:tc>
          <w:tcPr>
            <w:tcW w:w="983"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60,187 </w:t>
            </w:r>
          </w:p>
        </w:tc>
        <w:tc>
          <w:tcPr>
            <w:tcW w:w="1007"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29,634 </w:t>
            </w:r>
          </w:p>
        </w:tc>
        <w:tc>
          <w:tcPr>
            <w:tcW w:w="6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1.96 </w:t>
            </w:r>
          </w:p>
        </w:tc>
        <w:tc>
          <w:tcPr>
            <w:tcW w:w="8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1.96 </w:t>
            </w:r>
          </w:p>
        </w:tc>
        <w:tc>
          <w:tcPr>
            <w:tcW w:w="7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1.00 </w:t>
            </w:r>
          </w:p>
        </w:tc>
        <w:tc>
          <w:tcPr>
            <w:tcW w:w="8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1.64 </w:t>
            </w:r>
          </w:p>
        </w:tc>
      </w:tr>
      <w:tr w:rsidR="003757D4" w:rsidRPr="003757D4" w:rsidTr="000273B3">
        <w:trPr>
          <w:trHeight w:val="24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VIVENDA</w:t>
            </w:r>
          </w:p>
        </w:tc>
        <w:tc>
          <w:tcPr>
            <w:tcW w:w="945"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26,608 </w:t>
            </w:r>
          </w:p>
        </w:tc>
        <w:tc>
          <w:tcPr>
            <w:tcW w:w="983"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42,288 </w:t>
            </w:r>
          </w:p>
        </w:tc>
        <w:tc>
          <w:tcPr>
            <w:tcW w:w="1007"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38,044 </w:t>
            </w:r>
          </w:p>
        </w:tc>
        <w:tc>
          <w:tcPr>
            <w:tcW w:w="6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0.85 </w:t>
            </w:r>
          </w:p>
        </w:tc>
        <w:tc>
          <w:tcPr>
            <w:tcW w:w="8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1.38 </w:t>
            </w:r>
          </w:p>
        </w:tc>
        <w:tc>
          <w:tcPr>
            <w:tcW w:w="7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1.28 </w:t>
            </w:r>
          </w:p>
        </w:tc>
        <w:tc>
          <w:tcPr>
            <w:tcW w:w="8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1.17 </w:t>
            </w:r>
          </w:p>
        </w:tc>
      </w:tr>
      <w:tr w:rsidR="003757D4" w:rsidRPr="003757D4" w:rsidTr="000273B3">
        <w:trPr>
          <w:trHeight w:val="24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AGROPECUARIO</w:t>
            </w:r>
          </w:p>
        </w:tc>
        <w:tc>
          <w:tcPr>
            <w:tcW w:w="945"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67,528 </w:t>
            </w:r>
          </w:p>
        </w:tc>
        <w:tc>
          <w:tcPr>
            <w:tcW w:w="983"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74,670 </w:t>
            </w:r>
          </w:p>
        </w:tc>
        <w:tc>
          <w:tcPr>
            <w:tcW w:w="1007"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71,101 </w:t>
            </w:r>
          </w:p>
        </w:tc>
        <w:tc>
          <w:tcPr>
            <w:tcW w:w="6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2.15 </w:t>
            </w:r>
          </w:p>
        </w:tc>
        <w:tc>
          <w:tcPr>
            <w:tcW w:w="8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2.44 </w:t>
            </w:r>
          </w:p>
        </w:tc>
        <w:tc>
          <w:tcPr>
            <w:tcW w:w="7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2.39 </w:t>
            </w:r>
          </w:p>
        </w:tc>
        <w:tc>
          <w:tcPr>
            <w:tcW w:w="8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2.32 </w:t>
            </w:r>
          </w:p>
        </w:tc>
      </w:tr>
      <w:tr w:rsidR="003757D4" w:rsidRPr="003757D4" w:rsidTr="000273B3">
        <w:trPr>
          <w:trHeight w:val="24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TRASNPORTE</w:t>
            </w:r>
          </w:p>
        </w:tc>
        <w:tc>
          <w:tcPr>
            <w:tcW w:w="945"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356,092 </w:t>
            </w:r>
          </w:p>
        </w:tc>
        <w:tc>
          <w:tcPr>
            <w:tcW w:w="983"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409,318 </w:t>
            </w:r>
          </w:p>
        </w:tc>
        <w:tc>
          <w:tcPr>
            <w:tcW w:w="1007" w:type="dxa"/>
            <w:tcBorders>
              <w:top w:val="nil"/>
              <w:left w:val="nil"/>
              <w:bottom w:val="nil"/>
              <w:right w:val="nil"/>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316,560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11.31 </w:t>
            </w:r>
          </w:p>
        </w:tc>
        <w:tc>
          <w:tcPr>
            <w:tcW w:w="8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13.36 </w:t>
            </w:r>
          </w:p>
        </w:tc>
        <w:tc>
          <w:tcPr>
            <w:tcW w:w="7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10.65 </w:t>
            </w:r>
          </w:p>
        </w:tc>
        <w:tc>
          <w:tcPr>
            <w:tcW w:w="8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11.77 </w:t>
            </w:r>
          </w:p>
        </w:tc>
      </w:tr>
      <w:tr w:rsidR="003757D4" w:rsidRPr="003757D4" w:rsidTr="000273B3">
        <w:trPr>
          <w:trHeight w:val="24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AMBIENTAL</w:t>
            </w:r>
          </w:p>
        </w:tc>
        <w:tc>
          <w:tcPr>
            <w:tcW w:w="945"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w:t>
            </w:r>
          </w:p>
        </w:tc>
        <w:tc>
          <w:tcPr>
            <w:tcW w:w="983"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147,110 </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169,869 </w:t>
            </w:r>
          </w:p>
        </w:tc>
        <w:tc>
          <w:tcPr>
            <w:tcW w:w="6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   </w:t>
            </w:r>
          </w:p>
        </w:tc>
        <w:tc>
          <w:tcPr>
            <w:tcW w:w="8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4.80 </w:t>
            </w:r>
          </w:p>
        </w:tc>
        <w:tc>
          <w:tcPr>
            <w:tcW w:w="7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5.72 </w:t>
            </w:r>
          </w:p>
        </w:tc>
        <w:tc>
          <w:tcPr>
            <w:tcW w:w="8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3.51 </w:t>
            </w:r>
          </w:p>
        </w:tc>
      </w:tr>
      <w:tr w:rsidR="003757D4" w:rsidRPr="003757D4" w:rsidTr="000273B3">
        <w:trPr>
          <w:trHeight w:val="24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PREVENCION Y ATENCION DE DESASTRES</w:t>
            </w:r>
          </w:p>
        </w:tc>
        <w:tc>
          <w:tcPr>
            <w:tcW w:w="945"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8,535 </w:t>
            </w:r>
          </w:p>
        </w:tc>
        <w:tc>
          <w:tcPr>
            <w:tcW w:w="983"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2,420 </w:t>
            </w:r>
          </w:p>
        </w:tc>
        <w:tc>
          <w:tcPr>
            <w:tcW w:w="1007"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w:t>
            </w:r>
          </w:p>
        </w:tc>
        <w:tc>
          <w:tcPr>
            <w:tcW w:w="6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0.27 </w:t>
            </w:r>
          </w:p>
        </w:tc>
        <w:tc>
          <w:tcPr>
            <w:tcW w:w="8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0.08 </w:t>
            </w:r>
          </w:p>
        </w:tc>
        <w:tc>
          <w:tcPr>
            <w:tcW w:w="7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   </w:t>
            </w:r>
          </w:p>
        </w:tc>
        <w:tc>
          <w:tcPr>
            <w:tcW w:w="8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0.12 </w:t>
            </w:r>
          </w:p>
        </w:tc>
      </w:tr>
      <w:tr w:rsidR="003757D4" w:rsidRPr="003757D4" w:rsidTr="000273B3">
        <w:trPr>
          <w:trHeight w:val="24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lastRenderedPageBreak/>
              <w:t>PROMOCION DEL DESARROLLO</w:t>
            </w:r>
          </w:p>
        </w:tc>
        <w:tc>
          <w:tcPr>
            <w:tcW w:w="945"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25,844 </w:t>
            </w:r>
          </w:p>
        </w:tc>
        <w:tc>
          <w:tcPr>
            <w:tcW w:w="983"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201,316 </w:t>
            </w:r>
          </w:p>
        </w:tc>
        <w:tc>
          <w:tcPr>
            <w:tcW w:w="1007"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236,176 </w:t>
            </w:r>
          </w:p>
        </w:tc>
        <w:tc>
          <w:tcPr>
            <w:tcW w:w="6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0.82 </w:t>
            </w:r>
          </w:p>
        </w:tc>
        <w:tc>
          <w:tcPr>
            <w:tcW w:w="8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6.57 </w:t>
            </w:r>
          </w:p>
        </w:tc>
        <w:tc>
          <w:tcPr>
            <w:tcW w:w="7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7.95 </w:t>
            </w:r>
          </w:p>
        </w:tc>
        <w:tc>
          <w:tcPr>
            <w:tcW w:w="8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5.11 </w:t>
            </w:r>
          </w:p>
        </w:tc>
      </w:tr>
      <w:tr w:rsidR="003757D4" w:rsidRPr="003757D4" w:rsidTr="000273B3">
        <w:trPr>
          <w:trHeight w:val="24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ATENCION A GRUPOS VULNERABLES </w:t>
            </w:r>
          </w:p>
        </w:tc>
        <w:tc>
          <w:tcPr>
            <w:tcW w:w="945"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221,295 </w:t>
            </w:r>
          </w:p>
        </w:tc>
        <w:tc>
          <w:tcPr>
            <w:tcW w:w="983"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46,114 </w:t>
            </w:r>
          </w:p>
        </w:tc>
        <w:tc>
          <w:tcPr>
            <w:tcW w:w="1007" w:type="dxa"/>
            <w:tcBorders>
              <w:top w:val="nil"/>
              <w:left w:val="nil"/>
              <w:bottom w:val="nil"/>
              <w:right w:val="nil"/>
            </w:tcBorders>
            <w:shd w:val="clear" w:color="auto" w:fill="auto"/>
            <w:noWrap/>
            <w:vAlign w:val="bottom"/>
            <w:hideMark/>
          </w:tcPr>
          <w:p w:rsidR="003757D4" w:rsidRPr="003757D4" w:rsidRDefault="003757D4" w:rsidP="003757D4">
            <w:pPr>
              <w:jc w:val="right"/>
              <w:rPr>
                <w:rFonts w:ascii="Calibri" w:hAnsi="Calibri" w:cs="Calibri"/>
                <w:color w:val="000000"/>
                <w:sz w:val="22"/>
                <w:szCs w:val="22"/>
                <w:lang w:val="es-CO" w:eastAsia="es-CO"/>
              </w:rPr>
            </w:pPr>
            <w:r w:rsidRPr="003757D4">
              <w:rPr>
                <w:rFonts w:ascii="Calibri" w:hAnsi="Calibri" w:cs="Calibri"/>
                <w:color w:val="000000"/>
                <w:sz w:val="22"/>
                <w:szCs w:val="22"/>
                <w:lang w:val="es-CO" w:eastAsia="es-CO"/>
              </w:rPr>
              <w:t>37390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7.03 </w:t>
            </w:r>
          </w:p>
        </w:tc>
        <w:tc>
          <w:tcPr>
            <w:tcW w:w="8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1.51 </w:t>
            </w:r>
          </w:p>
        </w:tc>
        <w:tc>
          <w:tcPr>
            <w:tcW w:w="7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1.26 </w:t>
            </w:r>
          </w:p>
        </w:tc>
        <w:tc>
          <w:tcPr>
            <w:tcW w:w="8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3.26 </w:t>
            </w:r>
          </w:p>
        </w:tc>
      </w:tr>
      <w:tr w:rsidR="003757D4" w:rsidRPr="003757D4" w:rsidTr="000273B3">
        <w:trPr>
          <w:trHeight w:val="24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EQUIPAMENTO</w:t>
            </w:r>
          </w:p>
        </w:tc>
        <w:tc>
          <w:tcPr>
            <w:tcW w:w="945"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133,728 </w:t>
            </w:r>
          </w:p>
        </w:tc>
        <w:tc>
          <w:tcPr>
            <w:tcW w:w="983"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99,774 </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20,583 </w:t>
            </w:r>
          </w:p>
        </w:tc>
        <w:tc>
          <w:tcPr>
            <w:tcW w:w="6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4.25 </w:t>
            </w:r>
          </w:p>
        </w:tc>
        <w:tc>
          <w:tcPr>
            <w:tcW w:w="8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3.26 </w:t>
            </w:r>
          </w:p>
        </w:tc>
        <w:tc>
          <w:tcPr>
            <w:tcW w:w="7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0.69 </w:t>
            </w:r>
          </w:p>
        </w:tc>
        <w:tc>
          <w:tcPr>
            <w:tcW w:w="8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2.73 </w:t>
            </w:r>
          </w:p>
        </w:tc>
      </w:tr>
      <w:tr w:rsidR="003757D4" w:rsidRPr="003757D4" w:rsidTr="000273B3">
        <w:trPr>
          <w:trHeight w:val="24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DESARROLLO COMUNITARIO</w:t>
            </w:r>
          </w:p>
        </w:tc>
        <w:tc>
          <w:tcPr>
            <w:tcW w:w="945"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11,000 </w:t>
            </w:r>
          </w:p>
        </w:tc>
        <w:tc>
          <w:tcPr>
            <w:tcW w:w="983"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6,000 </w:t>
            </w:r>
          </w:p>
        </w:tc>
        <w:tc>
          <w:tcPr>
            <w:tcW w:w="1007"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290 </w:t>
            </w:r>
          </w:p>
        </w:tc>
        <w:tc>
          <w:tcPr>
            <w:tcW w:w="6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0.35 </w:t>
            </w:r>
          </w:p>
        </w:tc>
        <w:tc>
          <w:tcPr>
            <w:tcW w:w="8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0.20 </w:t>
            </w:r>
          </w:p>
        </w:tc>
        <w:tc>
          <w:tcPr>
            <w:tcW w:w="7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0.01 </w:t>
            </w:r>
          </w:p>
        </w:tc>
        <w:tc>
          <w:tcPr>
            <w:tcW w:w="8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0.19 </w:t>
            </w:r>
          </w:p>
        </w:tc>
      </w:tr>
      <w:tr w:rsidR="003757D4" w:rsidRPr="003757D4" w:rsidTr="000273B3">
        <w:trPr>
          <w:trHeight w:val="24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FORTALECIMIENTO INSTITUCIONAL</w:t>
            </w:r>
          </w:p>
        </w:tc>
        <w:tc>
          <w:tcPr>
            <w:tcW w:w="945"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68,699 </w:t>
            </w:r>
          </w:p>
        </w:tc>
        <w:tc>
          <w:tcPr>
            <w:tcW w:w="983"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67,202 </w:t>
            </w:r>
          </w:p>
        </w:tc>
        <w:tc>
          <w:tcPr>
            <w:tcW w:w="1007"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64,635 </w:t>
            </w:r>
          </w:p>
        </w:tc>
        <w:tc>
          <w:tcPr>
            <w:tcW w:w="6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2.18 </w:t>
            </w:r>
          </w:p>
        </w:tc>
        <w:tc>
          <w:tcPr>
            <w:tcW w:w="8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2.19 </w:t>
            </w:r>
          </w:p>
        </w:tc>
        <w:tc>
          <w:tcPr>
            <w:tcW w:w="7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2.17 </w:t>
            </w:r>
          </w:p>
        </w:tc>
        <w:tc>
          <w:tcPr>
            <w:tcW w:w="8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2.18 </w:t>
            </w:r>
          </w:p>
        </w:tc>
      </w:tr>
      <w:tr w:rsidR="003757D4" w:rsidRPr="003757D4" w:rsidTr="000273B3">
        <w:trPr>
          <w:trHeight w:val="24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JUSTICIA</w:t>
            </w:r>
          </w:p>
        </w:tc>
        <w:tc>
          <w:tcPr>
            <w:tcW w:w="945"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32,180 </w:t>
            </w:r>
          </w:p>
        </w:tc>
        <w:tc>
          <w:tcPr>
            <w:tcW w:w="983"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24,057 </w:t>
            </w:r>
          </w:p>
        </w:tc>
        <w:tc>
          <w:tcPr>
            <w:tcW w:w="1007"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34,630 </w:t>
            </w:r>
          </w:p>
        </w:tc>
        <w:tc>
          <w:tcPr>
            <w:tcW w:w="6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1.02 </w:t>
            </w:r>
          </w:p>
        </w:tc>
        <w:tc>
          <w:tcPr>
            <w:tcW w:w="8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0.79 </w:t>
            </w:r>
          </w:p>
        </w:tc>
        <w:tc>
          <w:tcPr>
            <w:tcW w:w="706"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1.17 </w:t>
            </w:r>
          </w:p>
        </w:tc>
        <w:tc>
          <w:tcPr>
            <w:tcW w:w="894" w:type="dxa"/>
            <w:tcBorders>
              <w:top w:val="nil"/>
              <w:left w:val="nil"/>
              <w:bottom w:val="single" w:sz="4" w:space="0" w:color="auto"/>
              <w:right w:val="single" w:sz="4" w:space="0" w:color="auto"/>
            </w:tcBorders>
            <w:shd w:val="clear" w:color="auto" w:fill="auto"/>
            <w:noWrap/>
            <w:vAlign w:val="bottom"/>
            <w:hideMark/>
          </w:tcPr>
          <w:p w:rsidR="003757D4" w:rsidRPr="003757D4" w:rsidRDefault="003757D4" w:rsidP="003757D4">
            <w:pPr>
              <w:rPr>
                <w:rFonts w:ascii="Calibri" w:hAnsi="Calibri" w:cs="Calibri"/>
                <w:color w:val="000000"/>
                <w:sz w:val="16"/>
                <w:szCs w:val="16"/>
                <w:lang w:val="es-CO" w:eastAsia="es-CO"/>
              </w:rPr>
            </w:pPr>
            <w:r w:rsidRPr="003757D4">
              <w:rPr>
                <w:rFonts w:ascii="Calibri" w:hAnsi="Calibri" w:cs="Calibri"/>
                <w:color w:val="000000"/>
                <w:sz w:val="16"/>
                <w:szCs w:val="16"/>
                <w:lang w:val="es-CO" w:eastAsia="es-CO"/>
              </w:rPr>
              <w:t xml:space="preserve">               0.99 </w:t>
            </w:r>
          </w:p>
        </w:tc>
      </w:tr>
    </w:tbl>
    <w:p w:rsidR="003757D4" w:rsidRDefault="000273B3" w:rsidP="008F3A7B">
      <w:pPr>
        <w:jc w:val="both"/>
        <w:rPr>
          <w:rFonts w:ascii="Arial" w:hAnsi="Arial" w:cs="Arial"/>
          <w:sz w:val="28"/>
          <w:szCs w:val="28"/>
          <w:lang w:val="es-CO"/>
        </w:rPr>
      </w:pPr>
      <w:r w:rsidRPr="00277F01">
        <w:rPr>
          <w:rFonts w:ascii="Calibri" w:hAnsi="Calibri" w:cs="Calibri"/>
          <w:color w:val="000000"/>
          <w:sz w:val="16"/>
          <w:szCs w:val="16"/>
          <w:lang w:val="es-CO" w:eastAsia="es-CO"/>
        </w:rPr>
        <w:t xml:space="preserve">   Fuente: Secretaría de Hacienda Mpio de Elias</w:t>
      </w:r>
    </w:p>
    <w:p w:rsidR="003757D4" w:rsidRDefault="003757D4" w:rsidP="008F3A7B">
      <w:pPr>
        <w:jc w:val="both"/>
        <w:rPr>
          <w:rFonts w:ascii="Arial" w:hAnsi="Arial" w:cs="Arial"/>
          <w:sz w:val="28"/>
          <w:szCs w:val="28"/>
          <w:lang w:val="es-CO"/>
        </w:rPr>
      </w:pPr>
    </w:p>
    <w:p w:rsidR="008F3A7B" w:rsidRDefault="008F3A7B" w:rsidP="008F3A7B">
      <w:pPr>
        <w:jc w:val="both"/>
        <w:rPr>
          <w:rFonts w:ascii="Arial" w:hAnsi="Arial" w:cs="Arial"/>
          <w:sz w:val="28"/>
          <w:szCs w:val="28"/>
        </w:rPr>
      </w:pPr>
      <w:r w:rsidRPr="00743D26">
        <w:rPr>
          <w:rFonts w:ascii="Arial" w:hAnsi="Arial" w:cs="Arial"/>
          <w:sz w:val="28"/>
          <w:szCs w:val="28"/>
        </w:rPr>
        <w:t xml:space="preserve">La deuda presentó un </w:t>
      </w:r>
      <w:r w:rsidR="00665AEA">
        <w:rPr>
          <w:rFonts w:ascii="Arial" w:hAnsi="Arial" w:cs="Arial"/>
          <w:sz w:val="28"/>
          <w:szCs w:val="28"/>
        </w:rPr>
        <w:t>aumento</w:t>
      </w:r>
      <w:r w:rsidRPr="00743D26">
        <w:rPr>
          <w:rFonts w:ascii="Arial" w:hAnsi="Arial" w:cs="Arial"/>
          <w:sz w:val="28"/>
          <w:szCs w:val="28"/>
        </w:rPr>
        <w:t xml:space="preserve"> en el 2009</w:t>
      </w:r>
      <w:r>
        <w:rPr>
          <w:rFonts w:ascii="Arial" w:hAnsi="Arial" w:cs="Arial"/>
          <w:sz w:val="28"/>
          <w:szCs w:val="28"/>
        </w:rPr>
        <w:t xml:space="preserve"> del </w:t>
      </w:r>
      <w:r w:rsidR="00665AEA">
        <w:rPr>
          <w:rFonts w:ascii="Arial" w:hAnsi="Arial" w:cs="Arial"/>
          <w:sz w:val="28"/>
          <w:szCs w:val="28"/>
        </w:rPr>
        <w:t>3</w:t>
      </w:r>
      <w:r>
        <w:rPr>
          <w:rFonts w:ascii="Arial" w:hAnsi="Arial" w:cs="Arial"/>
          <w:sz w:val="28"/>
          <w:szCs w:val="28"/>
        </w:rPr>
        <w:t>.</w:t>
      </w:r>
      <w:r w:rsidR="00665AEA">
        <w:rPr>
          <w:rFonts w:ascii="Arial" w:hAnsi="Arial" w:cs="Arial"/>
          <w:sz w:val="28"/>
          <w:szCs w:val="28"/>
        </w:rPr>
        <w:t>1</w:t>
      </w:r>
      <w:r>
        <w:rPr>
          <w:rFonts w:ascii="Arial" w:hAnsi="Arial" w:cs="Arial"/>
          <w:sz w:val="28"/>
          <w:szCs w:val="28"/>
        </w:rPr>
        <w:t>1%</w:t>
      </w:r>
      <w:r w:rsidRPr="00743D26">
        <w:rPr>
          <w:rFonts w:ascii="Arial" w:hAnsi="Arial" w:cs="Arial"/>
          <w:sz w:val="28"/>
          <w:szCs w:val="28"/>
        </w:rPr>
        <w:t xml:space="preserve"> y en el 2010 del </w:t>
      </w:r>
      <w:r w:rsidR="00665AEA">
        <w:rPr>
          <w:rFonts w:ascii="Arial" w:hAnsi="Arial" w:cs="Arial"/>
          <w:sz w:val="28"/>
          <w:szCs w:val="28"/>
        </w:rPr>
        <w:t>50</w:t>
      </w:r>
      <w:r w:rsidRPr="00743D26">
        <w:rPr>
          <w:rFonts w:ascii="Arial" w:hAnsi="Arial" w:cs="Arial"/>
          <w:sz w:val="28"/>
          <w:szCs w:val="28"/>
        </w:rPr>
        <w:t>.3</w:t>
      </w:r>
      <w:r w:rsidR="00665AEA">
        <w:rPr>
          <w:rFonts w:ascii="Arial" w:hAnsi="Arial" w:cs="Arial"/>
          <w:sz w:val="28"/>
          <w:szCs w:val="28"/>
        </w:rPr>
        <w:t>8</w:t>
      </w:r>
      <w:r w:rsidRPr="00743D26">
        <w:rPr>
          <w:rFonts w:ascii="Arial" w:hAnsi="Arial" w:cs="Arial"/>
          <w:sz w:val="28"/>
          <w:szCs w:val="28"/>
        </w:rPr>
        <w:t xml:space="preserve"> %. En términos generales está bien manejada y el municipio cuenta con suficiente capacidad de endeudamiento y pago.</w:t>
      </w:r>
    </w:p>
    <w:p w:rsidR="008F3A7B" w:rsidRDefault="008F3A7B" w:rsidP="008F3A7B">
      <w:pPr>
        <w:jc w:val="both"/>
        <w:rPr>
          <w:rFonts w:ascii="Arial" w:hAnsi="Arial" w:cs="Arial"/>
          <w:sz w:val="28"/>
          <w:szCs w:val="28"/>
        </w:rPr>
      </w:pPr>
    </w:p>
    <w:p w:rsidR="008F3A7B" w:rsidRDefault="008F3A7B" w:rsidP="008F3A7B">
      <w:pPr>
        <w:jc w:val="both"/>
        <w:rPr>
          <w:sz w:val="23"/>
          <w:szCs w:val="23"/>
        </w:rPr>
      </w:pPr>
    </w:p>
    <w:p w:rsidR="008F3A7B" w:rsidRPr="00CE1A73" w:rsidRDefault="008F3A7B" w:rsidP="008F3A7B">
      <w:pPr>
        <w:jc w:val="both"/>
        <w:rPr>
          <w:rFonts w:ascii="Arial" w:hAnsi="Arial" w:cs="Arial"/>
          <w:sz w:val="16"/>
          <w:szCs w:val="16"/>
          <w:lang w:val="es-CO"/>
        </w:rPr>
      </w:pPr>
      <w:r>
        <w:rPr>
          <w:b/>
          <w:bCs/>
          <w:sz w:val="23"/>
          <w:szCs w:val="23"/>
        </w:rPr>
        <w:t xml:space="preserve">                                VARIACIÓN DE GASTOS DE DEUDA PÚBLICA         </w:t>
      </w:r>
      <w:r w:rsidRPr="000D1388">
        <w:rPr>
          <w:rFonts w:ascii="Calibri" w:hAnsi="Calibri" w:cs="Calibri"/>
          <w:color w:val="000000"/>
          <w:sz w:val="16"/>
          <w:szCs w:val="16"/>
          <w:lang w:val="es-CO" w:eastAsia="es-CO"/>
        </w:rPr>
        <w:t>miles de pesos</w:t>
      </w:r>
      <w:r w:rsidRPr="00CE1A73">
        <w:rPr>
          <w:rFonts w:ascii="Arial" w:hAnsi="Arial" w:cs="Arial"/>
          <w:bCs/>
          <w:sz w:val="16"/>
          <w:szCs w:val="16"/>
        </w:rPr>
        <w:t xml:space="preserve"> </w:t>
      </w:r>
    </w:p>
    <w:tbl>
      <w:tblPr>
        <w:tblW w:w="8776" w:type="dxa"/>
        <w:tblInd w:w="70" w:type="dxa"/>
        <w:tblCellMar>
          <w:left w:w="70" w:type="dxa"/>
          <w:right w:w="70" w:type="dxa"/>
        </w:tblCellMar>
        <w:tblLook w:val="04A0"/>
      </w:tblPr>
      <w:tblGrid>
        <w:gridCol w:w="2760"/>
        <w:gridCol w:w="980"/>
        <w:gridCol w:w="1000"/>
        <w:gridCol w:w="1000"/>
        <w:gridCol w:w="781"/>
        <w:gridCol w:w="659"/>
        <w:gridCol w:w="761"/>
        <w:gridCol w:w="835"/>
      </w:tblGrid>
      <w:tr w:rsidR="00665AEA" w:rsidRPr="00665AEA" w:rsidTr="00665AEA">
        <w:trPr>
          <w:trHeight w:val="240"/>
        </w:trPr>
        <w:tc>
          <w:tcPr>
            <w:tcW w:w="2760" w:type="dxa"/>
            <w:tcBorders>
              <w:top w:val="nil"/>
              <w:left w:val="nil"/>
              <w:bottom w:val="nil"/>
              <w:right w:val="nil"/>
            </w:tcBorders>
            <w:shd w:val="clear" w:color="auto" w:fill="auto"/>
            <w:noWrap/>
            <w:vAlign w:val="bottom"/>
            <w:hideMark/>
          </w:tcPr>
          <w:p w:rsidR="00665AEA" w:rsidRPr="00665AEA" w:rsidRDefault="00665AEA" w:rsidP="00665AEA">
            <w:pPr>
              <w:rPr>
                <w:rFonts w:ascii="Calibri" w:hAnsi="Calibri" w:cs="Calibri"/>
                <w:color w:val="000000"/>
                <w:sz w:val="16"/>
                <w:szCs w:val="16"/>
                <w:lang w:val="es-CO" w:eastAsia="es-CO"/>
              </w:rPr>
            </w:pPr>
          </w:p>
        </w:tc>
        <w:tc>
          <w:tcPr>
            <w:tcW w:w="980" w:type="dxa"/>
            <w:tcBorders>
              <w:top w:val="nil"/>
              <w:left w:val="nil"/>
              <w:bottom w:val="nil"/>
              <w:right w:val="nil"/>
            </w:tcBorders>
            <w:shd w:val="clear" w:color="auto" w:fill="auto"/>
            <w:noWrap/>
            <w:vAlign w:val="bottom"/>
            <w:hideMark/>
          </w:tcPr>
          <w:p w:rsidR="00665AEA" w:rsidRPr="00665AEA" w:rsidRDefault="00665AEA" w:rsidP="00665AEA">
            <w:pPr>
              <w:rPr>
                <w:rFonts w:ascii="Calibri" w:hAnsi="Calibri" w:cs="Calibri"/>
                <w:color w:val="000000"/>
                <w:sz w:val="16"/>
                <w:szCs w:val="16"/>
                <w:lang w:val="es-CO" w:eastAsia="es-CO"/>
              </w:rPr>
            </w:pPr>
          </w:p>
        </w:tc>
        <w:tc>
          <w:tcPr>
            <w:tcW w:w="1000" w:type="dxa"/>
            <w:tcBorders>
              <w:top w:val="nil"/>
              <w:left w:val="nil"/>
              <w:bottom w:val="nil"/>
              <w:right w:val="nil"/>
            </w:tcBorders>
            <w:shd w:val="clear" w:color="auto" w:fill="auto"/>
            <w:noWrap/>
            <w:vAlign w:val="bottom"/>
            <w:hideMark/>
          </w:tcPr>
          <w:p w:rsidR="00665AEA" w:rsidRPr="00665AEA" w:rsidRDefault="00665AEA" w:rsidP="00665AEA">
            <w:pPr>
              <w:rPr>
                <w:rFonts w:ascii="Calibri" w:hAnsi="Calibri" w:cs="Calibri"/>
                <w:color w:val="000000"/>
                <w:sz w:val="16"/>
                <w:szCs w:val="16"/>
                <w:lang w:val="es-CO" w:eastAsia="es-CO"/>
              </w:rPr>
            </w:pPr>
          </w:p>
        </w:tc>
        <w:tc>
          <w:tcPr>
            <w:tcW w:w="1000" w:type="dxa"/>
            <w:tcBorders>
              <w:top w:val="nil"/>
              <w:left w:val="nil"/>
              <w:bottom w:val="nil"/>
              <w:right w:val="nil"/>
            </w:tcBorders>
            <w:shd w:val="clear" w:color="auto" w:fill="auto"/>
            <w:noWrap/>
            <w:vAlign w:val="bottom"/>
            <w:hideMark/>
          </w:tcPr>
          <w:p w:rsidR="00665AEA" w:rsidRPr="00665AEA" w:rsidRDefault="00665AEA" w:rsidP="00665AEA">
            <w:pPr>
              <w:rPr>
                <w:rFonts w:ascii="Calibri" w:hAnsi="Calibri" w:cs="Calibri"/>
                <w:color w:val="000000"/>
                <w:sz w:val="16"/>
                <w:szCs w:val="16"/>
                <w:lang w:val="es-CO" w:eastAsia="es-CO"/>
              </w:rPr>
            </w:pPr>
          </w:p>
        </w:tc>
        <w:tc>
          <w:tcPr>
            <w:tcW w:w="781" w:type="dxa"/>
            <w:tcBorders>
              <w:top w:val="nil"/>
              <w:left w:val="nil"/>
              <w:bottom w:val="nil"/>
              <w:right w:val="nil"/>
            </w:tcBorders>
            <w:shd w:val="clear" w:color="auto" w:fill="auto"/>
            <w:noWrap/>
            <w:vAlign w:val="bottom"/>
            <w:hideMark/>
          </w:tcPr>
          <w:p w:rsidR="00665AEA" w:rsidRPr="00665AEA" w:rsidRDefault="00665AEA" w:rsidP="00665AEA">
            <w:pPr>
              <w:rPr>
                <w:rFonts w:ascii="Calibri" w:hAnsi="Calibri" w:cs="Calibri"/>
                <w:color w:val="000000"/>
                <w:sz w:val="16"/>
                <w:szCs w:val="16"/>
                <w:lang w:val="es-CO" w:eastAsia="es-CO"/>
              </w:rPr>
            </w:pPr>
          </w:p>
        </w:tc>
        <w:tc>
          <w:tcPr>
            <w:tcW w:w="659" w:type="dxa"/>
            <w:tcBorders>
              <w:top w:val="nil"/>
              <w:left w:val="nil"/>
              <w:bottom w:val="nil"/>
              <w:right w:val="nil"/>
            </w:tcBorders>
            <w:shd w:val="clear" w:color="auto" w:fill="auto"/>
            <w:noWrap/>
            <w:vAlign w:val="bottom"/>
            <w:hideMark/>
          </w:tcPr>
          <w:p w:rsidR="00665AEA" w:rsidRPr="00665AEA" w:rsidRDefault="00665AEA" w:rsidP="00665AEA">
            <w:pPr>
              <w:rPr>
                <w:rFonts w:ascii="Calibri" w:hAnsi="Calibri" w:cs="Calibri"/>
                <w:color w:val="000000"/>
                <w:sz w:val="16"/>
                <w:szCs w:val="16"/>
                <w:lang w:val="es-CO" w:eastAsia="es-CO"/>
              </w:rPr>
            </w:pPr>
          </w:p>
        </w:tc>
        <w:tc>
          <w:tcPr>
            <w:tcW w:w="1596" w:type="dxa"/>
            <w:gridSpan w:val="2"/>
            <w:tcBorders>
              <w:top w:val="nil"/>
              <w:left w:val="nil"/>
              <w:bottom w:val="nil"/>
              <w:right w:val="nil"/>
            </w:tcBorders>
            <w:shd w:val="clear" w:color="auto" w:fill="auto"/>
            <w:noWrap/>
            <w:vAlign w:val="bottom"/>
          </w:tcPr>
          <w:p w:rsidR="00665AEA" w:rsidRPr="00665AEA" w:rsidRDefault="00665AEA" w:rsidP="00665AEA">
            <w:pPr>
              <w:rPr>
                <w:rFonts w:ascii="Calibri" w:hAnsi="Calibri" w:cs="Calibri"/>
                <w:color w:val="000000"/>
                <w:sz w:val="16"/>
                <w:szCs w:val="16"/>
                <w:lang w:val="es-CO" w:eastAsia="es-CO"/>
              </w:rPr>
            </w:pPr>
          </w:p>
        </w:tc>
      </w:tr>
      <w:tr w:rsidR="00665AEA" w:rsidRPr="00665AEA" w:rsidTr="00665AEA">
        <w:trPr>
          <w:trHeight w:val="240"/>
        </w:trPr>
        <w:tc>
          <w:tcPr>
            <w:tcW w:w="2760" w:type="dxa"/>
            <w:tcBorders>
              <w:top w:val="single" w:sz="8" w:space="0" w:color="auto"/>
              <w:left w:val="single" w:sz="8" w:space="0" w:color="auto"/>
              <w:bottom w:val="single" w:sz="8" w:space="0" w:color="auto"/>
              <w:right w:val="nil"/>
            </w:tcBorders>
            <w:shd w:val="clear" w:color="auto" w:fill="auto"/>
            <w:noWrap/>
            <w:vAlign w:val="bottom"/>
            <w:hideMark/>
          </w:tcPr>
          <w:p w:rsidR="00665AEA" w:rsidRPr="00665AEA" w:rsidRDefault="00665AEA" w:rsidP="00665AEA">
            <w:pPr>
              <w:rPr>
                <w:rFonts w:ascii="Calibri" w:hAnsi="Calibri" w:cs="Calibri"/>
                <w:color w:val="000000"/>
                <w:sz w:val="16"/>
                <w:szCs w:val="16"/>
                <w:lang w:val="es-CO" w:eastAsia="es-CO"/>
              </w:rPr>
            </w:pPr>
            <w:r w:rsidRPr="00665AEA">
              <w:rPr>
                <w:rFonts w:ascii="Calibri" w:hAnsi="Calibri" w:cs="Calibri"/>
                <w:color w:val="000000"/>
                <w:sz w:val="16"/>
                <w:szCs w:val="16"/>
                <w:lang w:val="es-CO" w:eastAsia="es-CO"/>
              </w:rPr>
              <w:t> </w:t>
            </w:r>
          </w:p>
        </w:tc>
        <w:tc>
          <w:tcPr>
            <w:tcW w:w="980" w:type="dxa"/>
            <w:tcBorders>
              <w:top w:val="single" w:sz="8" w:space="0" w:color="auto"/>
              <w:left w:val="nil"/>
              <w:bottom w:val="single" w:sz="8" w:space="0" w:color="auto"/>
              <w:right w:val="nil"/>
            </w:tcBorders>
            <w:shd w:val="clear" w:color="auto" w:fill="auto"/>
            <w:noWrap/>
            <w:vAlign w:val="bottom"/>
            <w:hideMark/>
          </w:tcPr>
          <w:p w:rsidR="00665AEA" w:rsidRPr="00665AEA" w:rsidRDefault="00665AEA" w:rsidP="00665AEA">
            <w:pPr>
              <w:rPr>
                <w:rFonts w:ascii="Calibri" w:hAnsi="Calibri" w:cs="Calibri"/>
                <w:color w:val="000000"/>
                <w:sz w:val="16"/>
                <w:szCs w:val="16"/>
                <w:lang w:val="es-CO" w:eastAsia="es-CO"/>
              </w:rPr>
            </w:pPr>
            <w:r w:rsidRPr="00665AEA">
              <w:rPr>
                <w:rFonts w:ascii="Calibri" w:hAnsi="Calibri" w:cs="Calibri"/>
                <w:color w:val="000000"/>
                <w:sz w:val="16"/>
                <w:szCs w:val="16"/>
                <w:lang w:val="es-CO" w:eastAsia="es-CO"/>
              </w:rPr>
              <w:t> </w:t>
            </w:r>
          </w:p>
        </w:tc>
        <w:tc>
          <w:tcPr>
            <w:tcW w:w="1000" w:type="dxa"/>
            <w:tcBorders>
              <w:top w:val="single" w:sz="8" w:space="0" w:color="auto"/>
              <w:left w:val="nil"/>
              <w:bottom w:val="single" w:sz="8" w:space="0" w:color="auto"/>
              <w:right w:val="nil"/>
            </w:tcBorders>
            <w:shd w:val="clear" w:color="auto" w:fill="auto"/>
            <w:noWrap/>
            <w:vAlign w:val="bottom"/>
            <w:hideMark/>
          </w:tcPr>
          <w:p w:rsidR="00665AEA" w:rsidRPr="00665AEA" w:rsidRDefault="00665AEA" w:rsidP="00665AEA">
            <w:pPr>
              <w:rPr>
                <w:rFonts w:ascii="Calibri" w:hAnsi="Calibri" w:cs="Calibri"/>
                <w:color w:val="000000"/>
                <w:sz w:val="16"/>
                <w:szCs w:val="16"/>
                <w:lang w:val="es-CO" w:eastAsia="es-CO"/>
              </w:rPr>
            </w:pPr>
            <w:r w:rsidRPr="00665AEA">
              <w:rPr>
                <w:rFonts w:ascii="Calibri" w:hAnsi="Calibri" w:cs="Calibri"/>
                <w:color w:val="000000"/>
                <w:sz w:val="16"/>
                <w:szCs w:val="16"/>
                <w:lang w:val="es-CO" w:eastAsia="es-CO"/>
              </w:rPr>
              <w:t>EJECUCION</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665AEA" w:rsidRPr="00665AEA" w:rsidRDefault="00665AEA" w:rsidP="00665AEA">
            <w:pPr>
              <w:rPr>
                <w:rFonts w:ascii="Calibri" w:hAnsi="Calibri" w:cs="Calibri"/>
                <w:color w:val="000000"/>
                <w:sz w:val="16"/>
                <w:szCs w:val="16"/>
                <w:lang w:val="es-CO" w:eastAsia="es-CO"/>
              </w:rPr>
            </w:pPr>
            <w:r w:rsidRPr="00665AEA">
              <w:rPr>
                <w:rFonts w:ascii="Calibri" w:hAnsi="Calibri" w:cs="Calibri"/>
                <w:color w:val="000000"/>
                <w:sz w:val="16"/>
                <w:szCs w:val="16"/>
                <w:lang w:val="es-CO" w:eastAsia="es-CO"/>
              </w:rPr>
              <w:t> </w:t>
            </w:r>
          </w:p>
        </w:tc>
        <w:tc>
          <w:tcPr>
            <w:tcW w:w="781" w:type="dxa"/>
            <w:tcBorders>
              <w:top w:val="single" w:sz="8" w:space="0" w:color="auto"/>
              <w:left w:val="nil"/>
              <w:bottom w:val="single" w:sz="8" w:space="0" w:color="auto"/>
              <w:right w:val="nil"/>
            </w:tcBorders>
            <w:shd w:val="clear" w:color="auto" w:fill="auto"/>
            <w:noWrap/>
            <w:vAlign w:val="bottom"/>
            <w:hideMark/>
          </w:tcPr>
          <w:p w:rsidR="00665AEA" w:rsidRPr="00665AEA" w:rsidRDefault="00665AEA" w:rsidP="00665AEA">
            <w:pPr>
              <w:rPr>
                <w:rFonts w:ascii="Calibri" w:hAnsi="Calibri" w:cs="Calibri"/>
                <w:color w:val="000000"/>
                <w:sz w:val="16"/>
                <w:szCs w:val="16"/>
                <w:lang w:val="es-CO" w:eastAsia="es-CO"/>
              </w:rPr>
            </w:pPr>
            <w:r w:rsidRPr="00665AEA">
              <w:rPr>
                <w:rFonts w:ascii="Calibri" w:hAnsi="Calibri" w:cs="Calibri"/>
                <w:color w:val="000000"/>
                <w:sz w:val="16"/>
                <w:szCs w:val="16"/>
                <w:lang w:val="es-CO" w:eastAsia="es-CO"/>
              </w:rPr>
              <w:t> </w:t>
            </w:r>
          </w:p>
        </w:tc>
        <w:tc>
          <w:tcPr>
            <w:tcW w:w="1420" w:type="dxa"/>
            <w:gridSpan w:val="2"/>
            <w:tcBorders>
              <w:top w:val="single" w:sz="8" w:space="0" w:color="auto"/>
              <w:left w:val="nil"/>
              <w:bottom w:val="single" w:sz="8" w:space="0" w:color="auto"/>
              <w:right w:val="nil"/>
            </w:tcBorders>
            <w:shd w:val="clear" w:color="auto" w:fill="auto"/>
            <w:noWrap/>
            <w:vAlign w:val="bottom"/>
            <w:hideMark/>
          </w:tcPr>
          <w:p w:rsidR="00665AEA" w:rsidRPr="00665AEA" w:rsidRDefault="00665AEA" w:rsidP="00665AEA">
            <w:pPr>
              <w:rPr>
                <w:rFonts w:ascii="Calibri" w:hAnsi="Calibri" w:cs="Calibri"/>
                <w:color w:val="000000"/>
                <w:sz w:val="16"/>
                <w:szCs w:val="16"/>
                <w:lang w:val="es-CO" w:eastAsia="es-CO"/>
              </w:rPr>
            </w:pPr>
            <w:r w:rsidRPr="00665AEA">
              <w:rPr>
                <w:rFonts w:ascii="Calibri" w:hAnsi="Calibri" w:cs="Calibri"/>
                <w:color w:val="000000"/>
                <w:sz w:val="16"/>
                <w:szCs w:val="16"/>
                <w:lang w:val="es-CO" w:eastAsia="es-CO"/>
              </w:rPr>
              <w:t>VARIACION</w:t>
            </w:r>
          </w:p>
        </w:tc>
        <w:tc>
          <w:tcPr>
            <w:tcW w:w="835" w:type="dxa"/>
            <w:tcBorders>
              <w:top w:val="single" w:sz="8" w:space="0" w:color="auto"/>
              <w:left w:val="nil"/>
              <w:bottom w:val="single" w:sz="8" w:space="0" w:color="auto"/>
              <w:right w:val="single" w:sz="8" w:space="0" w:color="auto"/>
            </w:tcBorders>
            <w:shd w:val="clear" w:color="auto" w:fill="auto"/>
            <w:noWrap/>
            <w:vAlign w:val="bottom"/>
            <w:hideMark/>
          </w:tcPr>
          <w:p w:rsidR="00665AEA" w:rsidRPr="00665AEA" w:rsidRDefault="00665AEA" w:rsidP="00665AEA">
            <w:pPr>
              <w:rPr>
                <w:rFonts w:ascii="Calibri" w:hAnsi="Calibri" w:cs="Calibri"/>
                <w:color w:val="000000"/>
                <w:sz w:val="16"/>
                <w:szCs w:val="16"/>
                <w:lang w:val="es-CO" w:eastAsia="es-CO"/>
              </w:rPr>
            </w:pPr>
            <w:r w:rsidRPr="00665AEA">
              <w:rPr>
                <w:rFonts w:ascii="Calibri" w:hAnsi="Calibri" w:cs="Calibri"/>
                <w:color w:val="000000"/>
                <w:sz w:val="16"/>
                <w:szCs w:val="16"/>
                <w:lang w:val="es-CO" w:eastAsia="es-CO"/>
              </w:rPr>
              <w:t> </w:t>
            </w:r>
          </w:p>
        </w:tc>
      </w:tr>
      <w:tr w:rsidR="00665AEA" w:rsidRPr="00665AEA" w:rsidTr="00665AEA">
        <w:trPr>
          <w:trHeight w:val="240"/>
        </w:trPr>
        <w:tc>
          <w:tcPr>
            <w:tcW w:w="2760" w:type="dxa"/>
            <w:tcBorders>
              <w:top w:val="nil"/>
              <w:left w:val="single" w:sz="8" w:space="0" w:color="auto"/>
              <w:bottom w:val="nil"/>
              <w:right w:val="nil"/>
            </w:tcBorders>
            <w:shd w:val="clear" w:color="auto" w:fill="auto"/>
            <w:noWrap/>
            <w:vAlign w:val="bottom"/>
            <w:hideMark/>
          </w:tcPr>
          <w:p w:rsidR="00665AEA" w:rsidRPr="00665AEA" w:rsidRDefault="00665AEA" w:rsidP="00665AEA">
            <w:pPr>
              <w:rPr>
                <w:rFonts w:ascii="Calibri" w:hAnsi="Calibri" w:cs="Calibri"/>
                <w:b/>
                <w:bCs/>
                <w:color w:val="000000"/>
                <w:sz w:val="16"/>
                <w:szCs w:val="16"/>
                <w:lang w:val="es-CO" w:eastAsia="es-CO"/>
              </w:rPr>
            </w:pPr>
            <w:r w:rsidRPr="00665AEA">
              <w:rPr>
                <w:rFonts w:ascii="Calibri" w:hAnsi="Calibri" w:cs="Calibri"/>
                <w:b/>
                <w:bCs/>
                <w:color w:val="000000"/>
                <w:sz w:val="16"/>
                <w:szCs w:val="16"/>
                <w:lang w:val="es-CO" w:eastAsia="es-CO"/>
              </w:rPr>
              <w:t>CONCEPTO</w:t>
            </w:r>
          </w:p>
        </w:tc>
        <w:tc>
          <w:tcPr>
            <w:tcW w:w="980" w:type="dxa"/>
            <w:tcBorders>
              <w:top w:val="nil"/>
              <w:left w:val="single" w:sz="8" w:space="0" w:color="auto"/>
              <w:bottom w:val="nil"/>
              <w:right w:val="nil"/>
            </w:tcBorders>
            <w:shd w:val="clear" w:color="auto" w:fill="auto"/>
            <w:noWrap/>
            <w:vAlign w:val="bottom"/>
            <w:hideMark/>
          </w:tcPr>
          <w:p w:rsidR="00665AEA" w:rsidRPr="00665AEA" w:rsidRDefault="00665AEA" w:rsidP="00665AEA">
            <w:pPr>
              <w:jc w:val="center"/>
              <w:rPr>
                <w:rFonts w:ascii="Calibri" w:hAnsi="Calibri" w:cs="Calibri"/>
                <w:b/>
                <w:bCs/>
                <w:color w:val="000000"/>
                <w:sz w:val="16"/>
                <w:szCs w:val="16"/>
                <w:lang w:val="es-CO" w:eastAsia="es-CO"/>
              </w:rPr>
            </w:pPr>
            <w:r w:rsidRPr="00665AEA">
              <w:rPr>
                <w:rFonts w:ascii="Calibri" w:hAnsi="Calibri" w:cs="Calibri"/>
                <w:b/>
                <w:bCs/>
                <w:color w:val="000000"/>
                <w:sz w:val="16"/>
                <w:szCs w:val="16"/>
                <w:lang w:val="es-CO" w:eastAsia="es-CO"/>
              </w:rPr>
              <w:t>2008</w:t>
            </w:r>
          </w:p>
        </w:tc>
        <w:tc>
          <w:tcPr>
            <w:tcW w:w="1000" w:type="dxa"/>
            <w:tcBorders>
              <w:top w:val="nil"/>
              <w:left w:val="single" w:sz="8" w:space="0" w:color="auto"/>
              <w:bottom w:val="nil"/>
              <w:right w:val="single" w:sz="8" w:space="0" w:color="auto"/>
            </w:tcBorders>
            <w:shd w:val="clear" w:color="auto" w:fill="auto"/>
            <w:noWrap/>
            <w:vAlign w:val="bottom"/>
            <w:hideMark/>
          </w:tcPr>
          <w:p w:rsidR="00665AEA" w:rsidRPr="00665AEA" w:rsidRDefault="00665AEA" w:rsidP="00665AEA">
            <w:pPr>
              <w:jc w:val="center"/>
              <w:rPr>
                <w:rFonts w:ascii="Calibri" w:hAnsi="Calibri" w:cs="Calibri"/>
                <w:b/>
                <w:bCs/>
                <w:color w:val="000000"/>
                <w:sz w:val="16"/>
                <w:szCs w:val="16"/>
                <w:lang w:val="es-CO" w:eastAsia="es-CO"/>
              </w:rPr>
            </w:pPr>
            <w:r w:rsidRPr="00665AEA">
              <w:rPr>
                <w:rFonts w:ascii="Calibri" w:hAnsi="Calibri" w:cs="Calibri"/>
                <w:b/>
                <w:bCs/>
                <w:color w:val="000000"/>
                <w:sz w:val="16"/>
                <w:szCs w:val="16"/>
                <w:lang w:val="es-CO" w:eastAsia="es-CO"/>
              </w:rPr>
              <w:t>2009</w:t>
            </w:r>
          </w:p>
        </w:tc>
        <w:tc>
          <w:tcPr>
            <w:tcW w:w="1000" w:type="dxa"/>
            <w:tcBorders>
              <w:top w:val="nil"/>
              <w:left w:val="nil"/>
              <w:bottom w:val="nil"/>
              <w:right w:val="single" w:sz="8" w:space="0" w:color="auto"/>
            </w:tcBorders>
            <w:shd w:val="clear" w:color="auto" w:fill="auto"/>
            <w:noWrap/>
            <w:vAlign w:val="bottom"/>
            <w:hideMark/>
          </w:tcPr>
          <w:p w:rsidR="00665AEA" w:rsidRPr="00665AEA" w:rsidRDefault="00665AEA" w:rsidP="00665AEA">
            <w:pPr>
              <w:jc w:val="center"/>
              <w:rPr>
                <w:rFonts w:ascii="Calibri" w:hAnsi="Calibri" w:cs="Calibri"/>
                <w:b/>
                <w:bCs/>
                <w:color w:val="000000"/>
                <w:sz w:val="16"/>
                <w:szCs w:val="16"/>
                <w:lang w:val="es-CO" w:eastAsia="es-CO"/>
              </w:rPr>
            </w:pPr>
            <w:r w:rsidRPr="00665AEA">
              <w:rPr>
                <w:rFonts w:ascii="Calibri" w:hAnsi="Calibri" w:cs="Calibri"/>
                <w:b/>
                <w:bCs/>
                <w:color w:val="000000"/>
                <w:sz w:val="16"/>
                <w:szCs w:val="16"/>
                <w:lang w:val="es-CO" w:eastAsia="es-CO"/>
              </w:rPr>
              <w:t>2010</w:t>
            </w:r>
          </w:p>
        </w:tc>
        <w:tc>
          <w:tcPr>
            <w:tcW w:w="781" w:type="dxa"/>
            <w:tcBorders>
              <w:top w:val="nil"/>
              <w:left w:val="nil"/>
              <w:bottom w:val="single" w:sz="8" w:space="0" w:color="auto"/>
              <w:right w:val="nil"/>
            </w:tcBorders>
            <w:shd w:val="clear" w:color="auto" w:fill="auto"/>
            <w:noWrap/>
            <w:vAlign w:val="bottom"/>
            <w:hideMark/>
          </w:tcPr>
          <w:p w:rsidR="00665AEA" w:rsidRPr="00665AEA" w:rsidRDefault="00665AEA" w:rsidP="00665AEA">
            <w:pPr>
              <w:jc w:val="right"/>
              <w:rPr>
                <w:rFonts w:ascii="Calibri" w:hAnsi="Calibri" w:cs="Calibri"/>
                <w:b/>
                <w:bCs/>
                <w:color w:val="000000"/>
                <w:sz w:val="16"/>
                <w:szCs w:val="16"/>
                <w:lang w:val="es-CO" w:eastAsia="es-CO"/>
              </w:rPr>
            </w:pPr>
            <w:r w:rsidRPr="00665AEA">
              <w:rPr>
                <w:rFonts w:ascii="Calibri" w:hAnsi="Calibri" w:cs="Calibri"/>
                <w:b/>
                <w:bCs/>
                <w:color w:val="000000"/>
                <w:sz w:val="16"/>
                <w:szCs w:val="16"/>
                <w:lang w:val="es-CO" w:eastAsia="es-CO"/>
              </w:rPr>
              <w:t xml:space="preserve"> 2009 vrs </w:t>
            </w:r>
          </w:p>
        </w:tc>
        <w:tc>
          <w:tcPr>
            <w:tcW w:w="659" w:type="dxa"/>
            <w:tcBorders>
              <w:top w:val="nil"/>
              <w:left w:val="nil"/>
              <w:bottom w:val="single" w:sz="8" w:space="0" w:color="auto"/>
              <w:right w:val="single" w:sz="8" w:space="0" w:color="auto"/>
            </w:tcBorders>
            <w:shd w:val="clear" w:color="auto" w:fill="auto"/>
            <w:noWrap/>
            <w:vAlign w:val="bottom"/>
            <w:hideMark/>
          </w:tcPr>
          <w:p w:rsidR="00665AEA" w:rsidRPr="00665AEA" w:rsidRDefault="00665AEA" w:rsidP="00665AEA">
            <w:pPr>
              <w:rPr>
                <w:rFonts w:ascii="Calibri" w:hAnsi="Calibri" w:cs="Calibri"/>
                <w:b/>
                <w:bCs/>
                <w:color w:val="000000"/>
                <w:sz w:val="16"/>
                <w:szCs w:val="16"/>
                <w:lang w:val="es-CO" w:eastAsia="es-CO"/>
              </w:rPr>
            </w:pPr>
            <w:r w:rsidRPr="00665AEA">
              <w:rPr>
                <w:rFonts w:ascii="Calibri" w:hAnsi="Calibri" w:cs="Calibri"/>
                <w:b/>
                <w:bCs/>
                <w:color w:val="000000"/>
                <w:sz w:val="16"/>
                <w:szCs w:val="16"/>
                <w:lang w:val="es-CO" w:eastAsia="es-CO"/>
              </w:rPr>
              <w:t>2008</w:t>
            </w:r>
          </w:p>
        </w:tc>
        <w:tc>
          <w:tcPr>
            <w:tcW w:w="761" w:type="dxa"/>
            <w:tcBorders>
              <w:top w:val="nil"/>
              <w:left w:val="nil"/>
              <w:bottom w:val="single" w:sz="8" w:space="0" w:color="auto"/>
              <w:right w:val="nil"/>
            </w:tcBorders>
            <w:shd w:val="clear" w:color="auto" w:fill="auto"/>
            <w:noWrap/>
            <w:vAlign w:val="bottom"/>
            <w:hideMark/>
          </w:tcPr>
          <w:p w:rsidR="00665AEA" w:rsidRPr="00665AEA" w:rsidRDefault="00665AEA" w:rsidP="00665AEA">
            <w:pPr>
              <w:jc w:val="center"/>
              <w:rPr>
                <w:rFonts w:ascii="Calibri" w:hAnsi="Calibri" w:cs="Calibri"/>
                <w:b/>
                <w:bCs/>
                <w:color w:val="000000"/>
                <w:sz w:val="16"/>
                <w:szCs w:val="16"/>
                <w:lang w:val="es-CO" w:eastAsia="es-CO"/>
              </w:rPr>
            </w:pPr>
            <w:r w:rsidRPr="00665AEA">
              <w:rPr>
                <w:rFonts w:ascii="Calibri" w:hAnsi="Calibri" w:cs="Calibri"/>
                <w:b/>
                <w:bCs/>
                <w:color w:val="000000"/>
                <w:sz w:val="16"/>
                <w:szCs w:val="16"/>
                <w:lang w:val="es-CO" w:eastAsia="es-CO"/>
              </w:rPr>
              <w:t xml:space="preserve">    2010 vrs </w:t>
            </w:r>
          </w:p>
        </w:tc>
        <w:tc>
          <w:tcPr>
            <w:tcW w:w="835" w:type="dxa"/>
            <w:tcBorders>
              <w:top w:val="nil"/>
              <w:left w:val="nil"/>
              <w:bottom w:val="single" w:sz="8" w:space="0" w:color="auto"/>
              <w:right w:val="single" w:sz="8" w:space="0" w:color="auto"/>
            </w:tcBorders>
            <w:shd w:val="clear" w:color="auto" w:fill="auto"/>
            <w:noWrap/>
            <w:vAlign w:val="bottom"/>
            <w:hideMark/>
          </w:tcPr>
          <w:p w:rsidR="00665AEA" w:rsidRPr="00665AEA" w:rsidRDefault="00665AEA" w:rsidP="00665AEA">
            <w:pPr>
              <w:rPr>
                <w:rFonts w:ascii="Calibri" w:hAnsi="Calibri" w:cs="Calibri"/>
                <w:b/>
                <w:bCs/>
                <w:color w:val="000000"/>
                <w:sz w:val="16"/>
                <w:szCs w:val="16"/>
                <w:lang w:val="es-CO" w:eastAsia="es-CO"/>
              </w:rPr>
            </w:pPr>
            <w:r w:rsidRPr="00665AEA">
              <w:rPr>
                <w:rFonts w:ascii="Calibri" w:hAnsi="Calibri" w:cs="Calibri"/>
                <w:b/>
                <w:bCs/>
                <w:color w:val="000000"/>
                <w:sz w:val="16"/>
                <w:szCs w:val="16"/>
                <w:lang w:val="es-CO" w:eastAsia="es-CO"/>
              </w:rPr>
              <w:t>2009</w:t>
            </w:r>
          </w:p>
        </w:tc>
      </w:tr>
      <w:tr w:rsidR="00665AEA" w:rsidRPr="00665AEA" w:rsidTr="00665AEA">
        <w:trPr>
          <w:trHeight w:val="240"/>
        </w:trPr>
        <w:tc>
          <w:tcPr>
            <w:tcW w:w="2760" w:type="dxa"/>
            <w:tcBorders>
              <w:top w:val="nil"/>
              <w:left w:val="single" w:sz="8" w:space="0" w:color="auto"/>
              <w:bottom w:val="single" w:sz="8" w:space="0" w:color="auto"/>
              <w:right w:val="nil"/>
            </w:tcBorders>
            <w:shd w:val="clear" w:color="auto" w:fill="auto"/>
            <w:noWrap/>
            <w:vAlign w:val="bottom"/>
            <w:hideMark/>
          </w:tcPr>
          <w:p w:rsidR="00665AEA" w:rsidRPr="00665AEA" w:rsidRDefault="00665AEA" w:rsidP="00665AEA">
            <w:pPr>
              <w:rPr>
                <w:rFonts w:ascii="Calibri" w:hAnsi="Calibri" w:cs="Calibri"/>
                <w:b/>
                <w:bCs/>
                <w:color w:val="000000"/>
                <w:sz w:val="16"/>
                <w:szCs w:val="16"/>
                <w:lang w:val="es-CO" w:eastAsia="es-CO"/>
              </w:rPr>
            </w:pPr>
            <w:r w:rsidRPr="00665AEA">
              <w:rPr>
                <w:rFonts w:ascii="Calibri" w:hAnsi="Calibri" w:cs="Calibri"/>
                <w:b/>
                <w:bCs/>
                <w:color w:val="000000"/>
                <w:sz w:val="16"/>
                <w:szCs w:val="16"/>
                <w:lang w:val="es-CO" w:eastAsia="es-CO"/>
              </w:rPr>
              <w:t> </w:t>
            </w:r>
          </w:p>
        </w:tc>
        <w:tc>
          <w:tcPr>
            <w:tcW w:w="980" w:type="dxa"/>
            <w:tcBorders>
              <w:top w:val="nil"/>
              <w:left w:val="single" w:sz="8" w:space="0" w:color="auto"/>
              <w:bottom w:val="single" w:sz="8" w:space="0" w:color="auto"/>
              <w:right w:val="nil"/>
            </w:tcBorders>
            <w:shd w:val="clear" w:color="auto" w:fill="auto"/>
            <w:noWrap/>
            <w:vAlign w:val="bottom"/>
            <w:hideMark/>
          </w:tcPr>
          <w:p w:rsidR="00665AEA" w:rsidRPr="00665AEA" w:rsidRDefault="00665AEA" w:rsidP="00665AEA">
            <w:pPr>
              <w:rPr>
                <w:rFonts w:ascii="Calibri" w:hAnsi="Calibri" w:cs="Calibri"/>
                <w:b/>
                <w:bCs/>
                <w:color w:val="000000"/>
                <w:sz w:val="16"/>
                <w:szCs w:val="16"/>
                <w:lang w:val="es-CO" w:eastAsia="es-CO"/>
              </w:rPr>
            </w:pPr>
            <w:r w:rsidRPr="00665AEA">
              <w:rPr>
                <w:rFonts w:ascii="Calibri" w:hAnsi="Calibri" w:cs="Calibri"/>
                <w:b/>
                <w:bCs/>
                <w:color w:val="000000"/>
                <w:sz w:val="16"/>
                <w:szCs w:val="16"/>
                <w:lang w:val="es-CO" w:eastAsia="es-CO"/>
              </w:rPr>
              <w:t> </w:t>
            </w:r>
          </w:p>
        </w:tc>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665AEA" w:rsidRPr="00665AEA" w:rsidRDefault="00665AEA" w:rsidP="00665AEA">
            <w:pPr>
              <w:rPr>
                <w:rFonts w:ascii="Calibri" w:hAnsi="Calibri" w:cs="Calibri"/>
                <w:b/>
                <w:bCs/>
                <w:color w:val="000000"/>
                <w:sz w:val="16"/>
                <w:szCs w:val="16"/>
                <w:lang w:val="es-CO" w:eastAsia="es-CO"/>
              </w:rPr>
            </w:pPr>
            <w:r w:rsidRPr="00665AEA">
              <w:rPr>
                <w:rFonts w:ascii="Calibri" w:hAnsi="Calibri" w:cs="Calibri"/>
                <w:b/>
                <w:bCs/>
                <w:color w:val="000000"/>
                <w:sz w:val="16"/>
                <w:szCs w:val="16"/>
                <w:lang w:val="es-CO" w:eastAsia="es-CO"/>
              </w:rPr>
              <w:t> </w:t>
            </w:r>
          </w:p>
        </w:tc>
        <w:tc>
          <w:tcPr>
            <w:tcW w:w="1000" w:type="dxa"/>
            <w:tcBorders>
              <w:top w:val="nil"/>
              <w:left w:val="nil"/>
              <w:bottom w:val="single" w:sz="8" w:space="0" w:color="auto"/>
              <w:right w:val="single" w:sz="8" w:space="0" w:color="auto"/>
            </w:tcBorders>
            <w:shd w:val="clear" w:color="auto" w:fill="auto"/>
            <w:noWrap/>
            <w:vAlign w:val="bottom"/>
            <w:hideMark/>
          </w:tcPr>
          <w:p w:rsidR="00665AEA" w:rsidRPr="00665AEA" w:rsidRDefault="00665AEA" w:rsidP="00665AEA">
            <w:pPr>
              <w:rPr>
                <w:rFonts w:ascii="Calibri" w:hAnsi="Calibri" w:cs="Calibri"/>
                <w:b/>
                <w:bCs/>
                <w:color w:val="000000"/>
                <w:sz w:val="16"/>
                <w:szCs w:val="16"/>
                <w:lang w:val="es-CO" w:eastAsia="es-CO"/>
              </w:rPr>
            </w:pPr>
            <w:r w:rsidRPr="00665AEA">
              <w:rPr>
                <w:rFonts w:ascii="Calibri" w:hAnsi="Calibri" w:cs="Calibri"/>
                <w:b/>
                <w:bCs/>
                <w:color w:val="000000"/>
                <w:sz w:val="16"/>
                <w:szCs w:val="16"/>
                <w:lang w:val="es-CO" w:eastAsia="es-CO"/>
              </w:rPr>
              <w:t> </w:t>
            </w:r>
          </w:p>
        </w:tc>
        <w:tc>
          <w:tcPr>
            <w:tcW w:w="781" w:type="dxa"/>
            <w:tcBorders>
              <w:top w:val="nil"/>
              <w:left w:val="nil"/>
              <w:bottom w:val="single" w:sz="8" w:space="0" w:color="auto"/>
              <w:right w:val="single" w:sz="8" w:space="0" w:color="auto"/>
            </w:tcBorders>
            <w:shd w:val="clear" w:color="auto" w:fill="auto"/>
            <w:noWrap/>
            <w:vAlign w:val="bottom"/>
            <w:hideMark/>
          </w:tcPr>
          <w:p w:rsidR="00665AEA" w:rsidRPr="00665AEA" w:rsidRDefault="00665AEA" w:rsidP="00665AEA">
            <w:pPr>
              <w:jc w:val="center"/>
              <w:rPr>
                <w:rFonts w:ascii="Calibri" w:hAnsi="Calibri" w:cs="Calibri"/>
                <w:b/>
                <w:bCs/>
                <w:color w:val="000000"/>
                <w:sz w:val="16"/>
                <w:szCs w:val="16"/>
                <w:lang w:val="es-CO" w:eastAsia="es-CO"/>
              </w:rPr>
            </w:pPr>
            <w:r w:rsidRPr="00665AEA">
              <w:rPr>
                <w:rFonts w:ascii="Calibri" w:hAnsi="Calibri" w:cs="Calibri"/>
                <w:b/>
                <w:bCs/>
                <w:color w:val="000000"/>
                <w:sz w:val="16"/>
                <w:szCs w:val="16"/>
                <w:lang w:val="es-CO" w:eastAsia="es-CO"/>
              </w:rPr>
              <w:t>%</w:t>
            </w:r>
          </w:p>
        </w:tc>
        <w:tc>
          <w:tcPr>
            <w:tcW w:w="659" w:type="dxa"/>
            <w:tcBorders>
              <w:top w:val="nil"/>
              <w:left w:val="nil"/>
              <w:bottom w:val="single" w:sz="8" w:space="0" w:color="auto"/>
              <w:right w:val="single" w:sz="8" w:space="0" w:color="auto"/>
            </w:tcBorders>
            <w:shd w:val="clear" w:color="auto" w:fill="auto"/>
            <w:noWrap/>
            <w:vAlign w:val="bottom"/>
            <w:hideMark/>
          </w:tcPr>
          <w:p w:rsidR="00665AEA" w:rsidRPr="00665AEA" w:rsidRDefault="00665AEA" w:rsidP="00665AEA">
            <w:pPr>
              <w:jc w:val="center"/>
              <w:rPr>
                <w:rFonts w:ascii="Calibri" w:hAnsi="Calibri" w:cs="Calibri"/>
                <w:b/>
                <w:bCs/>
                <w:color w:val="000000"/>
                <w:sz w:val="16"/>
                <w:szCs w:val="16"/>
                <w:lang w:val="es-CO" w:eastAsia="es-CO"/>
              </w:rPr>
            </w:pPr>
            <w:r w:rsidRPr="00665AEA">
              <w:rPr>
                <w:rFonts w:ascii="Calibri" w:hAnsi="Calibri" w:cs="Calibri"/>
                <w:b/>
                <w:bCs/>
                <w:color w:val="000000"/>
                <w:sz w:val="16"/>
                <w:szCs w:val="16"/>
                <w:lang w:val="es-CO" w:eastAsia="es-CO"/>
              </w:rPr>
              <w:t>$</w:t>
            </w:r>
          </w:p>
        </w:tc>
        <w:tc>
          <w:tcPr>
            <w:tcW w:w="761" w:type="dxa"/>
            <w:tcBorders>
              <w:top w:val="nil"/>
              <w:left w:val="nil"/>
              <w:bottom w:val="single" w:sz="8" w:space="0" w:color="auto"/>
              <w:right w:val="single" w:sz="8" w:space="0" w:color="auto"/>
            </w:tcBorders>
            <w:shd w:val="clear" w:color="auto" w:fill="auto"/>
            <w:noWrap/>
            <w:vAlign w:val="bottom"/>
            <w:hideMark/>
          </w:tcPr>
          <w:p w:rsidR="00665AEA" w:rsidRPr="00665AEA" w:rsidRDefault="00665AEA" w:rsidP="00665AEA">
            <w:pPr>
              <w:jc w:val="center"/>
              <w:rPr>
                <w:rFonts w:ascii="Calibri" w:hAnsi="Calibri" w:cs="Calibri"/>
                <w:b/>
                <w:bCs/>
                <w:color w:val="000000"/>
                <w:sz w:val="16"/>
                <w:szCs w:val="16"/>
                <w:lang w:val="es-CO" w:eastAsia="es-CO"/>
              </w:rPr>
            </w:pPr>
            <w:r w:rsidRPr="00665AEA">
              <w:rPr>
                <w:rFonts w:ascii="Calibri" w:hAnsi="Calibri" w:cs="Calibri"/>
                <w:b/>
                <w:bCs/>
                <w:color w:val="000000"/>
                <w:sz w:val="16"/>
                <w:szCs w:val="16"/>
                <w:lang w:val="es-CO" w:eastAsia="es-CO"/>
              </w:rPr>
              <w:t>%</w:t>
            </w:r>
          </w:p>
        </w:tc>
        <w:tc>
          <w:tcPr>
            <w:tcW w:w="835" w:type="dxa"/>
            <w:tcBorders>
              <w:top w:val="nil"/>
              <w:left w:val="nil"/>
              <w:bottom w:val="single" w:sz="8" w:space="0" w:color="auto"/>
              <w:right w:val="single" w:sz="8" w:space="0" w:color="auto"/>
            </w:tcBorders>
            <w:shd w:val="clear" w:color="auto" w:fill="auto"/>
            <w:noWrap/>
            <w:vAlign w:val="bottom"/>
            <w:hideMark/>
          </w:tcPr>
          <w:p w:rsidR="00665AEA" w:rsidRPr="00665AEA" w:rsidRDefault="00665AEA" w:rsidP="00665AEA">
            <w:pPr>
              <w:jc w:val="center"/>
              <w:rPr>
                <w:rFonts w:ascii="Calibri" w:hAnsi="Calibri" w:cs="Calibri"/>
                <w:b/>
                <w:bCs/>
                <w:color w:val="000000"/>
                <w:sz w:val="16"/>
                <w:szCs w:val="16"/>
                <w:lang w:val="es-CO" w:eastAsia="es-CO"/>
              </w:rPr>
            </w:pPr>
            <w:r w:rsidRPr="00665AEA">
              <w:rPr>
                <w:rFonts w:ascii="Calibri" w:hAnsi="Calibri" w:cs="Calibri"/>
                <w:b/>
                <w:bCs/>
                <w:color w:val="000000"/>
                <w:sz w:val="16"/>
                <w:szCs w:val="16"/>
                <w:lang w:val="es-CO" w:eastAsia="es-CO"/>
              </w:rPr>
              <w:t>$</w:t>
            </w:r>
          </w:p>
        </w:tc>
      </w:tr>
      <w:tr w:rsidR="00665AEA" w:rsidRPr="00665AEA" w:rsidTr="00665AEA">
        <w:trPr>
          <w:trHeight w:val="24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5AEA" w:rsidRPr="00665AEA" w:rsidRDefault="00665AEA" w:rsidP="00665AEA">
            <w:pPr>
              <w:rPr>
                <w:rFonts w:ascii="Calibri" w:hAnsi="Calibri" w:cs="Calibri"/>
                <w:color w:val="000000"/>
                <w:sz w:val="16"/>
                <w:szCs w:val="16"/>
                <w:lang w:val="es-CO" w:eastAsia="es-CO"/>
              </w:rPr>
            </w:pPr>
            <w:r w:rsidRPr="00665AEA">
              <w:rPr>
                <w:rFonts w:ascii="Calibri" w:hAnsi="Calibri" w:cs="Calibri"/>
                <w:color w:val="000000"/>
                <w:sz w:val="16"/>
                <w:szCs w:val="16"/>
                <w:lang w:val="es-CO" w:eastAsia="es-CO"/>
              </w:rPr>
              <w:t>SERVICO DE LA DEUDA</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665AEA" w:rsidRPr="00665AEA" w:rsidRDefault="00665AEA" w:rsidP="00665AEA">
            <w:pPr>
              <w:rPr>
                <w:rFonts w:ascii="Calibri" w:hAnsi="Calibri" w:cs="Calibri"/>
                <w:color w:val="000000"/>
                <w:sz w:val="16"/>
                <w:szCs w:val="16"/>
                <w:lang w:val="es-CO" w:eastAsia="es-CO"/>
              </w:rPr>
            </w:pPr>
            <w:r w:rsidRPr="00665AEA">
              <w:rPr>
                <w:rFonts w:ascii="Calibri" w:hAnsi="Calibri" w:cs="Calibri"/>
                <w:color w:val="000000"/>
                <w:sz w:val="16"/>
                <w:szCs w:val="16"/>
                <w:lang w:val="es-CO" w:eastAsia="es-CO"/>
              </w:rPr>
              <w:t xml:space="preserve">         130,753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665AEA" w:rsidRPr="00665AEA" w:rsidRDefault="00665AEA" w:rsidP="00665AEA">
            <w:pPr>
              <w:rPr>
                <w:rFonts w:ascii="Calibri" w:hAnsi="Calibri" w:cs="Calibri"/>
                <w:color w:val="000000"/>
                <w:sz w:val="16"/>
                <w:szCs w:val="16"/>
                <w:lang w:val="es-CO" w:eastAsia="es-CO"/>
              </w:rPr>
            </w:pPr>
            <w:r w:rsidRPr="00665AEA">
              <w:rPr>
                <w:rFonts w:ascii="Calibri" w:hAnsi="Calibri" w:cs="Calibri"/>
                <w:color w:val="000000"/>
                <w:sz w:val="16"/>
                <w:szCs w:val="16"/>
                <w:lang w:val="es-CO" w:eastAsia="es-CO"/>
              </w:rPr>
              <w:t xml:space="preserve">          134,815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665AEA" w:rsidRPr="00665AEA" w:rsidRDefault="00665AEA" w:rsidP="00665AEA">
            <w:pPr>
              <w:rPr>
                <w:rFonts w:ascii="Calibri" w:hAnsi="Calibri" w:cs="Calibri"/>
                <w:color w:val="000000"/>
                <w:sz w:val="16"/>
                <w:szCs w:val="16"/>
                <w:lang w:val="es-CO" w:eastAsia="es-CO"/>
              </w:rPr>
            </w:pPr>
            <w:r w:rsidRPr="00665AEA">
              <w:rPr>
                <w:rFonts w:ascii="Calibri" w:hAnsi="Calibri" w:cs="Calibri"/>
                <w:color w:val="000000"/>
                <w:sz w:val="16"/>
                <w:szCs w:val="16"/>
                <w:lang w:val="es-CO" w:eastAsia="es-CO"/>
              </w:rPr>
              <w:t xml:space="preserve">          203,404 </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rsidR="00665AEA" w:rsidRPr="00665AEA" w:rsidRDefault="00665AEA" w:rsidP="00665AEA">
            <w:pPr>
              <w:rPr>
                <w:rFonts w:ascii="Calibri" w:hAnsi="Calibri" w:cs="Calibri"/>
                <w:color w:val="000000"/>
                <w:sz w:val="16"/>
                <w:szCs w:val="16"/>
                <w:lang w:val="es-CO" w:eastAsia="es-CO"/>
              </w:rPr>
            </w:pPr>
            <w:r w:rsidRPr="00665AEA">
              <w:rPr>
                <w:rFonts w:ascii="Calibri" w:hAnsi="Calibri" w:cs="Calibri"/>
                <w:color w:val="000000"/>
                <w:sz w:val="16"/>
                <w:szCs w:val="16"/>
                <w:lang w:val="es-CO" w:eastAsia="es-CO"/>
              </w:rPr>
              <w:t xml:space="preserve">        3.11 </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rsidR="00665AEA" w:rsidRPr="00665AEA" w:rsidRDefault="00665AEA" w:rsidP="00665AEA">
            <w:pPr>
              <w:rPr>
                <w:rFonts w:ascii="Calibri" w:hAnsi="Calibri" w:cs="Calibri"/>
                <w:color w:val="000000"/>
                <w:sz w:val="16"/>
                <w:szCs w:val="16"/>
                <w:lang w:val="es-CO" w:eastAsia="es-CO"/>
              </w:rPr>
            </w:pPr>
            <w:r w:rsidRPr="00665AEA">
              <w:rPr>
                <w:rFonts w:ascii="Calibri" w:hAnsi="Calibri" w:cs="Calibri"/>
                <w:color w:val="000000"/>
                <w:sz w:val="16"/>
                <w:szCs w:val="16"/>
                <w:lang w:val="es-CO" w:eastAsia="es-CO"/>
              </w:rPr>
              <w:t xml:space="preserve">        4,062 </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665AEA" w:rsidRPr="00665AEA" w:rsidRDefault="00665AEA" w:rsidP="00665AEA">
            <w:pPr>
              <w:rPr>
                <w:rFonts w:ascii="Calibri" w:hAnsi="Calibri" w:cs="Calibri"/>
                <w:color w:val="000000"/>
                <w:sz w:val="16"/>
                <w:szCs w:val="16"/>
                <w:lang w:val="es-CO" w:eastAsia="es-CO"/>
              </w:rPr>
            </w:pPr>
            <w:r w:rsidRPr="00665AEA">
              <w:rPr>
                <w:rFonts w:ascii="Calibri" w:hAnsi="Calibri" w:cs="Calibri"/>
                <w:color w:val="000000"/>
                <w:sz w:val="16"/>
                <w:szCs w:val="16"/>
                <w:lang w:val="es-CO" w:eastAsia="es-CO"/>
              </w:rPr>
              <w:t xml:space="preserve">      50.88 </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665AEA" w:rsidRPr="00665AEA" w:rsidRDefault="00665AEA" w:rsidP="00665AEA">
            <w:pPr>
              <w:rPr>
                <w:rFonts w:ascii="Calibri" w:hAnsi="Calibri" w:cs="Calibri"/>
                <w:color w:val="000000"/>
                <w:sz w:val="16"/>
                <w:szCs w:val="16"/>
                <w:lang w:val="es-CO" w:eastAsia="es-CO"/>
              </w:rPr>
            </w:pPr>
            <w:r w:rsidRPr="00665AEA">
              <w:rPr>
                <w:rFonts w:ascii="Calibri" w:hAnsi="Calibri" w:cs="Calibri"/>
                <w:color w:val="000000"/>
                <w:sz w:val="16"/>
                <w:szCs w:val="16"/>
                <w:lang w:val="es-CO" w:eastAsia="es-CO"/>
              </w:rPr>
              <w:t xml:space="preserve">         68,589 </w:t>
            </w:r>
          </w:p>
        </w:tc>
      </w:tr>
    </w:tbl>
    <w:p w:rsidR="00665AEA" w:rsidRDefault="000273B3" w:rsidP="008F3A7B">
      <w:pPr>
        <w:jc w:val="both"/>
        <w:rPr>
          <w:rFonts w:ascii="Arial" w:hAnsi="Arial" w:cs="Arial"/>
          <w:sz w:val="28"/>
          <w:szCs w:val="28"/>
          <w:lang w:val="es-CO"/>
        </w:rPr>
      </w:pPr>
      <w:r w:rsidRPr="00277F01">
        <w:rPr>
          <w:rFonts w:ascii="Calibri" w:hAnsi="Calibri" w:cs="Calibri"/>
          <w:color w:val="000000"/>
          <w:sz w:val="16"/>
          <w:szCs w:val="16"/>
          <w:lang w:val="es-CO" w:eastAsia="es-CO"/>
        </w:rPr>
        <w:t xml:space="preserve">   Fuente: Secretaría de Hacienda Mpio de Elias</w:t>
      </w:r>
    </w:p>
    <w:p w:rsidR="00665AEA" w:rsidRDefault="00665AEA" w:rsidP="008F3A7B">
      <w:pPr>
        <w:jc w:val="both"/>
        <w:rPr>
          <w:rFonts w:ascii="Arial" w:hAnsi="Arial" w:cs="Arial"/>
          <w:sz w:val="28"/>
          <w:szCs w:val="28"/>
          <w:lang w:val="es-CO"/>
        </w:rPr>
      </w:pPr>
    </w:p>
    <w:p w:rsidR="008F3A7B" w:rsidRDefault="008F3A7B" w:rsidP="008F3A7B">
      <w:pPr>
        <w:jc w:val="both"/>
        <w:rPr>
          <w:rFonts w:ascii="Arial" w:hAnsi="Arial" w:cs="Arial"/>
          <w:sz w:val="28"/>
          <w:szCs w:val="28"/>
          <w:lang w:val="es-MX"/>
        </w:rPr>
      </w:pPr>
      <w:r>
        <w:rPr>
          <w:rFonts w:ascii="Arial" w:hAnsi="Arial" w:cs="Arial"/>
          <w:sz w:val="28"/>
          <w:szCs w:val="28"/>
          <w:lang w:val="es-MX"/>
        </w:rPr>
        <w:t>La deuda del municipio  proyectada a diciembre de 2011 ascienda a $</w:t>
      </w:r>
      <w:r w:rsidR="00AB3C91">
        <w:rPr>
          <w:rFonts w:ascii="Arial" w:hAnsi="Arial" w:cs="Arial"/>
          <w:sz w:val="28"/>
          <w:szCs w:val="28"/>
          <w:lang w:val="es-MX"/>
        </w:rPr>
        <w:t>486.3</w:t>
      </w:r>
      <w:r>
        <w:rPr>
          <w:rFonts w:ascii="Arial" w:hAnsi="Arial" w:cs="Arial"/>
          <w:sz w:val="28"/>
          <w:szCs w:val="28"/>
          <w:lang w:val="es-MX"/>
        </w:rPr>
        <w:t xml:space="preserve"> millones, la amortización total esta programada hasta la vigencia 201</w:t>
      </w:r>
      <w:r w:rsidR="008B18A9">
        <w:rPr>
          <w:rFonts w:ascii="Arial" w:hAnsi="Arial" w:cs="Arial"/>
          <w:sz w:val="28"/>
          <w:szCs w:val="28"/>
          <w:lang w:val="es-MX"/>
        </w:rPr>
        <w:t>6</w:t>
      </w:r>
      <w:r>
        <w:rPr>
          <w:rFonts w:ascii="Arial" w:hAnsi="Arial" w:cs="Arial"/>
          <w:sz w:val="28"/>
          <w:szCs w:val="28"/>
          <w:lang w:val="es-MX"/>
        </w:rPr>
        <w:t>, financia el sector de agua potable, electrificación</w:t>
      </w:r>
      <w:r w:rsidR="008B18A9">
        <w:rPr>
          <w:rFonts w:ascii="Arial" w:hAnsi="Arial" w:cs="Arial"/>
          <w:sz w:val="28"/>
          <w:szCs w:val="28"/>
          <w:lang w:val="es-MX"/>
        </w:rPr>
        <w:t>, promoción del desarrollo</w:t>
      </w:r>
      <w:r>
        <w:rPr>
          <w:rFonts w:ascii="Arial" w:hAnsi="Arial" w:cs="Arial"/>
          <w:sz w:val="28"/>
          <w:szCs w:val="28"/>
          <w:lang w:val="es-MX"/>
        </w:rPr>
        <w:t xml:space="preserve"> y </w:t>
      </w:r>
      <w:r w:rsidR="008B18A9">
        <w:rPr>
          <w:rFonts w:ascii="Arial" w:hAnsi="Arial" w:cs="Arial"/>
          <w:sz w:val="28"/>
          <w:szCs w:val="28"/>
          <w:lang w:val="es-MX"/>
        </w:rPr>
        <w:t>justicia</w:t>
      </w:r>
      <w:r>
        <w:rPr>
          <w:rFonts w:ascii="Arial" w:hAnsi="Arial" w:cs="Arial"/>
          <w:sz w:val="28"/>
          <w:szCs w:val="28"/>
          <w:lang w:val="es-MX"/>
        </w:rPr>
        <w:t xml:space="preserve">.  </w:t>
      </w:r>
    </w:p>
    <w:p w:rsidR="008F3A7B" w:rsidRPr="00801B57" w:rsidRDefault="008F3A7B" w:rsidP="008F3A7B">
      <w:pPr>
        <w:jc w:val="both"/>
        <w:rPr>
          <w:b/>
          <w:bCs/>
          <w:sz w:val="23"/>
          <w:szCs w:val="23"/>
          <w:lang w:val="es-MX"/>
        </w:rPr>
      </w:pPr>
    </w:p>
    <w:p w:rsidR="000273B3" w:rsidRDefault="008F3A7B" w:rsidP="008F3A7B">
      <w:pPr>
        <w:jc w:val="both"/>
        <w:rPr>
          <w:b/>
          <w:bCs/>
          <w:sz w:val="23"/>
          <w:szCs w:val="23"/>
        </w:rPr>
      </w:pPr>
      <w:r>
        <w:rPr>
          <w:b/>
          <w:bCs/>
          <w:sz w:val="23"/>
          <w:szCs w:val="23"/>
        </w:rPr>
        <w:t xml:space="preserve">                          </w:t>
      </w:r>
    </w:p>
    <w:p w:rsidR="008F3A7B" w:rsidRDefault="000273B3" w:rsidP="008F3A7B">
      <w:pPr>
        <w:jc w:val="both"/>
        <w:rPr>
          <w:rFonts w:ascii="Arial" w:hAnsi="Arial" w:cs="Arial"/>
          <w:sz w:val="28"/>
          <w:szCs w:val="28"/>
          <w:lang w:val="es-MX"/>
        </w:rPr>
      </w:pPr>
      <w:r>
        <w:rPr>
          <w:b/>
          <w:bCs/>
          <w:sz w:val="23"/>
          <w:szCs w:val="23"/>
        </w:rPr>
        <w:t xml:space="preserve">                      </w:t>
      </w:r>
      <w:r w:rsidR="008F3A7B">
        <w:rPr>
          <w:b/>
          <w:bCs/>
          <w:sz w:val="23"/>
          <w:szCs w:val="23"/>
        </w:rPr>
        <w:t xml:space="preserve">AMORTIZACION DEUDA PÚBLICA         </w:t>
      </w:r>
      <w:r w:rsidR="008F3A7B" w:rsidRPr="003E7AA7">
        <w:rPr>
          <w:rFonts w:ascii="Calibri" w:hAnsi="Calibri" w:cs="Calibri"/>
          <w:color w:val="000000"/>
          <w:sz w:val="16"/>
          <w:szCs w:val="16"/>
          <w:lang w:val="es-CO" w:eastAsia="es-CO"/>
        </w:rPr>
        <w:t>miles de pesos</w:t>
      </w:r>
    </w:p>
    <w:p w:rsidR="008F3A7B" w:rsidRPr="000273B3" w:rsidRDefault="008F3A7B" w:rsidP="008F3A7B">
      <w:pPr>
        <w:jc w:val="both"/>
        <w:rPr>
          <w:rFonts w:ascii="Arial" w:hAnsi="Arial" w:cs="Arial"/>
          <w:b/>
          <w:sz w:val="28"/>
          <w:szCs w:val="28"/>
          <w:lang w:val="es-MX"/>
        </w:rPr>
      </w:pPr>
    </w:p>
    <w:tbl>
      <w:tblPr>
        <w:tblW w:w="7396" w:type="dxa"/>
        <w:tblInd w:w="70" w:type="dxa"/>
        <w:tblCellMar>
          <w:left w:w="70" w:type="dxa"/>
          <w:right w:w="70" w:type="dxa"/>
        </w:tblCellMar>
        <w:tblLook w:val="04A0"/>
      </w:tblPr>
      <w:tblGrid>
        <w:gridCol w:w="1600"/>
        <w:gridCol w:w="940"/>
        <w:gridCol w:w="940"/>
        <w:gridCol w:w="940"/>
        <w:gridCol w:w="940"/>
        <w:gridCol w:w="820"/>
        <w:gridCol w:w="1216"/>
      </w:tblGrid>
      <w:tr w:rsidR="008B18A9" w:rsidRPr="008B18A9" w:rsidTr="008B18A9">
        <w:trPr>
          <w:trHeight w:val="34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8A9" w:rsidRPr="008B18A9" w:rsidRDefault="008B18A9" w:rsidP="008B18A9">
            <w:pPr>
              <w:rPr>
                <w:rFonts w:ascii="Calibri" w:hAnsi="Calibri" w:cs="Calibri"/>
                <w:b/>
                <w:bCs/>
                <w:color w:val="000000"/>
                <w:sz w:val="22"/>
                <w:szCs w:val="22"/>
                <w:lang w:val="es-CO" w:eastAsia="es-CO"/>
              </w:rPr>
            </w:pPr>
            <w:r w:rsidRPr="008B18A9">
              <w:rPr>
                <w:rFonts w:ascii="Calibri" w:hAnsi="Calibri" w:cs="Calibri"/>
                <w:b/>
                <w:bCs/>
                <w:color w:val="000000"/>
                <w:sz w:val="22"/>
                <w:szCs w:val="22"/>
                <w:lang w:val="es-CO" w:eastAsia="es-CO"/>
              </w:rPr>
              <w:t>CONCEPTO</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8B18A9" w:rsidRPr="008B18A9" w:rsidRDefault="008B18A9" w:rsidP="008B18A9">
            <w:pPr>
              <w:jc w:val="right"/>
              <w:rPr>
                <w:rFonts w:ascii="Calibri" w:hAnsi="Calibri" w:cs="Calibri"/>
                <w:b/>
                <w:bCs/>
                <w:color w:val="000000"/>
                <w:sz w:val="22"/>
                <w:szCs w:val="22"/>
                <w:lang w:val="es-CO" w:eastAsia="es-CO"/>
              </w:rPr>
            </w:pPr>
            <w:r w:rsidRPr="008B18A9">
              <w:rPr>
                <w:rFonts w:ascii="Calibri" w:hAnsi="Calibri" w:cs="Calibri"/>
                <w:b/>
                <w:bCs/>
                <w:color w:val="000000"/>
                <w:sz w:val="22"/>
                <w:szCs w:val="22"/>
                <w:lang w:val="es-CO" w:eastAsia="es-CO"/>
              </w:rPr>
              <w:t>2012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8B18A9" w:rsidRPr="008B18A9" w:rsidRDefault="008B18A9" w:rsidP="008B18A9">
            <w:pPr>
              <w:jc w:val="right"/>
              <w:rPr>
                <w:rFonts w:ascii="Calibri" w:hAnsi="Calibri" w:cs="Calibri"/>
                <w:b/>
                <w:bCs/>
                <w:color w:val="000000"/>
                <w:sz w:val="22"/>
                <w:szCs w:val="22"/>
                <w:lang w:val="es-CO" w:eastAsia="es-CO"/>
              </w:rPr>
            </w:pPr>
            <w:r w:rsidRPr="008B18A9">
              <w:rPr>
                <w:rFonts w:ascii="Calibri" w:hAnsi="Calibri" w:cs="Calibri"/>
                <w:b/>
                <w:bCs/>
                <w:color w:val="000000"/>
                <w:sz w:val="22"/>
                <w:szCs w:val="22"/>
                <w:lang w:val="es-CO" w:eastAsia="es-CO"/>
              </w:rPr>
              <w:t>2013</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8B18A9" w:rsidRPr="008B18A9" w:rsidRDefault="008B18A9" w:rsidP="008B18A9">
            <w:pPr>
              <w:jc w:val="right"/>
              <w:rPr>
                <w:rFonts w:ascii="Calibri" w:hAnsi="Calibri" w:cs="Calibri"/>
                <w:b/>
                <w:bCs/>
                <w:color w:val="000000"/>
                <w:sz w:val="22"/>
                <w:szCs w:val="22"/>
                <w:lang w:val="es-CO" w:eastAsia="es-CO"/>
              </w:rPr>
            </w:pPr>
            <w:r w:rsidRPr="008B18A9">
              <w:rPr>
                <w:rFonts w:ascii="Calibri" w:hAnsi="Calibri" w:cs="Calibri"/>
                <w:b/>
                <w:bCs/>
                <w:color w:val="000000"/>
                <w:sz w:val="22"/>
                <w:szCs w:val="22"/>
                <w:lang w:val="es-CO" w:eastAsia="es-CO"/>
              </w:rPr>
              <w:t>2014</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8B18A9" w:rsidRPr="008B18A9" w:rsidRDefault="008B18A9" w:rsidP="008B18A9">
            <w:pPr>
              <w:jc w:val="right"/>
              <w:rPr>
                <w:rFonts w:ascii="Calibri" w:hAnsi="Calibri" w:cs="Calibri"/>
                <w:b/>
                <w:bCs/>
                <w:color w:val="000000"/>
                <w:sz w:val="22"/>
                <w:szCs w:val="22"/>
                <w:lang w:val="es-CO" w:eastAsia="es-CO"/>
              </w:rPr>
            </w:pPr>
            <w:r w:rsidRPr="008B18A9">
              <w:rPr>
                <w:rFonts w:ascii="Calibri" w:hAnsi="Calibri" w:cs="Calibri"/>
                <w:b/>
                <w:bCs/>
                <w:color w:val="000000"/>
                <w:sz w:val="22"/>
                <w:szCs w:val="22"/>
                <w:lang w:val="es-CO" w:eastAsia="es-CO"/>
              </w:rPr>
              <w:t>2015</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B18A9" w:rsidRPr="008B18A9" w:rsidRDefault="008B18A9" w:rsidP="008B18A9">
            <w:pPr>
              <w:jc w:val="right"/>
              <w:rPr>
                <w:rFonts w:ascii="Calibri" w:hAnsi="Calibri" w:cs="Calibri"/>
                <w:b/>
                <w:bCs/>
                <w:color w:val="000000"/>
                <w:sz w:val="22"/>
                <w:szCs w:val="22"/>
                <w:lang w:val="es-CO" w:eastAsia="es-CO"/>
              </w:rPr>
            </w:pPr>
            <w:r w:rsidRPr="008B18A9">
              <w:rPr>
                <w:rFonts w:ascii="Calibri" w:hAnsi="Calibri" w:cs="Calibri"/>
                <w:b/>
                <w:bCs/>
                <w:color w:val="000000"/>
                <w:sz w:val="22"/>
                <w:szCs w:val="22"/>
                <w:lang w:val="es-CO" w:eastAsia="es-CO"/>
              </w:rPr>
              <w:t>2016</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8B18A9" w:rsidRPr="008B18A9" w:rsidRDefault="008B18A9" w:rsidP="008B18A9">
            <w:pPr>
              <w:rPr>
                <w:rFonts w:ascii="Calibri" w:hAnsi="Calibri" w:cs="Calibri"/>
                <w:color w:val="000000"/>
                <w:sz w:val="22"/>
                <w:szCs w:val="22"/>
                <w:lang w:val="es-CO" w:eastAsia="es-CO"/>
              </w:rPr>
            </w:pPr>
            <w:r w:rsidRPr="008B18A9">
              <w:rPr>
                <w:rFonts w:ascii="Calibri" w:hAnsi="Calibri" w:cs="Calibri"/>
                <w:color w:val="000000"/>
                <w:sz w:val="22"/>
                <w:szCs w:val="22"/>
                <w:lang w:val="es-CO" w:eastAsia="es-CO"/>
              </w:rPr>
              <w:t>total</w:t>
            </w:r>
          </w:p>
        </w:tc>
      </w:tr>
      <w:tr w:rsidR="008B18A9" w:rsidRPr="008B18A9" w:rsidTr="008B18A9">
        <w:trPr>
          <w:trHeight w:val="34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8B18A9" w:rsidRPr="008B18A9" w:rsidRDefault="008B18A9" w:rsidP="008B18A9">
            <w:pPr>
              <w:rPr>
                <w:rFonts w:ascii="Calibri" w:hAnsi="Calibri" w:cs="Calibri"/>
                <w:color w:val="000000"/>
                <w:sz w:val="22"/>
                <w:szCs w:val="22"/>
                <w:lang w:val="es-CO" w:eastAsia="es-CO"/>
              </w:rPr>
            </w:pPr>
            <w:r w:rsidRPr="008B18A9">
              <w:rPr>
                <w:rFonts w:ascii="Calibri" w:hAnsi="Calibri" w:cs="Calibri"/>
                <w:color w:val="000000"/>
                <w:sz w:val="22"/>
                <w:szCs w:val="22"/>
                <w:lang w:val="es-CO" w:eastAsia="es-CO"/>
              </w:rPr>
              <w:t>Amortización</w:t>
            </w:r>
          </w:p>
        </w:tc>
        <w:tc>
          <w:tcPr>
            <w:tcW w:w="940" w:type="dxa"/>
            <w:tcBorders>
              <w:top w:val="nil"/>
              <w:left w:val="nil"/>
              <w:bottom w:val="single" w:sz="4" w:space="0" w:color="auto"/>
              <w:right w:val="single" w:sz="4" w:space="0" w:color="auto"/>
            </w:tcBorders>
            <w:shd w:val="clear" w:color="auto" w:fill="auto"/>
            <w:noWrap/>
            <w:vAlign w:val="bottom"/>
            <w:hideMark/>
          </w:tcPr>
          <w:p w:rsidR="008B18A9" w:rsidRPr="008B18A9" w:rsidRDefault="008B18A9" w:rsidP="008B18A9">
            <w:pPr>
              <w:rPr>
                <w:rFonts w:ascii="Calibri" w:hAnsi="Calibri" w:cs="Calibri"/>
                <w:color w:val="000000"/>
                <w:sz w:val="22"/>
                <w:szCs w:val="22"/>
                <w:lang w:val="es-CO" w:eastAsia="es-CO"/>
              </w:rPr>
            </w:pPr>
            <w:r w:rsidRPr="008B18A9">
              <w:rPr>
                <w:rFonts w:ascii="Calibri" w:hAnsi="Calibri" w:cs="Calibri"/>
                <w:color w:val="000000"/>
                <w:sz w:val="22"/>
                <w:szCs w:val="22"/>
                <w:lang w:val="es-CO" w:eastAsia="es-CO"/>
              </w:rPr>
              <w:t xml:space="preserve">   103,939 </w:t>
            </w:r>
          </w:p>
        </w:tc>
        <w:tc>
          <w:tcPr>
            <w:tcW w:w="940" w:type="dxa"/>
            <w:tcBorders>
              <w:top w:val="nil"/>
              <w:left w:val="nil"/>
              <w:bottom w:val="single" w:sz="4" w:space="0" w:color="auto"/>
              <w:right w:val="single" w:sz="4" w:space="0" w:color="auto"/>
            </w:tcBorders>
            <w:shd w:val="clear" w:color="auto" w:fill="auto"/>
            <w:noWrap/>
            <w:vAlign w:val="bottom"/>
            <w:hideMark/>
          </w:tcPr>
          <w:p w:rsidR="008B18A9" w:rsidRPr="008B18A9" w:rsidRDefault="008B18A9" w:rsidP="008B18A9">
            <w:pPr>
              <w:rPr>
                <w:rFonts w:ascii="Calibri" w:hAnsi="Calibri" w:cs="Calibri"/>
                <w:color w:val="000000"/>
                <w:sz w:val="22"/>
                <w:szCs w:val="22"/>
                <w:lang w:val="es-CO" w:eastAsia="es-CO"/>
              </w:rPr>
            </w:pPr>
            <w:r w:rsidRPr="008B18A9">
              <w:rPr>
                <w:rFonts w:ascii="Calibri" w:hAnsi="Calibri" w:cs="Calibri"/>
                <w:color w:val="000000"/>
                <w:sz w:val="22"/>
                <w:szCs w:val="22"/>
                <w:lang w:val="es-CO" w:eastAsia="es-CO"/>
              </w:rPr>
              <w:t xml:space="preserve">   103,939 </w:t>
            </w:r>
          </w:p>
        </w:tc>
        <w:tc>
          <w:tcPr>
            <w:tcW w:w="940" w:type="dxa"/>
            <w:tcBorders>
              <w:top w:val="nil"/>
              <w:left w:val="nil"/>
              <w:bottom w:val="single" w:sz="4" w:space="0" w:color="auto"/>
              <w:right w:val="single" w:sz="4" w:space="0" w:color="auto"/>
            </w:tcBorders>
            <w:shd w:val="clear" w:color="auto" w:fill="auto"/>
            <w:noWrap/>
            <w:vAlign w:val="bottom"/>
            <w:hideMark/>
          </w:tcPr>
          <w:p w:rsidR="008B18A9" w:rsidRPr="008B18A9" w:rsidRDefault="008B18A9" w:rsidP="008B18A9">
            <w:pPr>
              <w:rPr>
                <w:rFonts w:ascii="Calibri" w:hAnsi="Calibri" w:cs="Calibri"/>
                <w:color w:val="000000"/>
                <w:sz w:val="22"/>
                <w:szCs w:val="22"/>
                <w:lang w:val="es-CO" w:eastAsia="es-CO"/>
              </w:rPr>
            </w:pPr>
            <w:r w:rsidRPr="008B18A9">
              <w:rPr>
                <w:rFonts w:ascii="Calibri" w:hAnsi="Calibri" w:cs="Calibri"/>
                <w:color w:val="000000"/>
                <w:sz w:val="22"/>
                <w:szCs w:val="22"/>
                <w:lang w:val="es-CO" w:eastAsia="es-CO"/>
              </w:rPr>
              <w:t xml:space="preserve">   103,939 </w:t>
            </w:r>
          </w:p>
        </w:tc>
        <w:tc>
          <w:tcPr>
            <w:tcW w:w="940" w:type="dxa"/>
            <w:tcBorders>
              <w:top w:val="nil"/>
              <w:left w:val="nil"/>
              <w:bottom w:val="single" w:sz="4" w:space="0" w:color="auto"/>
              <w:right w:val="single" w:sz="4" w:space="0" w:color="auto"/>
            </w:tcBorders>
            <w:shd w:val="clear" w:color="auto" w:fill="auto"/>
            <w:noWrap/>
            <w:vAlign w:val="bottom"/>
            <w:hideMark/>
          </w:tcPr>
          <w:p w:rsidR="008B18A9" w:rsidRPr="008B18A9" w:rsidRDefault="008B18A9" w:rsidP="008B18A9">
            <w:pPr>
              <w:rPr>
                <w:rFonts w:ascii="Calibri" w:hAnsi="Calibri" w:cs="Calibri"/>
                <w:color w:val="000000"/>
                <w:sz w:val="22"/>
                <w:szCs w:val="22"/>
                <w:lang w:val="es-CO" w:eastAsia="es-CO"/>
              </w:rPr>
            </w:pPr>
            <w:r w:rsidRPr="008B18A9">
              <w:rPr>
                <w:rFonts w:ascii="Calibri" w:hAnsi="Calibri" w:cs="Calibri"/>
                <w:color w:val="000000"/>
                <w:sz w:val="22"/>
                <w:szCs w:val="22"/>
                <w:lang w:val="es-CO" w:eastAsia="es-CO"/>
              </w:rPr>
              <w:t xml:space="preserve">  103,939 </w:t>
            </w:r>
          </w:p>
        </w:tc>
        <w:tc>
          <w:tcPr>
            <w:tcW w:w="820" w:type="dxa"/>
            <w:tcBorders>
              <w:top w:val="nil"/>
              <w:left w:val="nil"/>
              <w:bottom w:val="single" w:sz="4" w:space="0" w:color="auto"/>
              <w:right w:val="single" w:sz="4" w:space="0" w:color="auto"/>
            </w:tcBorders>
            <w:shd w:val="clear" w:color="auto" w:fill="auto"/>
            <w:noWrap/>
            <w:vAlign w:val="bottom"/>
            <w:hideMark/>
          </w:tcPr>
          <w:p w:rsidR="008B18A9" w:rsidRPr="008B18A9" w:rsidRDefault="008B18A9" w:rsidP="008B18A9">
            <w:pPr>
              <w:rPr>
                <w:rFonts w:ascii="Calibri" w:hAnsi="Calibri" w:cs="Calibri"/>
                <w:color w:val="000000"/>
                <w:sz w:val="22"/>
                <w:szCs w:val="22"/>
                <w:lang w:val="es-CO" w:eastAsia="es-CO"/>
              </w:rPr>
            </w:pPr>
            <w:r w:rsidRPr="008B18A9">
              <w:rPr>
                <w:rFonts w:ascii="Calibri" w:hAnsi="Calibri" w:cs="Calibri"/>
                <w:color w:val="000000"/>
                <w:sz w:val="22"/>
                <w:szCs w:val="22"/>
                <w:lang w:val="es-CO" w:eastAsia="es-CO"/>
              </w:rPr>
              <w:t xml:space="preserve">  69,293 </w:t>
            </w:r>
          </w:p>
        </w:tc>
        <w:tc>
          <w:tcPr>
            <w:tcW w:w="1216" w:type="dxa"/>
            <w:tcBorders>
              <w:top w:val="nil"/>
              <w:left w:val="nil"/>
              <w:bottom w:val="single" w:sz="4" w:space="0" w:color="auto"/>
              <w:right w:val="single" w:sz="4" w:space="0" w:color="auto"/>
            </w:tcBorders>
            <w:shd w:val="clear" w:color="auto" w:fill="auto"/>
            <w:noWrap/>
            <w:vAlign w:val="bottom"/>
            <w:hideMark/>
          </w:tcPr>
          <w:p w:rsidR="008B18A9" w:rsidRPr="008B18A9" w:rsidRDefault="008B18A9" w:rsidP="008B18A9">
            <w:pPr>
              <w:rPr>
                <w:rFonts w:ascii="Calibri" w:hAnsi="Calibri" w:cs="Calibri"/>
                <w:color w:val="000000"/>
                <w:sz w:val="22"/>
                <w:szCs w:val="22"/>
                <w:lang w:val="es-CO" w:eastAsia="es-CO"/>
              </w:rPr>
            </w:pPr>
            <w:r w:rsidRPr="008B18A9">
              <w:rPr>
                <w:rFonts w:ascii="Calibri" w:hAnsi="Calibri" w:cs="Calibri"/>
                <w:color w:val="000000"/>
                <w:sz w:val="22"/>
                <w:szCs w:val="22"/>
                <w:lang w:val="es-CO" w:eastAsia="es-CO"/>
              </w:rPr>
              <w:t xml:space="preserve">        485,049 </w:t>
            </w:r>
          </w:p>
        </w:tc>
      </w:tr>
      <w:tr w:rsidR="008B18A9" w:rsidRPr="008B18A9" w:rsidTr="008B18A9">
        <w:trPr>
          <w:trHeight w:val="34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8B18A9" w:rsidRPr="008B18A9" w:rsidRDefault="008B18A9" w:rsidP="008B18A9">
            <w:pPr>
              <w:rPr>
                <w:rFonts w:ascii="Calibri" w:hAnsi="Calibri" w:cs="Calibri"/>
                <w:color w:val="000000"/>
                <w:sz w:val="22"/>
                <w:szCs w:val="22"/>
                <w:lang w:val="es-CO" w:eastAsia="es-CO"/>
              </w:rPr>
            </w:pPr>
            <w:r w:rsidRPr="008B18A9">
              <w:rPr>
                <w:rFonts w:ascii="Calibri" w:hAnsi="Calibri" w:cs="Calibri"/>
                <w:color w:val="000000"/>
                <w:sz w:val="22"/>
                <w:szCs w:val="22"/>
                <w:lang w:val="es-CO" w:eastAsia="es-CO"/>
              </w:rPr>
              <w:t>Interés</w:t>
            </w:r>
          </w:p>
        </w:tc>
        <w:tc>
          <w:tcPr>
            <w:tcW w:w="940" w:type="dxa"/>
            <w:tcBorders>
              <w:top w:val="nil"/>
              <w:left w:val="nil"/>
              <w:bottom w:val="single" w:sz="4" w:space="0" w:color="auto"/>
              <w:right w:val="single" w:sz="4" w:space="0" w:color="auto"/>
            </w:tcBorders>
            <w:shd w:val="clear" w:color="auto" w:fill="auto"/>
            <w:noWrap/>
            <w:vAlign w:val="bottom"/>
            <w:hideMark/>
          </w:tcPr>
          <w:p w:rsidR="008B18A9" w:rsidRPr="008B18A9" w:rsidRDefault="008B18A9" w:rsidP="008B18A9">
            <w:pPr>
              <w:rPr>
                <w:rFonts w:ascii="Calibri" w:hAnsi="Calibri" w:cs="Calibri"/>
                <w:color w:val="000000"/>
                <w:sz w:val="22"/>
                <w:szCs w:val="22"/>
                <w:lang w:val="es-CO" w:eastAsia="es-CO"/>
              </w:rPr>
            </w:pPr>
            <w:r w:rsidRPr="008B18A9">
              <w:rPr>
                <w:rFonts w:ascii="Calibri" w:hAnsi="Calibri" w:cs="Calibri"/>
                <w:color w:val="000000"/>
                <w:sz w:val="22"/>
                <w:szCs w:val="22"/>
                <w:lang w:val="es-CO" w:eastAsia="es-CO"/>
              </w:rPr>
              <w:t xml:space="preserve">     39,497 </w:t>
            </w:r>
          </w:p>
        </w:tc>
        <w:tc>
          <w:tcPr>
            <w:tcW w:w="940" w:type="dxa"/>
            <w:tcBorders>
              <w:top w:val="nil"/>
              <w:left w:val="nil"/>
              <w:bottom w:val="single" w:sz="4" w:space="0" w:color="auto"/>
              <w:right w:val="single" w:sz="4" w:space="0" w:color="auto"/>
            </w:tcBorders>
            <w:shd w:val="clear" w:color="auto" w:fill="auto"/>
            <w:noWrap/>
            <w:vAlign w:val="bottom"/>
            <w:hideMark/>
          </w:tcPr>
          <w:p w:rsidR="008B18A9" w:rsidRPr="008B18A9" w:rsidRDefault="008B18A9" w:rsidP="008B18A9">
            <w:pPr>
              <w:rPr>
                <w:rFonts w:ascii="Calibri" w:hAnsi="Calibri" w:cs="Calibri"/>
                <w:color w:val="000000"/>
                <w:sz w:val="22"/>
                <w:szCs w:val="22"/>
                <w:lang w:val="es-CO" w:eastAsia="es-CO"/>
              </w:rPr>
            </w:pPr>
            <w:r w:rsidRPr="008B18A9">
              <w:rPr>
                <w:rFonts w:ascii="Calibri" w:hAnsi="Calibri" w:cs="Calibri"/>
                <w:color w:val="000000"/>
                <w:sz w:val="22"/>
                <w:szCs w:val="22"/>
                <w:lang w:val="es-CO" w:eastAsia="es-CO"/>
              </w:rPr>
              <w:t xml:space="preserve">     30,012 </w:t>
            </w:r>
          </w:p>
        </w:tc>
        <w:tc>
          <w:tcPr>
            <w:tcW w:w="940" w:type="dxa"/>
            <w:tcBorders>
              <w:top w:val="nil"/>
              <w:left w:val="nil"/>
              <w:bottom w:val="single" w:sz="4" w:space="0" w:color="auto"/>
              <w:right w:val="single" w:sz="4" w:space="0" w:color="auto"/>
            </w:tcBorders>
            <w:shd w:val="clear" w:color="auto" w:fill="auto"/>
            <w:noWrap/>
            <w:vAlign w:val="bottom"/>
            <w:hideMark/>
          </w:tcPr>
          <w:p w:rsidR="008B18A9" w:rsidRPr="008B18A9" w:rsidRDefault="008B18A9" w:rsidP="008B18A9">
            <w:pPr>
              <w:rPr>
                <w:rFonts w:ascii="Calibri" w:hAnsi="Calibri" w:cs="Calibri"/>
                <w:color w:val="000000"/>
                <w:sz w:val="22"/>
                <w:szCs w:val="22"/>
                <w:lang w:val="es-CO" w:eastAsia="es-CO"/>
              </w:rPr>
            </w:pPr>
            <w:r w:rsidRPr="008B18A9">
              <w:rPr>
                <w:rFonts w:ascii="Calibri" w:hAnsi="Calibri" w:cs="Calibri"/>
                <w:color w:val="000000"/>
                <w:sz w:val="22"/>
                <w:szCs w:val="22"/>
                <w:lang w:val="es-CO" w:eastAsia="es-CO"/>
              </w:rPr>
              <w:t xml:space="preserve">     20,658 </w:t>
            </w:r>
          </w:p>
        </w:tc>
        <w:tc>
          <w:tcPr>
            <w:tcW w:w="940" w:type="dxa"/>
            <w:tcBorders>
              <w:top w:val="nil"/>
              <w:left w:val="nil"/>
              <w:bottom w:val="single" w:sz="4" w:space="0" w:color="auto"/>
              <w:right w:val="single" w:sz="4" w:space="0" w:color="auto"/>
            </w:tcBorders>
            <w:shd w:val="clear" w:color="auto" w:fill="auto"/>
            <w:noWrap/>
            <w:vAlign w:val="bottom"/>
            <w:hideMark/>
          </w:tcPr>
          <w:p w:rsidR="008B18A9" w:rsidRPr="008B18A9" w:rsidRDefault="008B18A9" w:rsidP="008B18A9">
            <w:pPr>
              <w:rPr>
                <w:rFonts w:ascii="Calibri" w:hAnsi="Calibri" w:cs="Calibri"/>
                <w:color w:val="000000"/>
                <w:sz w:val="22"/>
                <w:szCs w:val="22"/>
                <w:lang w:val="es-CO" w:eastAsia="es-CO"/>
              </w:rPr>
            </w:pPr>
            <w:r w:rsidRPr="008B18A9">
              <w:rPr>
                <w:rFonts w:ascii="Calibri" w:hAnsi="Calibri" w:cs="Calibri"/>
                <w:color w:val="000000"/>
                <w:sz w:val="22"/>
                <w:szCs w:val="22"/>
                <w:lang w:val="es-CO" w:eastAsia="es-CO"/>
              </w:rPr>
              <w:t xml:space="preserve">     11,303 </w:t>
            </w:r>
          </w:p>
        </w:tc>
        <w:tc>
          <w:tcPr>
            <w:tcW w:w="820" w:type="dxa"/>
            <w:tcBorders>
              <w:top w:val="nil"/>
              <w:left w:val="nil"/>
              <w:bottom w:val="single" w:sz="4" w:space="0" w:color="auto"/>
              <w:right w:val="single" w:sz="4" w:space="0" w:color="auto"/>
            </w:tcBorders>
            <w:shd w:val="clear" w:color="auto" w:fill="auto"/>
            <w:noWrap/>
            <w:vAlign w:val="bottom"/>
            <w:hideMark/>
          </w:tcPr>
          <w:p w:rsidR="008B18A9" w:rsidRPr="008B18A9" w:rsidRDefault="008B18A9" w:rsidP="008B18A9">
            <w:pPr>
              <w:rPr>
                <w:rFonts w:ascii="Calibri" w:hAnsi="Calibri" w:cs="Calibri"/>
                <w:color w:val="000000"/>
                <w:sz w:val="22"/>
                <w:szCs w:val="22"/>
                <w:lang w:val="es-CO" w:eastAsia="es-CO"/>
              </w:rPr>
            </w:pPr>
            <w:r w:rsidRPr="008B18A9">
              <w:rPr>
                <w:rFonts w:ascii="Calibri" w:hAnsi="Calibri" w:cs="Calibri"/>
                <w:color w:val="000000"/>
                <w:sz w:val="22"/>
                <w:szCs w:val="22"/>
                <w:lang w:val="es-CO" w:eastAsia="es-CO"/>
              </w:rPr>
              <w:t xml:space="preserve">    2,339 </w:t>
            </w:r>
          </w:p>
        </w:tc>
        <w:tc>
          <w:tcPr>
            <w:tcW w:w="1216" w:type="dxa"/>
            <w:tcBorders>
              <w:top w:val="nil"/>
              <w:left w:val="nil"/>
              <w:bottom w:val="single" w:sz="4" w:space="0" w:color="auto"/>
              <w:right w:val="single" w:sz="4" w:space="0" w:color="auto"/>
            </w:tcBorders>
            <w:shd w:val="clear" w:color="auto" w:fill="auto"/>
            <w:noWrap/>
            <w:vAlign w:val="bottom"/>
            <w:hideMark/>
          </w:tcPr>
          <w:p w:rsidR="008B18A9" w:rsidRPr="008B18A9" w:rsidRDefault="008B18A9" w:rsidP="008B18A9">
            <w:pPr>
              <w:rPr>
                <w:rFonts w:ascii="Calibri" w:hAnsi="Calibri" w:cs="Calibri"/>
                <w:color w:val="000000"/>
                <w:sz w:val="22"/>
                <w:szCs w:val="22"/>
                <w:lang w:val="es-CO" w:eastAsia="es-CO"/>
              </w:rPr>
            </w:pPr>
            <w:r w:rsidRPr="008B18A9">
              <w:rPr>
                <w:rFonts w:ascii="Calibri" w:hAnsi="Calibri" w:cs="Calibri"/>
                <w:color w:val="000000"/>
                <w:sz w:val="22"/>
                <w:szCs w:val="22"/>
                <w:lang w:val="es-CO" w:eastAsia="es-CO"/>
              </w:rPr>
              <w:t xml:space="preserve">        103,809 </w:t>
            </w:r>
          </w:p>
        </w:tc>
      </w:tr>
    </w:tbl>
    <w:p w:rsidR="008F3A7B" w:rsidRDefault="000273B3" w:rsidP="008F3A7B">
      <w:pPr>
        <w:jc w:val="both"/>
        <w:rPr>
          <w:rFonts w:ascii="Arial" w:hAnsi="Arial" w:cs="Arial"/>
          <w:b/>
          <w:sz w:val="28"/>
          <w:szCs w:val="28"/>
          <w:lang w:val="es-MX"/>
        </w:rPr>
      </w:pPr>
      <w:r w:rsidRPr="00277F01">
        <w:rPr>
          <w:rFonts w:ascii="Calibri" w:hAnsi="Calibri" w:cs="Calibri"/>
          <w:color w:val="000000"/>
          <w:sz w:val="16"/>
          <w:szCs w:val="16"/>
          <w:lang w:val="es-CO" w:eastAsia="es-CO"/>
        </w:rPr>
        <w:t xml:space="preserve">   Fuente: Secretaría de Hacienda Mpio de Elias</w:t>
      </w:r>
    </w:p>
    <w:p w:rsidR="008F3A7B" w:rsidRDefault="008F3A7B" w:rsidP="008F3A7B">
      <w:pPr>
        <w:jc w:val="both"/>
        <w:rPr>
          <w:rFonts w:ascii="Arial" w:hAnsi="Arial" w:cs="Arial"/>
          <w:b/>
          <w:sz w:val="28"/>
          <w:szCs w:val="28"/>
          <w:lang w:val="es-MX"/>
        </w:rPr>
      </w:pPr>
    </w:p>
    <w:p w:rsidR="000273B3" w:rsidRDefault="000273B3" w:rsidP="008F3A7B">
      <w:pPr>
        <w:jc w:val="both"/>
        <w:rPr>
          <w:rFonts w:ascii="Arial" w:hAnsi="Arial" w:cs="Arial"/>
          <w:b/>
          <w:sz w:val="28"/>
          <w:szCs w:val="28"/>
          <w:lang w:val="es-MX"/>
        </w:rPr>
      </w:pPr>
    </w:p>
    <w:p w:rsidR="000273B3" w:rsidRDefault="000273B3" w:rsidP="008F3A7B">
      <w:pPr>
        <w:jc w:val="both"/>
        <w:rPr>
          <w:rFonts w:ascii="Arial" w:hAnsi="Arial" w:cs="Arial"/>
          <w:b/>
          <w:sz w:val="28"/>
          <w:szCs w:val="28"/>
          <w:lang w:val="es-MX"/>
        </w:rPr>
      </w:pPr>
    </w:p>
    <w:p w:rsidR="000273B3" w:rsidRDefault="000273B3" w:rsidP="008F3A7B">
      <w:pPr>
        <w:jc w:val="both"/>
        <w:rPr>
          <w:rFonts w:ascii="Arial" w:hAnsi="Arial" w:cs="Arial"/>
          <w:b/>
          <w:sz w:val="28"/>
          <w:szCs w:val="28"/>
          <w:lang w:val="es-MX"/>
        </w:rPr>
      </w:pPr>
    </w:p>
    <w:p w:rsidR="000273B3" w:rsidRDefault="000273B3" w:rsidP="008F3A7B">
      <w:pPr>
        <w:jc w:val="both"/>
        <w:rPr>
          <w:rFonts w:ascii="Arial" w:hAnsi="Arial" w:cs="Arial"/>
          <w:b/>
          <w:sz w:val="28"/>
          <w:szCs w:val="28"/>
          <w:lang w:val="es-MX"/>
        </w:rPr>
      </w:pPr>
    </w:p>
    <w:p w:rsidR="000273B3" w:rsidRDefault="000273B3" w:rsidP="008F3A7B">
      <w:pPr>
        <w:jc w:val="both"/>
        <w:rPr>
          <w:rFonts w:ascii="Arial" w:hAnsi="Arial" w:cs="Arial"/>
          <w:b/>
          <w:sz w:val="28"/>
          <w:szCs w:val="28"/>
          <w:lang w:val="es-MX"/>
        </w:rPr>
      </w:pPr>
    </w:p>
    <w:p w:rsidR="008F3A7B" w:rsidRDefault="008F3A7B" w:rsidP="008F3A7B">
      <w:pPr>
        <w:jc w:val="both"/>
        <w:rPr>
          <w:rFonts w:ascii="Arial" w:hAnsi="Arial" w:cs="Arial"/>
          <w:b/>
          <w:sz w:val="28"/>
          <w:szCs w:val="28"/>
          <w:lang w:val="es-MX"/>
        </w:rPr>
      </w:pPr>
    </w:p>
    <w:p w:rsidR="00AD32DE" w:rsidRPr="00CA094F" w:rsidRDefault="00AD32DE" w:rsidP="00AD32DE">
      <w:pPr>
        <w:numPr>
          <w:ilvl w:val="1"/>
          <w:numId w:val="7"/>
        </w:numPr>
        <w:jc w:val="both"/>
        <w:rPr>
          <w:rFonts w:ascii="Arial" w:hAnsi="Arial" w:cs="Arial"/>
          <w:b/>
          <w:sz w:val="28"/>
          <w:szCs w:val="28"/>
          <w:lang w:val="es-MX"/>
        </w:rPr>
      </w:pPr>
      <w:r w:rsidRPr="00CA094F">
        <w:rPr>
          <w:rFonts w:ascii="Arial" w:hAnsi="Arial" w:cs="Arial"/>
          <w:b/>
          <w:sz w:val="28"/>
          <w:szCs w:val="28"/>
          <w:lang w:val="es-MX"/>
        </w:rPr>
        <w:t>AHORRO / DEFICIT</w:t>
      </w:r>
    </w:p>
    <w:p w:rsidR="00AD32DE" w:rsidRPr="00CA094F" w:rsidRDefault="00AD32DE" w:rsidP="00AD32DE">
      <w:pPr>
        <w:jc w:val="both"/>
        <w:rPr>
          <w:rFonts w:ascii="Arial" w:hAnsi="Arial" w:cs="Arial"/>
          <w:b/>
          <w:sz w:val="28"/>
          <w:szCs w:val="28"/>
          <w:lang w:val="es-MX"/>
        </w:rPr>
      </w:pPr>
    </w:p>
    <w:p w:rsidR="00053A28" w:rsidRPr="00AE6ADD" w:rsidRDefault="00053A28" w:rsidP="00053A28">
      <w:pPr>
        <w:jc w:val="both"/>
        <w:rPr>
          <w:rFonts w:ascii="Calibri" w:hAnsi="Calibri" w:cs="Calibri"/>
          <w:color w:val="000000"/>
          <w:sz w:val="24"/>
          <w:szCs w:val="24"/>
          <w:lang w:val="es-CO" w:eastAsia="es-CO"/>
        </w:rPr>
      </w:pPr>
      <w:r w:rsidRPr="00AE6ADD">
        <w:rPr>
          <w:rFonts w:ascii="Calibri" w:hAnsi="Calibri" w:cs="Calibri"/>
          <w:color w:val="000000"/>
          <w:sz w:val="24"/>
          <w:szCs w:val="24"/>
          <w:lang w:val="es-CO" w:eastAsia="es-CO"/>
        </w:rPr>
        <w:t>Fuente: Informe Auditoria de Cuentas vigencia fiscal 2010 Contraloría Departamental del Huila:</w:t>
      </w:r>
    </w:p>
    <w:p w:rsidR="00053A28" w:rsidRPr="00AE6ADD" w:rsidRDefault="00053A28" w:rsidP="00053A28">
      <w:pPr>
        <w:jc w:val="both"/>
        <w:rPr>
          <w:rFonts w:ascii="Calibri" w:hAnsi="Calibri" w:cs="Calibri"/>
          <w:color w:val="000000"/>
          <w:sz w:val="24"/>
          <w:szCs w:val="24"/>
          <w:lang w:val="es-CO" w:eastAsia="es-CO"/>
        </w:rPr>
      </w:pPr>
    </w:p>
    <w:p w:rsidR="00472975" w:rsidRDefault="00472975" w:rsidP="00B22E70">
      <w:pPr>
        <w:jc w:val="both"/>
        <w:rPr>
          <w:rFonts w:ascii="Arial" w:hAnsi="Arial" w:cs="Arial"/>
          <w:sz w:val="28"/>
          <w:szCs w:val="28"/>
          <w:lang w:val="es-MX"/>
        </w:rPr>
      </w:pPr>
    </w:p>
    <w:p w:rsidR="00FE1671" w:rsidRDefault="00472975" w:rsidP="00472975">
      <w:pPr>
        <w:jc w:val="both"/>
        <w:rPr>
          <w:rFonts w:ascii="Arial" w:hAnsi="Arial" w:cs="Arial"/>
          <w:sz w:val="28"/>
          <w:szCs w:val="28"/>
          <w:lang w:val="es-MX"/>
        </w:rPr>
      </w:pPr>
      <w:r>
        <w:rPr>
          <w:rFonts w:ascii="Arial" w:hAnsi="Arial" w:cs="Arial"/>
          <w:sz w:val="28"/>
          <w:szCs w:val="28"/>
          <w:lang w:val="es-MX"/>
        </w:rPr>
        <w:t xml:space="preserve">En materia presupuestal el municipio de </w:t>
      </w:r>
      <w:r w:rsidR="00E4000A">
        <w:rPr>
          <w:rFonts w:ascii="Arial" w:hAnsi="Arial" w:cs="Arial"/>
          <w:sz w:val="28"/>
          <w:szCs w:val="28"/>
          <w:lang w:val="es-MX"/>
        </w:rPr>
        <w:t>Elías</w:t>
      </w:r>
      <w:r>
        <w:rPr>
          <w:rFonts w:ascii="Arial" w:hAnsi="Arial" w:cs="Arial"/>
          <w:sz w:val="28"/>
          <w:szCs w:val="28"/>
          <w:lang w:val="es-MX"/>
        </w:rPr>
        <w:t xml:space="preserve"> al cierre del periodo  2010 presento un </w:t>
      </w:r>
      <w:r w:rsidR="00E4000A">
        <w:rPr>
          <w:rFonts w:ascii="Arial" w:hAnsi="Arial" w:cs="Arial"/>
          <w:sz w:val="28"/>
          <w:szCs w:val="28"/>
          <w:lang w:val="es-MX"/>
        </w:rPr>
        <w:t xml:space="preserve">déficit  presupuestal </w:t>
      </w:r>
      <w:r>
        <w:rPr>
          <w:rFonts w:ascii="Arial" w:hAnsi="Arial" w:cs="Arial"/>
          <w:sz w:val="28"/>
          <w:szCs w:val="28"/>
          <w:lang w:val="es-MX"/>
        </w:rPr>
        <w:t>de $</w:t>
      </w:r>
      <w:r w:rsidR="00FE1671">
        <w:rPr>
          <w:rFonts w:ascii="Arial" w:hAnsi="Arial" w:cs="Arial"/>
          <w:sz w:val="28"/>
          <w:szCs w:val="28"/>
          <w:lang w:val="es-MX"/>
        </w:rPr>
        <w:t>56</w:t>
      </w:r>
      <w:r>
        <w:rPr>
          <w:rFonts w:ascii="Arial" w:hAnsi="Arial" w:cs="Arial"/>
          <w:sz w:val="28"/>
          <w:szCs w:val="28"/>
          <w:lang w:val="es-MX"/>
        </w:rPr>
        <w:t xml:space="preserve"> millones, al recaudar ingresos por $3.665.5 millones y ordenar gastos por $3.721.5 millones</w:t>
      </w:r>
      <w:r w:rsidR="00FE1671">
        <w:rPr>
          <w:rFonts w:ascii="Arial" w:hAnsi="Arial" w:cs="Arial"/>
          <w:sz w:val="28"/>
          <w:szCs w:val="28"/>
          <w:lang w:val="es-MX"/>
        </w:rPr>
        <w:t>.</w:t>
      </w:r>
    </w:p>
    <w:p w:rsidR="00FE1671" w:rsidRDefault="00FE1671" w:rsidP="00472975">
      <w:pPr>
        <w:jc w:val="both"/>
        <w:rPr>
          <w:rFonts w:ascii="Arial" w:hAnsi="Arial" w:cs="Arial"/>
          <w:sz w:val="28"/>
          <w:szCs w:val="28"/>
          <w:lang w:val="es-MX"/>
        </w:rPr>
      </w:pPr>
    </w:p>
    <w:p w:rsidR="00B22E70" w:rsidRPr="00BE4C54" w:rsidRDefault="00FE1671" w:rsidP="00B22E70">
      <w:pPr>
        <w:jc w:val="both"/>
        <w:rPr>
          <w:rFonts w:ascii="Arial" w:hAnsi="Arial" w:cs="Arial"/>
          <w:sz w:val="28"/>
          <w:szCs w:val="28"/>
          <w:lang w:val="es-MX"/>
        </w:rPr>
      </w:pPr>
      <w:r>
        <w:rPr>
          <w:rFonts w:ascii="Arial" w:hAnsi="Arial" w:cs="Arial"/>
          <w:sz w:val="28"/>
          <w:szCs w:val="28"/>
          <w:lang w:val="es-MX"/>
        </w:rPr>
        <w:t xml:space="preserve"> </w:t>
      </w:r>
      <w:r w:rsidR="00B22E70" w:rsidRPr="00BE4C54">
        <w:rPr>
          <w:rFonts w:ascii="Arial" w:hAnsi="Arial" w:cs="Arial"/>
          <w:sz w:val="28"/>
          <w:szCs w:val="28"/>
          <w:lang w:val="es-MX"/>
        </w:rPr>
        <w:t>Para la</w:t>
      </w:r>
      <w:r w:rsidR="00B22E70">
        <w:rPr>
          <w:rFonts w:ascii="Arial" w:hAnsi="Arial" w:cs="Arial"/>
          <w:sz w:val="28"/>
          <w:szCs w:val="28"/>
          <w:lang w:val="es-MX"/>
        </w:rPr>
        <w:t xml:space="preserve"> vigencia fiscal de 2010, el  municipio se ubico en la categoría sexta, por lo que el limite de los gastos de funcionamiento sobre los ingresos corrientes de libre destinación determinados en  la ley 617 de 2000, es del 80%. Ahora si se hace el análisis incluyendo en los gastos de funcionamiento las transferencias a Concejo y personería, se tiene que el porcentaje alcanzado es del </w:t>
      </w:r>
      <w:r w:rsidR="00863FF8">
        <w:rPr>
          <w:rFonts w:ascii="Arial" w:hAnsi="Arial" w:cs="Arial"/>
          <w:sz w:val="28"/>
          <w:szCs w:val="28"/>
          <w:lang w:val="es-MX"/>
        </w:rPr>
        <w:t>63</w:t>
      </w:r>
      <w:r w:rsidR="00B22E70">
        <w:rPr>
          <w:rFonts w:ascii="Arial" w:hAnsi="Arial" w:cs="Arial"/>
          <w:sz w:val="28"/>
          <w:szCs w:val="28"/>
          <w:lang w:val="es-MX"/>
        </w:rPr>
        <w:t>% y excluyendo estos dos conceptos, el indicador alcanz</w:t>
      </w:r>
      <w:r w:rsidR="00A334BB">
        <w:rPr>
          <w:rFonts w:ascii="Arial" w:hAnsi="Arial" w:cs="Arial"/>
          <w:sz w:val="28"/>
          <w:szCs w:val="28"/>
          <w:lang w:val="es-MX"/>
        </w:rPr>
        <w:t>a</w:t>
      </w:r>
      <w:r w:rsidR="00B22E70">
        <w:rPr>
          <w:rFonts w:ascii="Arial" w:hAnsi="Arial" w:cs="Arial"/>
          <w:sz w:val="28"/>
          <w:szCs w:val="28"/>
          <w:lang w:val="es-MX"/>
        </w:rPr>
        <w:t xml:space="preserve"> el 4</w:t>
      </w:r>
      <w:r w:rsidR="00863FF8">
        <w:rPr>
          <w:rFonts w:ascii="Arial" w:hAnsi="Arial" w:cs="Arial"/>
          <w:sz w:val="28"/>
          <w:szCs w:val="28"/>
          <w:lang w:val="es-MX"/>
        </w:rPr>
        <w:t>8</w:t>
      </w:r>
      <w:r w:rsidR="00B22E70">
        <w:rPr>
          <w:rFonts w:ascii="Arial" w:hAnsi="Arial" w:cs="Arial"/>
          <w:sz w:val="28"/>
          <w:szCs w:val="28"/>
          <w:lang w:val="es-MX"/>
        </w:rPr>
        <w:t xml:space="preserve">%,  cumpliendo </w:t>
      </w:r>
      <w:r w:rsidR="00A334BB">
        <w:rPr>
          <w:rFonts w:ascii="Arial" w:hAnsi="Arial" w:cs="Arial"/>
          <w:sz w:val="28"/>
          <w:szCs w:val="28"/>
          <w:lang w:val="es-MX"/>
        </w:rPr>
        <w:t xml:space="preserve">con </w:t>
      </w:r>
      <w:r w:rsidR="00B22E70">
        <w:rPr>
          <w:rFonts w:ascii="Arial" w:hAnsi="Arial" w:cs="Arial"/>
          <w:sz w:val="28"/>
          <w:szCs w:val="28"/>
          <w:lang w:val="es-MX"/>
        </w:rPr>
        <w:t xml:space="preserve">el límite fijado por la ley. </w:t>
      </w:r>
    </w:p>
    <w:p w:rsidR="00B22E70" w:rsidRDefault="00B22E70" w:rsidP="00B22E70">
      <w:pPr>
        <w:jc w:val="both"/>
        <w:rPr>
          <w:rFonts w:ascii="Arial" w:hAnsi="Arial" w:cs="Arial"/>
          <w:b/>
          <w:sz w:val="28"/>
          <w:szCs w:val="28"/>
          <w:lang w:val="es-MX"/>
        </w:rPr>
      </w:pPr>
    </w:p>
    <w:p w:rsidR="00B22E70" w:rsidRPr="009D60A7" w:rsidRDefault="00B22E70" w:rsidP="00B22E70">
      <w:pPr>
        <w:jc w:val="both"/>
        <w:rPr>
          <w:rFonts w:ascii="Arial" w:hAnsi="Arial" w:cs="Arial"/>
          <w:sz w:val="28"/>
          <w:szCs w:val="28"/>
          <w:lang w:val="es-MX"/>
        </w:rPr>
      </w:pPr>
      <w:r w:rsidRPr="009D60A7">
        <w:rPr>
          <w:rFonts w:ascii="Arial" w:hAnsi="Arial" w:cs="Arial"/>
          <w:sz w:val="28"/>
          <w:szCs w:val="28"/>
          <w:lang w:val="es-MX"/>
        </w:rPr>
        <w:t>Los aspectos relacionados anteriormente, se reflejan conforme a la siguiente tabla:</w:t>
      </w:r>
    </w:p>
    <w:p w:rsidR="00B22E70" w:rsidRDefault="00B22E70" w:rsidP="00B22E70">
      <w:pPr>
        <w:jc w:val="both"/>
        <w:rPr>
          <w:rFonts w:ascii="Arial" w:hAnsi="Arial" w:cs="Arial"/>
          <w:b/>
          <w:sz w:val="28"/>
          <w:szCs w:val="28"/>
          <w:lang w:val="es-MX"/>
        </w:rPr>
      </w:pPr>
    </w:p>
    <w:p w:rsidR="00A334BB" w:rsidRDefault="00A334BB" w:rsidP="00B22E70">
      <w:pPr>
        <w:jc w:val="both"/>
        <w:rPr>
          <w:rFonts w:ascii="Arial" w:hAnsi="Arial" w:cs="Arial"/>
          <w:b/>
          <w:sz w:val="28"/>
          <w:szCs w:val="28"/>
          <w:lang w:val="es-MX"/>
        </w:rPr>
      </w:pPr>
    </w:p>
    <w:tbl>
      <w:tblPr>
        <w:tblW w:w="6680" w:type="dxa"/>
        <w:tblInd w:w="60" w:type="dxa"/>
        <w:tblCellMar>
          <w:left w:w="70" w:type="dxa"/>
          <w:right w:w="70" w:type="dxa"/>
        </w:tblCellMar>
        <w:tblLook w:val="04A0"/>
      </w:tblPr>
      <w:tblGrid>
        <w:gridCol w:w="5260"/>
        <w:gridCol w:w="1420"/>
      </w:tblGrid>
      <w:tr w:rsidR="00A334BB" w:rsidRPr="00A334BB" w:rsidTr="00A334BB">
        <w:trPr>
          <w:trHeight w:val="345"/>
        </w:trPr>
        <w:tc>
          <w:tcPr>
            <w:tcW w:w="5260" w:type="dxa"/>
            <w:tcBorders>
              <w:top w:val="single" w:sz="8" w:space="0" w:color="auto"/>
              <w:left w:val="single" w:sz="8" w:space="0" w:color="auto"/>
              <w:bottom w:val="nil"/>
              <w:right w:val="single" w:sz="8" w:space="0" w:color="auto"/>
            </w:tcBorders>
            <w:shd w:val="clear" w:color="auto" w:fill="auto"/>
            <w:noWrap/>
            <w:vAlign w:val="center"/>
            <w:hideMark/>
          </w:tcPr>
          <w:p w:rsidR="00A334BB" w:rsidRPr="00A334BB" w:rsidRDefault="00A334BB" w:rsidP="00A334BB">
            <w:pPr>
              <w:jc w:val="center"/>
              <w:rPr>
                <w:rFonts w:ascii="Arial" w:hAnsi="Arial" w:cs="Arial"/>
                <w:b/>
                <w:bCs/>
                <w:color w:val="000000"/>
                <w:lang w:val="es-CO" w:eastAsia="es-CO"/>
              </w:rPr>
            </w:pPr>
            <w:r w:rsidRPr="00A334BB">
              <w:rPr>
                <w:rFonts w:ascii="Arial" w:hAnsi="Arial" w:cs="Arial"/>
                <w:b/>
                <w:bCs/>
                <w:color w:val="000000"/>
                <w:lang w:val="es-CO" w:eastAsia="es-CO"/>
              </w:rPr>
              <w:t>CONCEPTO</w:t>
            </w:r>
          </w:p>
        </w:tc>
        <w:tc>
          <w:tcPr>
            <w:tcW w:w="1420" w:type="dxa"/>
            <w:tcBorders>
              <w:top w:val="single" w:sz="8" w:space="0" w:color="auto"/>
              <w:left w:val="nil"/>
              <w:bottom w:val="nil"/>
              <w:right w:val="single" w:sz="8" w:space="0" w:color="auto"/>
            </w:tcBorders>
            <w:shd w:val="clear" w:color="auto" w:fill="auto"/>
            <w:noWrap/>
            <w:vAlign w:val="center"/>
            <w:hideMark/>
          </w:tcPr>
          <w:p w:rsidR="00A334BB" w:rsidRPr="00A334BB" w:rsidRDefault="00A334BB" w:rsidP="00A334BB">
            <w:pPr>
              <w:jc w:val="center"/>
              <w:rPr>
                <w:rFonts w:ascii="Arial" w:hAnsi="Arial" w:cs="Arial"/>
                <w:b/>
                <w:bCs/>
                <w:color w:val="000000"/>
                <w:lang w:val="es-CO" w:eastAsia="es-CO"/>
              </w:rPr>
            </w:pPr>
            <w:r w:rsidRPr="00A334BB">
              <w:rPr>
                <w:rFonts w:ascii="Arial" w:hAnsi="Arial" w:cs="Arial"/>
                <w:b/>
                <w:bCs/>
                <w:color w:val="000000"/>
                <w:lang w:val="es-CO" w:eastAsia="es-CO"/>
              </w:rPr>
              <w:t>2010</w:t>
            </w:r>
          </w:p>
        </w:tc>
      </w:tr>
      <w:tr w:rsidR="00A334BB" w:rsidRPr="00A334BB" w:rsidTr="00A334BB">
        <w:trPr>
          <w:trHeight w:val="345"/>
        </w:trPr>
        <w:tc>
          <w:tcPr>
            <w:tcW w:w="5260" w:type="dxa"/>
            <w:tcBorders>
              <w:top w:val="single" w:sz="8" w:space="0" w:color="auto"/>
              <w:left w:val="single" w:sz="8" w:space="0" w:color="auto"/>
              <w:bottom w:val="nil"/>
              <w:right w:val="nil"/>
            </w:tcBorders>
            <w:shd w:val="clear" w:color="auto" w:fill="auto"/>
            <w:vAlign w:val="center"/>
            <w:hideMark/>
          </w:tcPr>
          <w:p w:rsidR="00A334BB" w:rsidRPr="00A334BB" w:rsidRDefault="00A334BB" w:rsidP="00A334BB">
            <w:pPr>
              <w:rPr>
                <w:rFonts w:ascii="Arial" w:hAnsi="Arial" w:cs="Arial"/>
                <w:color w:val="000000"/>
                <w:lang w:val="es-CO" w:eastAsia="es-CO"/>
              </w:rPr>
            </w:pPr>
            <w:r w:rsidRPr="00A334BB">
              <w:rPr>
                <w:rFonts w:ascii="Arial" w:hAnsi="Arial" w:cs="Arial"/>
                <w:color w:val="000000"/>
                <w:lang w:val="es-CO" w:eastAsia="es-CO"/>
              </w:rPr>
              <w:t>ICLD base par ley 617 de 2000</w:t>
            </w:r>
          </w:p>
        </w:tc>
        <w:tc>
          <w:tcPr>
            <w:tcW w:w="1420" w:type="dxa"/>
            <w:tcBorders>
              <w:top w:val="single" w:sz="8" w:space="0" w:color="auto"/>
              <w:left w:val="single" w:sz="8" w:space="0" w:color="auto"/>
              <w:bottom w:val="nil"/>
              <w:right w:val="single" w:sz="8" w:space="0" w:color="auto"/>
            </w:tcBorders>
            <w:shd w:val="clear" w:color="auto" w:fill="auto"/>
            <w:vAlign w:val="center"/>
            <w:hideMark/>
          </w:tcPr>
          <w:p w:rsidR="00A334BB" w:rsidRPr="00A334BB" w:rsidRDefault="00A334BB" w:rsidP="00A334BB">
            <w:pPr>
              <w:jc w:val="right"/>
              <w:rPr>
                <w:rFonts w:ascii="Arial" w:hAnsi="Arial" w:cs="Arial"/>
                <w:color w:val="000000"/>
                <w:lang w:val="es-CO" w:eastAsia="es-CO"/>
              </w:rPr>
            </w:pPr>
            <w:r w:rsidRPr="00A334BB">
              <w:rPr>
                <w:rFonts w:ascii="Arial" w:hAnsi="Arial" w:cs="Arial"/>
                <w:color w:val="000000"/>
                <w:lang w:val="es-CO" w:eastAsia="es-CO"/>
              </w:rPr>
              <w:t>862,880,376</w:t>
            </w:r>
          </w:p>
        </w:tc>
      </w:tr>
      <w:tr w:rsidR="00A334BB" w:rsidRPr="00A334BB" w:rsidTr="00A334BB">
        <w:trPr>
          <w:trHeight w:val="345"/>
        </w:trPr>
        <w:tc>
          <w:tcPr>
            <w:tcW w:w="5260" w:type="dxa"/>
            <w:tcBorders>
              <w:top w:val="nil"/>
              <w:left w:val="single" w:sz="8" w:space="0" w:color="auto"/>
              <w:bottom w:val="nil"/>
              <w:right w:val="nil"/>
            </w:tcBorders>
            <w:shd w:val="clear" w:color="auto" w:fill="auto"/>
            <w:vAlign w:val="center"/>
            <w:hideMark/>
          </w:tcPr>
          <w:p w:rsidR="00A334BB" w:rsidRPr="00A334BB" w:rsidRDefault="00A334BB" w:rsidP="00A334BB">
            <w:pPr>
              <w:rPr>
                <w:rFonts w:ascii="Arial" w:hAnsi="Arial" w:cs="Arial"/>
                <w:color w:val="000000"/>
                <w:lang w:val="es-CO" w:eastAsia="es-CO"/>
              </w:rPr>
            </w:pPr>
            <w:r w:rsidRPr="00A334BB">
              <w:rPr>
                <w:rFonts w:ascii="Arial" w:hAnsi="Arial" w:cs="Arial"/>
                <w:color w:val="000000"/>
                <w:lang w:val="es-CO" w:eastAsia="es-CO"/>
              </w:rPr>
              <w:t>Gastos base para ley 617 Excluido Concejo y personería</w:t>
            </w:r>
          </w:p>
        </w:tc>
        <w:tc>
          <w:tcPr>
            <w:tcW w:w="1420" w:type="dxa"/>
            <w:tcBorders>
              <w:top w:val="nil"/>
              <w:left w:val="single" w:sz="8" w:space="0" w:color="auto"/>
              <w:bottom w:val="nil"/>
              <w:right w:val="single" w:sz="8" w:space="0" w:color="auto"/>
            </w:tcBorders>
            <w:shd w:val="clear" w:color="auto" w:fill="auto"/>
            <w:vAlign w:val="center"/>
            <w:hideMark/>
          </w:tcPr>
          <w:p w:rsidR="00A334BB" w:rsidRPr="00A334BB" w:rsidRDefault="00A334BB" w:rsidP="00A334BB">
            <w:pPr>
              <w:jc w:val="right"/>
              <w:rPr>
                <w:rFonts w:ascii="Arial" w:hAnsi="Arial" w:cs="Arial"/>
                <w:color w:val="000000"/>
                <w:lang w:val="es-CO" w:eastAsia="es-CO"/>
              </w:rPr>
            </w:pPr>
            <w:r w:rsidRPr="00A334BB">
              <w:rPr>
                <w:rFonts w:ascii="Arial" w:hAnsi="Arial" w:cs="Arial"/>
                <w:color w:val="000000"/>
                <w:lang w:val="es-CO" w:eastAsia="es-CO"/>
              </w:rPr>
              <w:t>417,225,997</w:t>
            </w:r>
          </w:p>
        </w:tc>
      </w:tr>
      <w:tr w:rsidR="00A334BB" w:rsidRPr="00A334BB" w:rsidTr="00A334BB">
        <w:trPr>
          <w:trHeight w:val="345"/>
        </w:trPr>
        <w:tc>
          <w:tcPr>
            <w:tcW w:w="5260" w:type="dxa"/>
            <w:tcBorders>
              <w:top w:val="nil"/>
              <w:left w:val="single" w:sz="8" w:space="0" w:color="auto"/>
              <w:bottom w:val="nil"/>
              <w:right w:val="nil"/>
            </w:tcBorders>
            <w:shd w:val="clear" w:color="auto" w:fill="auto"/>
            <w:vAlign w:val="center"/>
            <w:hideMark/>
          </w:tcPr>
          <w:p w:rsidR="00A334BB" w:rsidRPr="00A334BB" w:rsidRDefault="00A334BB" w:rsidP="00A334BB">
            <w:pPr>
              <w:rPr>
                <w:rFonts w:ascii="Arial" w:hAnsi="Arial" w:cs="Arial"/>
                <w:color w:val="000000"/>
                <w:lang w:val="es-CO" w:eastAsia="es-CO"/>
              </w:rPr>
            </w:pPr>
            <w:r w:rsidRPr="00A334BB">
              <w:rPr>
                <w:rFonts w:ascii="Arial" w:hAnsi="Arial" w:cs="Arial"/>
                <w:color w:val="000000"/>
                <w:lang w:val="es-CO" w:eastAsia="es-CO"/>
              </w:rPr>
              <w:t>Gastos base para ley 617 Con Concejo y personería</w:t>
            </w:r>
          </w:p>
        </w:tc>
        <w:tc>
          <w:tcPr>
            <w:tcW w:w="1420" w:type="dxa"/>
            <w:tcBorders>
              <w:top w:val="nil"/>
              <w:left w:val="single" w:sz="8" w:space="0" w:color="auto"/>
              <w:bottom w:val="nil"/>
              <w:right w:val="single" w:sz="8" w:space="0" w:color="auto"/>
            </w:tcBorders>
            <w:shd w:val="clear" w:color="auto" w:fill="auto"/>
            <w:vAlign w:val="center"/>
            <w:hideMark/>
          </w:tcPr>
          <w:p w:rsidR="00A334BB" w:rsidRPr="00A334BB" w:rsidRDefault="00A334BB" w:rsidP="00A334BB">
            <w:pPr>
              <w:jc w:val="right"/>
              <w:rPr>
                <w:rFonts w:ascii="Arial" w:hAnsi="Arial" w:cs="Arial"/>
                <w:color w:val="000000"/>
                <w:lang w:val="es-CO" w:eastAsia="es-CO"/>
              </w:rPr>
            </w:pPr>
            <w:r w:rsidRPr="00A334BB">
              <w:rPr>
                <w:rFonts w:ascii="Arial" w:hAnsi="Arial" w:cs="Arial"/>
                <w:color w:val="000000"/>
                <w:lang w:val="es-CO" w:eastAsia="es-CO"/>
              </w:rPr>
              <w:t>546,277,309</w:t>
            </w:r>
          </w:p>
        </w:tc>
      </w:tr>
      <w:tr w:rsidR="00A334BB" w:rsidRPr="00A334BB" w:rsidTr="00A334BB">
        <w:trPr>
          <w:trHeight w:val="345"/>
        </w:trPr>
        <w:tc>
          <w:tcPr>
            <w:tcW w:w="5260" w:type="dxa"/>
            <w:tcBorders>
              <w:top w:val="nil"/>
              <w:left w:val="single" w:sz="8" w:space="0" w:color="auto"/>
              <w:bottom w:val="nil"/>
              <w:right w:val="nil"/>
            </w:tcBorders>
            <w:shd w:val="clear" w:color="auto" w:fill="auto"/>
            <w:vAlign w:val="center"/>
            <w:hideMark/>
          </w:tcPr>
          <w:p w:rsidR="00A334BB" w:rsidRPr="00A334BB" w:rsidRDefault="00A334BB" w:rsidP="00A334BB">
            <w:pPr>
              <w:rPr>
                <w:rFonts w:ascii="Arial" w:hAnsi="Arial" w:cs="Arial"/>
                <w:color w:val="000000"/>
                <w:lang w:val="es-CO" w:eastAsia="es-CO"/>
              </w:rPr>
            </w:pPr>
            <w:r w:rsidRPr="00A334BB">
              <w:rPr>
                <w:rFonts w:ascii="Arial" w:hAnsi="Arial" w:cs="Arial"/>
                <w:color w:val="000000"/>
                <w:lang w:val="es-CO" w:eastAsia="es-CO"/>
              </w:rPr>
              <w:t>Relación GF/ICLD 1</w:t>
            </w:r>
          </w:p>
        </w:tc>
        <w:tc>
          <w:tcPr>
            <w:tcW w:w="1420" w:type="dxa"/>
            <w:tcBorders>
              <w:top w:val="nil"/>
              <w:left w:val="single" w:sz="8" w:space="0" w:color="auto"/>
              <w:bottom w:val="nil"/>
              <w:right w:val="single" w:sz="8" w:space="0" w:color="auto"/>
            </w:tcBorders>
            <w:shd w:val="clear" w:color="auto" w:fill="auto"/>
            <w:noWrap/>
            <w:vAlign w:val="center"/>
            <w:hideMark/>
          </w:tcPr>
          <w:p w:rsidR="00A334BB" w:rsidRPr="00A334BB" w:rsidRDefault="00A334BB" w:rsidP="00A334BB">
            <w:pPr>
              <w:jc w:val="right"/>
              <w:rPr>
                <w:rFonts w:ascii="Arial" w:hAnsi="Arial" w:cs="Arial"/>
                <w:color w:val="000000"/>
                <w:lang w:val="es-CO" w:eastAsia="es-CO"/>
              </w:rPr>
            </w:pPr>
            <w:r w:rsidRPr="00A334BB">
              <w:rPr>
                <w:rFonts w:ascii="Arial" w:hAnsi="Arial" w:cs="Arial"/>
                <w:color w:val="000000"/>
                <w:lang w:val="es-CO" w:eastAsia="es-CO"/>
              </w:rPr>
              <w:t>48%</w:t>
            </w:r>
          </w:p>
        </w:tc>
      </w:tr>
      <w:tr w:rsidR="00A334BB" w:rsidRPr="00A334BB" w:rsidTr="00A334BB">
        <w:trPr>
          <w:trHeight w:val="345"/>
        </w:trPr>
        <w:tc>
          <w:tcPr>
            <w:tcW w:w="5260" w:type="dxa"/>
            <w:tcBorders>
              <w:top w:val="nil"/>
              <w:left w:val="single" w:sz="8" w:space="0" w:color="auto"/>
              <w:bottom w:val="nil"/>
              <w:right w:val="nil"/>
            </w:tcBorders>
            <w:shd w:val="clear" w:color="auto" w:fill="auto"/>
            <w:vAlign w:val="center"/>
            <w:hideMark/>
          </w:tcPr>
          <w:p w:rsidR="00A334BB" w:rsidRPr="00A334BB" w:rsidRDefault="00A334BB" w:rsidP="00A334BB">
            <w:pPr>
              <w:rPr>
                <w:rFonts w:ascii="Arial" w:hAnsi="Arial" w:cs="Arial"/>
                <w:color w:val="000000"/>
                <w:lang w:val="es-CO" w:eastAsia="es-CO"/>
              </w:rPr>
            </w:pPr>
            <w:r w:rsidRPr="00A334BB">
              <w:rPr>
                <w:rFonts w:ascii="Arial" w:hAnsi="Arial" w:cs="Arial"/>
                <w:color w:val="000000"/>
                <w:lang w:val="es-CO" w:eastAsia="es-CO"/>
              </w:rPr>
              <w:t>Relación GF/ICLD 1</w:t>
            </w:r>
          </w:p>
        </w:tc>
        <w:tc>
          <w:tcPr>
            <w:tcW w:w="1420" w:type="dxa"/>
            <w:tcBorders>
              <w:top w:val="nil"/>
              <w:left w:val="single" w:sz="8" w:space="0" w:color="auto"/>
              <w:bottom w:val="nil"/>
              <w:right w:val="single" w:sz="8" w:space="0" w:color="auto"/>
            </w:tcBorders>
            <w:shd w:val="clear" w:color="auto" w:fill="auto"/>
            <w:noWrap/>
            <w:vAlign w:val="center"/>
            <w:hideMark/>
          </w:tcPr>
          <w:p w:rsidR="00A334BB" w:rsidRPr="00A334BB" w:rsidRDefault="00A334BB" w:rsidP="00A334BB">
            <w:pPr>
              <w:jc w:val="right"/>
              <w:rPr>
                <w:rFonts w:ascii="Arial" w:hAnsi="Arial" w:cs="Arial"/>
                <w:color w:val="000000"/>
                <w:lang w:val="es-CO" w:eastAsia="es-CO"/>
              </w:rPr>
            </w:pPr>
            <w:r w:rsidRPr="00A334BB">
              <w:rPr>
                <w:rFonts w:ascii="Arial" w:hAnsi="Arial" w:cs="Arial"/>
                <w:color w:val="000000"/>
                <w:lang w:val="es-CO" w:eastAsia="es-CO"/>
              </w:rPr>
              <w:t>63%</w:t>
            </w:r>
          </w:p>
        </w:tc>
      </w:tr>
      <w:tr w:rsidR="00A334BB" w:rsidRPr="00A334BB" w:rsidTr="00A334BB">
        <w:trPr>
          <w:trHeight w:val="345"/>
        </w:trPr>
        <w:tc>
          <w:tcPr>
            <w:tcW w:w="5260" w:type="dxa"/>
            <w:tcBorders>
              <w:top w:val="nil"/>
              <w:left w:val="single" w:sz="8" w:space="0" w:color="auto"/>
              <w:bottom w:val="nil"/>
              <w:right w:val="nil"/>
            </w:tcBorders>
            <w:shd w:val="clear" w:color="auto" w:fill="auto"/>
            <w:vAlign w:val="center"/>
            <w:hideMark/>
          </w:tcPr>
          <w:p w:rsidR="00A334BB" w:rsidRPr="00A334BB" w:rsidRDefault="00A334BB" w:rsidP="00A334BB">
            <w:pPr>
              <w:rPr>
                <w:rFonts w:ascii="Arial" w:hAnsi="Arial" w:cs="Arial"/>
                <w:color w:val="000000"/>
                <w:lang w:val="es-CO" w:eastAsia="es-CO"/>
              </w:rPr>
            </w:pPr>
            <w:r w:rsidRPr="00A334BB">
              <w:rPr>
                <w:rFonts w:ascii="Arial" w:hAnsi="Arial" w:cs="Arial"/>
                <w:color w:val="000000"/>
                <w:lang w:val="es-CO" w:eastAsia="es-CO"/>
              </w:rPr>
              <w:t>Límite establecido por la ley 617</w:t>
            </w:r>
          </w:p>
        </w:tc>
        <w:tc>
          <w:tcPr>
            <w:tcW w:w="1420" w:type="dxa"/>
            <w:tcBorders>
              <w:top w:val="nil"/>
              <w:left w:val="single" w:sz="8" w:space="0" w:color="auto"/>
              <w:bottom w:val="nil"/>
              <w:right w:val="single" w:sz="8" w:space="0" w:color="auto"/>
            </w:tcBorders>
            <w:shd w:val="clear" w:color="auto" w:fill="auto"/>
            <w:noWrap/>
            <w:vAlign w:val="center"/>
            <w:hideMark/>
          </w:tcPr>
          <w:p w:rsidR="00A334BB" w:rsidRPr="00A334BB" w:rsidRDefault="00A334BB" w:rsidP="00A334BB">
            <w:pPr>
              <w:jc w:val="right"/>
              <w:rPr>
                <w:rFonts w:ascii="Arial" w:hAnsi="Arial" w:cs="Arial"/>
                <w:color w:val="000000"/>
                <w:lang w:val="es-CO" w:eastAsia="es-CO"/>
              </w:rPr>
            </w:pPr>
            <w:r w:rsidRPr="00A334BB">
              <w:rPr>
                <w:rFonts w:ascii="Arial" w:hAnsi="Arial" w:cs="Arial"/>
                <w:color w:val="000000"/>
                <w:lang w:val="es-CO" w:eastAsia="es-CO"/>
              </w:rPr>
              <w:t>80%</w:t>
            </w:r>
          </w:p>
        </w:tc>
      </w:tr>
      <w:tr w:rsidR="00A334BB" w:rsidRPr="00A334BB" w:rsidTr="00A334BB">
        <w:trPr>
          <w:trHeight w:val="345"/>
        </w:trPr>
        <w:tc>
          <w:tcPr>
            <w:tcW w:w="5260" w:type="dxa"/>
            <w:tcBorders>
              <w:top w:val="nil"/>
              <w:left w:val="single" w:sz="8" w:space="0" w:color="auto"/>
              <w:bottom w:val="nil"/>
              <w:right w:val="nil"/>
            </w:tcBorders>
            <w:shd w:val="clear" w:color="auto" w:fill="auto"/>
            <w:vAlign w:val="center"/>
            <w:hideMark/>
          </w:tcPr>
          <w:p w:rsidR="00A334BB" w:rsidRPr="00A334BB" w:rsidRDefault="00A334BB" w:rsidP="00A334BB">
            <w:pPr>
              <w:rPr>
                <w:rFonts w:ascii="Arial" w:hAnsi="Arial" w:cs="Arial"/>
                <w:color w:val="000000"/>
                <w:lang w:val="es-CO" w:eastAsia="es-CO"/>
              </w:rPr>
            </w:pPr>
            <w:r w:rsidRPr="00A334BB">
              <w:rPr>
                <w:rFonts w:ascii="Arial" w:hAnsi="Arial" w:cs="Arial"/>
                <w:color w:val="000000"/>
                <w:lang w:val="es-CO" w:eastAsia="es-CO"/>
              </w:rPr>
              <w:t>Diferencia 1</w:t>
            </w:r>
          </w:p>
        </w:tc>
        <w:tc>
          <w:tcPr>
            <w:tcW w:w="1420" w:type="dxa"/>
            <w:tcBorders>
              <w:top w:val="nil"/>
              <w:left w:val="single" w:sz="8" w:space="0" w:color="auto"/>
              <w:bottom w:val="nil"/>
              <w:right w:val="single" w:sz="8" w:space="0" w:color="auto"/>
            </w:tcBorders>
            <w:shd w:val="clear" w:color="auto" w:fill="auto"/>
            <w:noWrap/>
            <w:vAlign w:val="bottom"/>
            <w:hideMark/>
          </w:tcPr>
          <w:p w:rsidR="00A334BB" w:rsidRPr="00A334BB" w:rsidRDefault="00A334BB" w:rsidP="00A334BB">
            <w:pPr>
              <w:jc w:val="right"/>
              <w:rPr>
                <w:rFonts w:ascii="Calibri" w:hAnsi="Calibri" w:cs="Calibri"/>
                <w:color w:val="000000"/>
                <w:sz w:val="22"/>
                <w:szCs w:val="22"/>
                <w:lang w:val="es-CO" w:eastAsia="es-CO"/>
              </w:rPr>
            </w:pPr>
            <w:r w:rsidRPr="00A334BB">
              <w:rPr>
                <w:rFonts w:ascii="Calibri" w:hAnsi="Calibri" w:cs="Calibri"/>
                <w:color w:val="000000"/>
                <w:sz w:val="22"/>
                <w:szCs w:val="22"/>
                <w:lang w:val="es-CO" w:eastAsia="es-CO"/>
              </w:rPr>
              <w:t>32%</w:t>
            </w:r>
          </w:p>
        </w:tc>
      </w:tr>
      <w:tr w:rsidR="00A334BB" w:rsidRPr="00A334BB" w:rsidTr="00A334BB">
        <w:trPr>
          <w:trHeight w:val="345"/>
        </w:trPr>
        <w:tc>
          <w:tcPr>
            <w:tcW w:w="5260" w:type="dxa"/>
            <w:tcBorders>
              <w:top w:val="nil"/>
              <w:left w:val="single" w:sz="8" w:space="0" w:color="auto"/>
              <w:bottom w:val="single" w:sz="8" w:space="0" w:color="auto"/>
              <w:right w:val="nil"/>
            </w:tcBorders>
            <w:shd w:val="clear" w:color="auto" w:fill="auto"/>
            <w:vAlign w:val="center"/>
            <w:hideMark/>
          </w:tcPr>
          <w:p w:rsidR="00A334BB" w:rsidRPr="00A334BB" w:rsidRDefault="00A334BB" w:rsidP="00A334BB">
            <w:pPr>
              <w:rPr>
                <w:rFonts w:ascii="Arial" w:hAnsi="Arial" w:cs="Arial"/>
                <w:color w:val="000000"/>
                <w:lang w:val="es-CO" w:eastAsia="es-CO"/>
              </w:rPr>
            </w:pPr>
            <w:r w:rsidRPr="00A334BB">
              <w:rPr>
                <w:rFonts w:ascii="Arial" w:hAnsi="Arial" w:cs="Arial"/>
                <w:color w:val="000000"/>
                <w:lang w:val="es-CO" w:eastAsia="es-CO"/>
              </w:rPr>
              <w:t>Diferencia 2</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A334BB" w:rsidRPr="00A334BB" w:rsidRDefault="00A334BB" w:rsidP="00A334BB">
            <w:pPr>
              <w:jc w:val="right"/>
              <w:rPr>
                <w:rFonts w:ascii="Calibri" w:hAnsi="Calibri" w:cs="Calibri"/>
                <w:color w:val="000000"/>
                <w:sz w:val="22"/>
                <w:szCs w:val="22"/>
                <w:lang w:val="es-CO" w:eastAsia="es-CO"/>
              </w:rPr>
            </w:pPr>
            <w:r w:rsidRPr="00A334BB">
              <w:rPr>
                <w:rFonts w:ascii="Calibri" w:hAnsi="Calibri" w:cs="Calibri"/>
                <w:color w:val="000000"/>
                <w:sz w:val="22"/>
                <w:szCs w:val="22"/>
                <w:lang w:val="es-CO" w:eastAsia="es-CO"/>
              </w:rPr>
              <w:t>17%</w:t>
            </w:r>
          </w:p>
        </w:tc>
      </w:tr>
    </w:tbl>
    <w:p w:rsidR="00A334BB" w:rsidRDefault="00A334BB" w:rsidP="00B22E70">
      <w:pPr>
        <w:jc w:val="both"/>
        <w:rPr>
          <w:rFonts w:ascii="Arial" w:hAnsi="Arial" w:cs="Arial"/>
          <w:b/>
          <w:sz w:val="28"/>
          <w:szCs w:val="28"/>
          <w:lang w:val="es-MX"/>
        </w:rPr>
      </w:pPr>
    </w:p>
    <w:p w:rsidR="00B22E70" w:rsidRPr="00C61E14" w:rsidRDefault="00B22E70" w:rsidP="00B22E70">
      <w:pPr>
        <w:jc w:val="both"/>
        <w:rPr>
          <w:rFonts w:ascii="Arial" w:hAnsi="Arial" w:cs="Arial"/>
          <w:sz w:val="28"/>
          <w:szCs w:val="28"/>
          <w:lang w:val="es-MX"/>
        </w:rPr>
      </w:pPr>
      <w:r w:rsidRPr="00C61E14">
        <w:rPr>
          <w:rFonts w:ascii="Arial" w:hAnsi="Arial" w:cs="Arial"/>
          <w:sz w:val="28"/>
          <w:szCs w:val="28"/>
          <w:lang w:val="es-MX"/>
        </w:rPr>
        <w:t>En rel</w:t>
      </w:r>
      <w:r>
        <w:rPr>
          <w:rFonts w:ascii="Arial" w:hAnsi="Arial" w:cs="Arial"/>
          <w:sz w:val="28"/>
          <w:szCs w:val="28"/>
          <w:lang w:val="es-MX"/>
        </w:rPr>
        <w:t>a</w:t>
      </w:r>
      <w:r w:rsidRPr="00C61E14">
        <w:rPr>
          <w:rFonts w:ascii="Arial" w:hAnsi="Arial" w:cs="Arial"/>
          <w:sz w:val="28"/>
          <w:szCs w:val="28"/>
          <w:lang w:val="es-MX"/>
        </w:rPr>
        <w:t>ción</w:t>
      </w:r>
      <w:r>
        <w:rPr>
          <w:rFonts w:ascii="Arial" w:hAnsi="Arial" w:cs="Arial"/>
          <w:sz w:val="28"/>
          <w:szCs w:val="28"/>
          <w:lang w:val="es-MX"/>
        </w:rPr>
        <w:t xml:space="preserve"> con las transferencias efectuadas al Concejo, se tiene que el límite establecido por la ley es de $</w:t>
      </w:r>
      <w:r w:rsidR="00A334BB">
        <w:rPr>
          <w:rFonts w:ascii="Arial" w:hAnsi="Arial" w:cs="Arial"/>
          <w:sz w:val="28"/>
          <w:szCs w:val="28"/>
          <w:lang w:val="es-MX"/>
        </w:rPr>
        <w:t>86</w:t>
      </w:r>
      <w:r>
        <w:rPr>
          <w:rFonts w:ascii="Arial" w:hAnsi="Arial" w:cs="Arial"/>
          <w:sz w:val="28"/>
          <w:szCs w:val="28"/>
          <w:lang w:val="es-MX"/>
        </w:rPr>
        <w:t>.</w:t>
      </w:r>
      <w:r w:rsidR="00A334BB">
        <w:rPr>
          <w:rFonts w:ascii="Arial" w:hAnsi="Arial" w:cs="Arial"/>
          <w:sz w:val="28"/>
          <w:szCs w:val="28"/>
          <w:lang w:val="es-MX"/>
        </w:rPr>
        <w:t>7</w:t>
      </w:r>
      <w:r>
        <w:rPr>
          <w:rFonts w:ascii="Arial" w:hAnsi="Arial" w:cs="Arial"/>
          <w:sz w:val="28"/>
          <w:szCs w:val="28"/>
          <w:lang w:val="es-MX"/>
        </w:rPr>
        <w:t xml:space="preserve"> millones y el valor transferido fue de $</w:t>
      </w:r>
      <w:r w:rsidR="00A334BB">
        <w:rPr>
          <w:rFonts w:ascii="Arial" w:hAnsi="Arial" w:cs="Arial"/>
          <w:sz w:val="28"/>
          <w:szCs w:val="28"/>
          <w:lang w:val="es-MX"/>
        </w:rPr>
        <w:t>69.9</w:t>
      </w:r>
      <w:r>
        <w:rPr>
          <w:rFonts w:ascii="Arial" w:hAnsi="Arial" w:cs="Arial"/>
          <w:sz w:val="28"/>
          <w:szCs w:val="28"/>
          <w:lang w:val="es-MX"/>
        </w:rPr>
        <w:t xml:space="preserve"> </w:t>
      </w:r>
      <w:r>
        <w:rPr>
          <w:rFonts w:ascii="Arial" w:hAnsi="Arial" w:cs="Arial"/>
          <w:sz w:val="28"/>
          <w:szCs w:val="28"/>
          <w:lang w:val="es-MX"/>
        </w:rPr>
        <w:lastRenderedPageBreak/>
        <w:t xml:space="preserve">millones, es decir que cumplió lo definido en la legislación vigente. Es pertinente aclarar, que el parágrafo único del artículo 10 de la ley 617, otorga </w:t>
      </w:r>
      <w:r w:rsidR="00A334BB">
        <w:rPr>
          <w:rFonts w:ascii="Arial" w:hAnsi="Arial" w:cs="Arial"/>
          <w:sz w:val="28"/>
          <w:szCs w:val="28"/>
          <w:lang w:val="es-MX"/>
        </w:rPr>
        <w:t>a los municipio</w:t>
      </w:r>
      <w:r w:rsidR="00E72A89">
        <w:rPr>
          <w:rFonts w:ascii="Arial" w:hAnsi="Arial" w:cs="Arial"/>
          <w:sz w:val="28"/>
          <w:szCs w:val="28"/>
          <w:lang w:val="es-MX"/>
        </w:rPr>
        <w:t>s</w:t>
      </w:r>
      <w:r w:rsidR="00A334BB">
        <w:rPr>
          <w:rFonts w:ascii="Arial" w:hAnsi="Arial" w:cs="Arial"/>
          <w:sz w:val="28"/>
          <w:szCs w:val="28"/>
          <w:lang w:val="es-MX"/>
        </w:rPr>
        <w:t xml:space="preserve"> </w:t>
      </w:r>
      <w:r>
        <w:rPr>
          <w:rFonts w:ascii="Arial" w:hAnsi="Arial" w:cs="Arial"/>
          <w:sz w:val="28"/>
          <w:szCs w:val="28"/>
          <w:lang w:val="es-MX"/>
        </w:rPr>
        <w:t xml:space="preserve">la posibilidad de utilizar 60 salarios </w:t>
      </w:r>
      <w:r w:rsidR="00E72A89">
        <w:rPr>
          <w:rFonts w:ascii="Arial" w:hAnsi="Arial" w:cs="Arial"/>
          <w:sz w:val="28"/>
          <w:szCs w:val="28"/>
          <w:lang w:val="es-MX"/>
        </w:rPr>
        <w:t>mínimos</w:t>
      </w:r>
      <w:r w:rsidR="00A334BB">
        <w:rPr>
          <w:rFonts w:ascii="Arial" w:hAnsi="Arial" w:cs="Arial"/>
          <w:sz w:val="28"/>
          <w:szCs w:val="28"/>
          <w:lang w:val="es-MX"/>
        </w:rPr>
        <w:t xml:space="preserve"> legales vigentes </w:t>
      </w:r>
      <w:r>
        <w:rPr>
          <w:rFonts w:ascii="Arial" w:hAnsi="Arial" w:cs="Arial"/>
          <w:sz w:val="28"/>
          <w:szCs w:val="28"/>
          <w:lang w:val="es-MX"/>
        </w:rPr>
        <w:t>para funcionamiento de los Concejos a los municipios cuando sus ingresos corrientes de libre destinación no superan los mil millones de pesos anuales en la vigencia anterior</w:t>
      </w:r>
      <w:r w:rsidR="00A334BB">
        <w:rPr>
          <w:rFonts w:ascii="Arial" w:hAnsi="Arial" w:cs="Arial"/>
          <w:sz w:val="28"/>
          <w:szCs w:val="28"/>
          <w:lang w:val="es-MX"/>
        </w:rPr>
        <w:t xml:space="preserve">. En este caso, el valor transferido tampoco </w:t>
      </w:r>
      <w:r w:rsidR="00E72A89">
        <w:rPr>
          <w:rFonts w:ascii="Arial" w:hAnsi="Arial" w:cs="Arial"/>
          <w:sz w:val="28"/>
          <w:szCs w:val="28"/>
          <w:lang w:val="es-MX"/>
        </w:rPr>
        <w:t>excedió el tope leg</w:t>
      </w:r>
      <w:r w:rsidR="00A334BB">
        <w:rPr>
          <w:rFonts w:ascii="Arial" w:hAnsi="Arial" w:cs="Arial"/>
          <w:sz w:val="28"/>
          <w:szCs w:val="28"/>
          <w:lang w:val="es-MX"/>
        </w:rPr>
        <w:t>a</w:t>
      </w:r>
      <w:r w:rsidR="00E72A89">
        <w:rPr>
          <w:rFonts w:ascii="Arial" w:hAnsi="Arial" w:cs="Arial"/>
          <w:sz w:val="28"/>
          <w:szCs w:val="28"/>
          <w:lang w:val="es-MX"/>
        </w:rPr>
        <w:t>l</w:t>
      </w:r>
      <w:r w:rsidR="00A334BB">
        <w:rPr>
          <w:rFonts w:ascii="Arial" w:hAnsi="Arial" w:cs="Arial"/>
          <w:sz w:val="28"/>
          <w:szCs w:val="28"/>
          <w:lang w:val="es-MX"/>
        </w:rPr>
        <w:t>:</w:t>
      </w:r>
    </w:p>
    <w:p w:rsidR="00B22E70" w:rsidRDefault="00B22E70" w:rsidP="00B22E70">
      <w:pPr>
        <w:jc w:val="both"/>
        <w:rPr>
          <w:rFonts w:ascii="Arial" w:hAnsi="Arial" w:cs="Arial"/>
          <w:b/>
          <w:sz w:val="28"/>
          <w:szCs w:val="28"/>
          <w:lang w:val="es-MX"/>
        </w:rPr>
      </w:pPr>
    </w:p>
    <w:tbl>
      <w:tblPr>
        <w:tblW w:w="6720" w:type="dxa"/>
        <w:tblInd w:w="60" w:type="dxa"/>
        <w:tblCellMar>
          <w:left w:w="70" w:type="dxa"/>
          <w:right w:w="70" w:type="dxa"/>
        </w:tblCellMar>
        <w:tblLook w:val="04A0"/>
      </w:tblPr>
      <w:tblGrid>
        <w:gridCol w:w="5100"/>
        <w:gridCol w:w="1620"/>
      </w:tblGrid>
      <w:tr w:rsidR="00E72A89" w:rsidRPr="00E72A89" w:rsidTr="00E72A89">
        <w:trPr>
          <w:trHeight w:val="345"/>
        </w:trPr>
        <w:tc>
          <w:tcPr>
            <w:tcW w:w="5100" w:type="dxa"/>
            <w:tcBorders>
              <w:top w:val="single" w:sz="8" w:space="0" w:color="auto"/>
              <w:left w:val="single" w:sz="8" w:space="0" w:color="auto"/>
              <w:bottom w:val="nil"/>
              <w:right w:val="single" w:sz="8" w:space="0" w:color="auto"/>
            </w:tcBorders>
            <w:shd w:val="clear" w:color="auto" w:fill="auto"/>
            <w:noWrap/>
            <w:vAlign w:val="center"/>
            <w:hideMark/>
          </w:tcPr>
          <w:p w:rsidR="00E72A89" w:rsidRPr="00E72A89" w:rsidRDefault="00E72A89" w:rsidP="00E72A89">
            <w:pPr>
              <w:jc w:val="center"/>
              <w:rPr>
                <w:rFonts w:ascii="Arial" w:hAnsi="Arial" w:cs="Arial"/>
                <w:b/>
                <w:bCs/>
                <w:color w:val="000000"/>
                <w:lang w:val="es-CO" w:eastAsia="es-CO"/>
              </w:rPr>
            </w:pPr>
            <w:r w:rsidRPr="00E72A89">
              <w:rPr>
                <w:rFonts w:ascii="Arial" w:hAnsi="Arial" w:cs="Arial"/>
                <w:b/>
                <w:bCs/>
                <w:color w:val="000000"/>
                <w:lang w:val="es-CO" w:eastAsia="es-CO"/>
              </w:rPr>
              <w:t>TRASNFERENCIA A CONCEJO</w:t>
            </w:r>
          </w:p>
        </w:tc>
        <w:tc>
          <w:tcPr>
            <w:tcW w:w="1620" w:type="dxa"/>
            <w:tcBorders>
              <w:top w:val="single" w:sz="8" w:space="0" w:color="auto"/>
              <w:left w:val="nil"/>
              <w:bottom w:val="nil"/>
              <w:right w:val="single" w:sz="8" w:space="0" w:color="auto"/>
            </w:tcBorders>
            <w:shd w:val="clear" w:color="auto" w:fill="auto"/>
            <w:noWrap/>
            <w:vAlign w:val="center"/>
            <w:hideMark/>
          </w:tcPr>
          <w:p w:rsidR="00E72A89" w:rsidRPr="00E72A89" w:rsidRDefault="00E72A89" w:rsidP="00E72A89">
            <w:pPr>
              <w:jc w:val="center"/>
              <w:rPr>
                <w:rFonts w:ascii="Arial" w:hAnsi="Arial" w:cs="Arial"/>
                <w:b/>
                <w:bCs/>
                <w:color w:val="000000"/>
                <w:lang w:val="es-CO" w:eastAsia="es-CO"/>
              </w:rPr>
            </w:pPr>
            <w:r w:rsidRPr="00E72A89">
              <w:rPr>
                <w:rFonts w:ascii="Arial" w:hAnsi="Arial" w:cs="Arial"/>
                <w:b/>
                <w:bCs/>
                <w:color w:val="000000"/>
                <w:lang w:val="es-CO" w:eastAsia="es-CO"/>
              </w:rPr>
              <w:t>2010</w:t>
            </w:r>
          </w:p>
        </w:tc>
      </w:tr>
      <w:tr w:rsidR="00E72A89" w:rsidRPr="00E72A89" w:rsidTr="00E72A89">
        <w:trPr>
          <w:trHeight w:val="345"/>
        </w:trPr>
        <w:tc>
          <w:tcPr>
            <w:tcW w:w="5100" w:type="dxa"/>
            <w:tcBorders>
              <w:top w:val="single" w:sz="8" w:space="0" w:color="auto"/>
              <w:left w:val="single" w:sz="8" w:space="0" w:color="auto"/>
              <w:bottom w:val="nil"/>
              <w:right w:val="nil"/>
            </w:tcBorders>
            <w:shd w:val="clear" w:color="auto" w:fill="auto"/>
            <w:vAlign w:val="center"/>
            <w:hideMark/>
          </w:tcPr>
          <w:p w:rsidR="00E72A89" w:rsidRPr="00E72A89" w:rsidRDefault="00E72A89" w:rsidP="00E72A89">
            <w:pPr>
              <w:rPr>
                <w:rFonts w:ascii="Arial" w:hAnsi="Arial" w:cs="Arial"/>
                <w:color w:val="000000"/>
                <w:lang w:val="es-CO" w:eastAsia="es-CO"/>
              </w:rPr>
            </w:pPr>
            <w:r w:rsidRPr="00E72A89">
              <w:rPr>
                <w:rFonts w:ascii="Arial" w:hAnsi="Arial" w:cs="Arial"/>
                <w:color w:val="000000"/>
                <w:lang w:val="es-CO" w:eastAsia="es-CO"/>
              </w:rPr>
              <w:t>Transferencia realizada</w:t>
            </w:r>
          </w:p>
        </w:tc>
        <w:tc>
          <w:tcPr>
            <w:tcW w:w="1620" w:type="dxa"/>
            <w:tcBorders>
              <w:top w:val="single" w:sz="8" w:space="0" w:color="auto"/>
              <w:left w:val="single" w:sz="8" w:space="0" w:color="auto"/>
              <w:bottom w:val="nil"/>
              <w:right w:val="single" w:sz="8" w:space="0" w:color="auto"/>
            </w:tcBorders>
            <w:shd w:val="clear" w:color="auto" w:fill="auto"/>
            <w:vAlign w:val="center"/>
            <w:hideMark/>
          </w:tcPr>
          <w:p w:rsidR="00E72A89" w:rsidRPr="00E72A89" w:rsidRDefault="00E72A89" w:rsidP="00E72A89">
            <w:pPr>
              <w:jc w:val="right"/>
              <w:rPr>
                <w:rFonts w:ascii="Arial" w:hAnsi="Arial" w:cs="Arial"/>
                <w:color w:val="000000"/>
                <w:lang w:val="es-CO" w:eastAsia="es-CO"/>
              </w:rPr>
            </w:pPr>
            <w:r w:rsidRPr="00E72A89">
              <w:rPr>
                <w:rFonts w:ascii="Arial" w:hAnsi="Arial" w:cs="Arial"/>
                <w:color w:val="000000"/>
                <w:lang w:val="es-CO" w:eastAsia="es-CO"/>
              </w:rPr>
              <w:t>69,969,072</w:t>
            </w:r>
          </w:p>
        </w:tc>
      </w:tr>
      <w:tr w:rsidR="00E72A89" w:rsidRPr="00E72A89" w:rsidTr="00E72A89">
        <w:trPr>
          <w:trHeight w:val="345"/>
        </w:trPr>
        <w:tc>
          <w:tcPr>
            <w:tcW w:w="5100" w:type="dxa"/>
            <w:tcBorders>
              <w:top w:val="nil"/>
              <w:left w:val="single" w:sz="8" w:space="0" w:color="auto"/>
              <w:bottom w:val="nil"/>
              <w:right w:val="nil"/>
            </w:tcBorders>
            <w:shd w:val="clear" w:color="auto" w:fill="auto"/>
            <w:vAlign w:val="center"/>
            <w:hideMark/>
          </w:tcPr>
          <w:p w:rsidR="00E72A89" w:rsidRPr="00E72A89" w:rsidRDefault="00E72A89" w:rsidP="00E72A89">
            <w:pPr>
              <w:rPr>
                <w:rFonts w:ascii="Arial" w:hAnsi="Arial" w:cs="Arial"/>
                <w:color w:val="000000"/>
                <w:lang w:val="es-CO" w:eastAsia="es-CO"/>
              </w:rPr>
            </w:pPr>
            <w:r w:rsidRPr="00E72A89">
              <w:rPr>
                <w:rFonts w:ascii="Arial" w:hAnsi="Arial" w:cs="Arial"/>
                <w:color w:val="000000"/>
                <w:lang w:val="es-CO" w:eastAsia="es-CO"/>
              </w:rPr>
              <w:t>Limite establecido por la ley</w:t>
            </w:r>
          </w:p>
        </w:tc>
        <w:tc>
          <w:tcPr>
            <w:tcW w:w="1620" w:type="dxa"/>
            <w:tcBorders>
              <w:top w:val="nil"/>
              <w:left w:val="single" w:sz="8" w:space="0" w:color="auto"/>
              <w:bottom w:val="nil"/>
              <w:right w:val="single" w:sz="8" w:space="0" w:color="auto"/>
            </w:tcBorders>
            <w:shd w:val="clear" w:color="auto" w:fill="auto"/>
            <w:vAlign w:val="center"/>
            <w:hideMark/>
          </w:tcPr>
          <w:p w:rsidR="00E72A89" w:rsidRPr="00E72A89" w:rsidRDefault="00E72A89" w:rsidP="00E72A89">
            <w:pPr>
              <w:jc w:val="right"/>
              <w:rPr>
                <w:rFonts w:ascii="Arial" w:hAnsi="Arial" w:cs="Arial"/>
                <w:color w:val="000000"/>
                <w:lang w:val="es-CO" w:eastAsia="es-CO"/>
              </w:rPr>
            </w:pPr>
            <w:r w:rsidRPr="00E72A89">
              <w:rPr>
                <w:rFonts w:ascii="Arial" w:hAnsi="Arial" w:cs="Arial"/>
                <w:color w:val="000000"/>
                <w:lang w:val="es-CO" w:eastAsia="es-CO"/>
              </w:rPr>
              <w:t>86,717,521</w:t>
            </w:r>
          </w:p>
        </w:tc>
      </w:tr>
      <w:tr w:rsidR="00E72A89" w:rsidRPr="00E72A89" w:rsidTr="00E72A89">
        <w:trPr>
          <w:trHeight w:val="345"/>
        </w:trPr>
        <w:tc>
          <w:tcPr>
            <w:tcW w:w="5100" w:type="dxa"/>
            <w:tcBorders>
              <w:top w:val="nil"/>
              <w:left w:val="single" w:sz="8" w:space="0" w:color="auto"/>
              <w:bottom w:val="nil"/>
              <w:right w:val="nil"/>
            </w:tcBorders>
            <w:shd w:val="clear" w:color="auto" w:fill="auto"/>
            <w:vAlign w:val="center"/>
            <w:hideMark/>
          </w:tcPr>
          <w:p w:rsidR="00E72A89" w:rsidRPr="00E72A89" w:rsidRDefault="00E72A89" w:rsidP="00E72A89">
            <w:pPr>
              <w:rPr>
                <w:rFonts w:ascii="Arial" w:hAnsi="Arial" w:cs="Arial"/>
                <w:color w:val="000000"/>
                <w:lang w:val="es-CO" w:eastAsia="es-CO"/>
              </w:rPr>
            </w:pPr>
            <w:r w:rsidRPr="00E72A89">
              <w:rPr>
                <w:rFonts w:ascii="Arial" w:hAnsi="Arial" w:cs="Arial"/>
                <w:color w:val="000000"/>
                <w:lang w:val="es-CO" w:eastAsia="es-CO"/>
              </w:rPr>
              <w:t xml:space="preserve">  Remuneración concejales</w:t>
            </w:r>
          </w:p>
        </w:tc>
        <w:tc>
          <w:tcPr>
            <w:tcW w:w="1620" w:type="dxa"/>
            <w:tcBorders>
              <w:top w:val="nil"/>
              <w:left w:val="single" w:sz="8" w:space="0" w:color="auto"/>
              <w:bottom w:val="nil"/>
              <w:right w:val="single" w:sz="8" w:space="0" w:color="auto"/>
            </w:tcBorders>
            <w:shd w:val="clear" w:color="auto" w:fill="auto"/>
            <w:vAlign w:val="center"/>
            <w:hideMark/>
          </w:tcPr>
          <w:p w:rsidR="00E72A89" w:rsidRPr="00E72A89" w:rsidRDefault="00E72A89" w:rsidP="00E72A89">
            <w:pPr>
              <w:jc w:val="right"/>
              <w:rPr>
                <w:rFonts w:ascii="Arial" w:hAnsi="Arial" w:cs="Arial"/>
                <w:color w:val="000000"/>
                <w:lang w:val="es-CO" w:eastAsia="es-CO"/>
              </w:rPr>
            </w:pPr>
            <w:r w:rsidRPr="00E72A89">
              <w:rPr>
                <w:rFonts w:ascii="Arial" w:hAnsi="Arial" w:cs="Arial"/>
                <w:color w:val="000000"/>
                <w:lang w:val="es-CO" w:eastAsia="es-CO"/>
              </w:rPr>
              <w:t>55,817,521</w:t>
            </w:r>
          </w:p>
        </w:tc>
      </w:tr>
      <w:tr w:rsidR="00E72A89" w:rsidRPr="00E72A89" w:rsidTr="00E72A89">
        <w:trPr>
          <w:trHeight w:val="345"/>
        </w:trPr>
        <w:tc>
          <w:tcPr>
            <w:tcW w:w="5100" w:type="dxa"/>
            <w:tcBorders>
              <w:top w:val="nil"/>
              <w:left w:val="single" w:sz="8" w:space="0" w:color="auto"/>
              <w:bottom w:val="nil"/>
              <w:right w:val="nil"/>
            </w:tcBorders>
            <w:shd w:val="clear" w:color="auto" w:fill="auto"/>
            <w:vAlign w:val="center"/>
            <w:hideMark/>
          </w:tcPr>
          <w:p w:rsidR="00E72A89" w:rsidRPr="00E72A89" w:rsidRDefault="00E72A89" w:rsidP="00E72A89">
            <w:pPr>
              <w:rPr>
                <w:rFonts w:ascii="Arial" w:hAnsi="Arial" w:cs="Arial"/>
                <w:color w:val="000000"/>
                <w:lang w:val="es-CO" w:eastAsia="es-CO"/>
              </w:rPr>
            </w:pPr>
            <w:r w:rsidRPr="00E72A89">
              <w:rPr>
                <w:rFonts w:ascii="Arial" w:hAnsi="Arial" w:cs="Arial"/>
                <w:color w:val="000000"/>
                <w:lang w:val="es-CO" w:eastAsia="es-CO"/>
              </w:rPr>
              <w:t xml:space="preserve">  Porcentaje adicional para los gastos (60 S.M.L.V.) </w:t>
            </w:r>
          </w:p>
        </w:tc>
        <w:tc>
          <w:tcPr>
            <w:tcW w:w="1620" w:type="dxa"/>
            <w:tcBorders>
              <w:top w:val="nil"/>
              <w:left w:val="single" w:sz="8" w:space="0" w:color="auto"/>
              <w:bottom w:val="nil"/>
              <w:right w:val="single" w:sz="8" w:space="0" w:color="auto"/>
            </w:tcBorders>
            <w:shd w:val="clear" w:color="auto" w:fill="auto"/>
            <w:vAlign w:val="center"/>
            <w:hideMark/>
          </w:tcPr>
          <w:p w:rsidR="00E72A89" w:rsidRPr="00E72A89" w:rsidRDefault="00E72A89" w:rsidP="00E72A89">
            <w:pPr>
              <w:jc w:val="right"/>
              <w:rPr>
                <w:rFonts w:ascii="Arial" w:hAnsi="Arial" w:cs="Arial"/>
                <w:color w:val="000000"/>
                <w:lang w:val="es-CO" w:eastAsia="es-CO"/>
              </w:rPr>
            </w:pPr>
            <w:r w:rsidRPr="00E72A89">
              <w:rPr>
                <w:rFonts w:ascii="Arial" w:hAnsi="Arial" w:cs="Arial"/>
                <w:color w:val="000000"/>
                <w:lang w:val="es-CO" w:eastAsia="es-CO"/>
              </w:rPr>
              <w:t>30,900,000</w:t>
            </w:r>
          </w:p>
        </w:tc>
      </w:tr>
      <w:tr w:rsidR="00E72A89" w:rsidRPr="00E72A89" w:rsidTr="00E72A89">
        <w:trPr>
          <w:trHeight w:val="345"/>
        </w:trPr>
        <w:tc>
          <w:tcPr>
            <w:tcW w:w="5100" w:type="dxa"/>
            <w:tcBorders>
              <w:top w:val="nil"/>
              <w:left w:val="single" w:sz="8" w:space="0" w:color="auto"/>
              <w:bottom w:val="single" w:sz="8" w:space="0" w:color="auto"/>
              <w:right w:val="nil"/>
            </w:tcBorders>
            <w:shd w:val="clear" w:color="auto" w:fill="auto"/>
            <w:vAlign w:val="center"/>
            <w:hideMark/>
          </w:tcPr>
          <w:p w:rsidR="00E72A89" w:rsidRPr="00E72A89" w:rsidRDefault="00E72A89" w:rsidP="00E72A89">
            <w:pPr>
              <w:rPr>
                <w:rFonts w:ascii="Arial" w:hAnsi="Arial" w:cs="Arial"/>
                <w:color w:val="000000"/>
                <w:lang w:val="es-CO" w:eastAsia="es-CO"/>
              </w:rPr>
            </w:pPr>
            <w:r w:rsidRPr="00E72A89">
              <w:rPr>
                <w:rFonts w:ascii="Arial" w:hAnsi="Arial" w:cs="Arial"/>
                <w:color w:val="000000"/>
                <w:lang w:val="es-CO" w:eastAsia="es-CO"/>
              </w:rPr>
              <w:t>Diferencia</w:t>
            </w:r>
          </w:p>
        </w:tc>
        <w:tc>
          <w:tcPr>
            <w:tcW w:w="1620" w:type="dxa"/>
            <w:tcBorders>
              <w:top w:val="nil"/>
              <w:left w:val="single" w:sz="8" w:space="0" w:color="auto"/>
              <w:bottom w:val="single" w:sz="8" w:space="0" w:color="auto"/>
              <w:right w:val="single" w:sz="8" w:space="0" w:color="auto"/>
            </w:tcBorders>
            <w:shd w:val="clear" w:color="auto" w:fill="auto"/>
            <w:noWrap/>
            <w:vAlign w:val="center"/>
            <w:hideMark/>
          </w:tcPr>
          <w:p w:rsidR="00E72A89" w:rsidRPr="00E72A89" w:rsidRDefault="00E72A89" w:rsidP="00E72A89">
            <w:pPr>
              <w:jc w:val="right"/>
              <w:rPr>
                <w:rFonts w:ascii="Arial" w:hAnsi="Arial" w:cs="Arial"/>
                <w:color w:val="000000"/>
                <w:lang w:val="es-CO" w:eastAsia="es-CO"/>
              </w:rPr>
            </w:pPr>
            <w:r w:rsidRPr="00E72A89">
              <w:rPr>
                <w:rFonts w:ascii="Arial" w:hAnsi="Arial" w:cs="Arial"/>
                <w:color w:val="000000"/>
                <w:lang w:val="es-CO" w:eastAsia="es-CO"/>
              </w:rPr>
              <w:t xml:space="preserve">       (16,748,449)</w:t>
            </w:r>
          </w:p>
        </w:tc>
      </w:tr>
    </w:tbl>
    <w:p w:rsidR="00E72A89" w:rsidRDefault="00E72A89" w:rsidP="00B22E70">
      <w:pPr>
        <w:jc w:val="both"/>
        <w:rPr>
          <w:rFonts w:ascii="Arial" w:hAnsi="Arial" w:cs="Arial"/>
          <w:b/>
          <w:sz w:val="28"/>
          <w:szCs w:val="28"/>
          <w:lang w:val="es-MX"/>
        </w:rPr>
      </w:pPr>
    </w:p>
    <w:p w:rsidR="00B22E70" w:rsidRPr="002152B0" w:rsidRDefault="00B22E70" w:rsidP="00B22E70">
      <w:pPr>
        <w:jc w:val="both"/>
        <w:rPr>
          <w:rFonts w:ascii="Arial" w:hAnsi="Arial" w:cs="Arial"/>
          <w:sz w:val="28"/>
          <w:szCs w:val="28"/>
          <w:lang w:val="es-MX"/>
        </w:rPr>
      </w:pPr>
      <w:r w:rsidRPr="002152B0">
        <w:rPr>
          <w:rFonts w:ascii="Arial" w:hAnsi="Arial" w:cs="Arial"/>
          <w:sz w:val="28"/>
          <w:szCs w:val="28"/>
          <w:lang w:val="es-MX"/>
        </w:rPr>
        <w:t>Por su parte</w:t>
      </w:r>
      <w:r>
        <w:rPr>
          <w:rFonts w:ascii="Arial" w:hAnsi="Arial" w:cs="Arial"/>
          <w:sz w:val="28"/>
          <w:szCs w:val="28"/>
          <w:lang w:val="es-MX"/>
        </w:rPr>
        <w:t xml:space="preserve"> las transferencias a la Personería se ajustaron a los límites establecidos por la ley.</w:t>
      </w:r>
    </w:p>
    <w:p w:rsidR="00B22E70" w:rsidRDefault="00B22E70" w:rsidP="00B22E70">
      <w:pPr>
        <w:jc w:val="both"/>
        <w:rPr>
          <w:rFonts w:ascii="Arial" w:hAnsi="Arial" w:cs="Arial"/>
          <w:b/>
          <w:sz w:val="28"/>
          <w:szCs w:val="28"/>
          <w:lang w:val="es-MX"/>
        </w:rPr>
      </w:pPr>
    </w:p>
    <w:tbl>
      <w:tblPr>
        <w:tblW w:w="5020" w:type="dxa"/>
        <w:tblInd w:w="60" w:type="dxa"/>
        <w:tblCellMar>
          <w:left w:w="70" w:type="dxa"/>
          <w:right w:w="70" w:type="dxa"/>
        </w:tblCellMar>
        <w:tblLook w:val="04A0"/>
      </w:tblPr>
      <w:tblGrid>
        <w:gridCol w:w="3640"/>
        <w:gridCol w:w="1380"/>
      </w:tblGrid>
      <w:tr w:rsidR="00E72A89" w:rsidRPr="00E72A89" w:rsidTr="00E72A89">
        <w:trPr>
          <w:trHeight w:val="345"/>
        </w:trPr>
        <w:tc>
          <w:tcPr>
            <w:tcW w:w="3640" w:type="dxa"/>
            <w:tcBorders>
              <w:top w:val="single" w:sz="8" w:space="0" w:color="auto"/>
              <w:left w:val="single" w:sz="8" w:space="0" w:color="auto"/>
              <w:bottom w:val="nil"/>
              <w:right w:val="single" w:sz="8" w:space="0" w:color="auto"/>
            </w:tcBorders>
            <w:shd w:val="clear" w:color="auto" w:fill="auto"/>
            <w:noWrap/>
            <w:vAlign w:val="center"/>
            <w:hideMark/>
          </w:tcPr>
          <w:p w:rsidR="00E72A89" w:rsidRPr="00E72A89" w:rsidRDefault="00E72A89" w:rsidP="00E72A89">
            <w:pPr>
              <w:jc w:val="center"/>
              <w:rPr>
                <w:rFonts w:ascii="Arial" w:hAnsi="Arial" w:cs="Arial"/>
                <w:b/>
                <w:bCs/>
                <w:color w:val="000000"/>
                <w:lang w:val="es-CO" w:eastAsia="es-CO"/>
              </w:rPr>
            </w:pPr>
            <w:r w:rsidRPr="00E72A89">
              <w:rPr>
                <w:rFonts w:ascii="Arial" w:hAnsi="Arial" w:cs="Arial"/>
                <w:b/>
                <w:bCs/>
                <w:color w:val="000000"/>
                <w:lang w:val="es-CO" w:eastAsia="es-CO"/>
              </w:rPr>
              <w:t>TRASNFERENCIA A PERSONERIA</w:t>
            </w:r>
          </w:p>
        </w:tc>
        <w:tc>
          <w:tcPr>
            <w:tcW w:w="1380" w:type="dxa"/>
            <w:tcBorders>
              <w:top w:val="single" w:sz="8" w:space="0" w:color="auto"/>
              <w:left w:val="nil"/>
              <w:bottom w:val="nil"/>
              <w:right w:val="single" w:sz="8" w:space="0" w:color="auto"/>
            </w:tcBorders>
            <w:shd w:val="clear" w:color="auto" w:fill="auto"/>
            <w:noWrap/>
            <w:vAlign w:val="center"/>
            <w:hideMark/>
          </w:tcPr>
          <w:p w:rsidR="00E72A89" w:rsidRPr="00E72A89" w:rsidRDefault="00E72A89" w:rsidP="00E72A89">
            <w:pPr>
              <w:jc w:val="center"/>
              <w:rPr>
                <w:rFonts w:ascii="Arial" w:hAnsi="Arial" w:cs="Arial"/>
                <w:b/>
                <w:bCs/>
                <w:color w:val="000000"/>
                <w:lang w:val="es-CO" w:eastAsia="es-CO"/>
              </w:rPr>
            </w:pPr>
            <w:r w:rsidRPr="00E72A89">
              <w:rPr>
                <w:rFonts w:ascii="Arial" w:hAnsi="Arial" w:cs="Arial"/>
                <w:b/>
                <w:bCs/>
                <w:color w:val="000000"/>
                <w:lang w:val="es-CO" w:eastAsia="es-CO"/>
              </w:rPr>
              <w:t>2010</w:t>
            </w:r>
          </w:p>
        </w:tc>
      </w:tr>
      <w:tr w:rsidR="00E72A89" w:rsidRPr="00E72A89" w:rsidTr="00E72A89">
        <w:trPr>
          <w:trHeight w:val="345"/>
        </w:trPr>
        <w:tc>
          <w:tcPr>
            <w:tcW w:w="3640" w:type="dxa"/>
            <w:tcBorders>
              <w:top w:val="single" w:sz="8" w:space="0" w:color="auto"/>
              <w:left w:val="single" w:sz="8" w:space="0" w:color="auto"/>
              <w:bottom w:val="nil"/>
              <w:right w:val="nil"/>
            </w:tcBorders>
            <w:shd w:val="clear" w:color="auto" w:fill="auto"/>
            <w:vAlign w:val="center"/>
            <w:hideMark/>
          </w:tcPr>
          <w:p w:rsidR="00E72A89" w:rsidRPr="00E72A89" w:rsidRDefault="00E72A89" w:rsidP="00E72A89">
            <w:pPr>
              <w:rPr>
                <w:rFonts w:ascii="Arial" w:hAnsi="Arial" w:cs="Arial"/>
                <w:color w:val="000000"/>
                <w:lang w:val="es-CO" w:eastAsia="es-CO"/>
              </w:rPr>
            </w:pPr>
            <w:r w:rsidRPr="00E72A89">
              <w:rPr>
                <w:rFonts w:ascii="Arial" w:hAnsi="Arial" w:cs="Arial"/>
                <w:color w:val="000000"/>
                <w:lang w:val="es-CO" w:eastAsia="es-CO"/>
              </w:rPr>
              <w:t>Transferencia realizada</w:t>
            </w:r>
          </w:p>
        </w:tc>
        <w:tc>
          <w:tcPr>
            <w:tcW w:w="1380" w:type="dxa"/>
            <w:tcBorders>
              <w:top w:val="single" w:sz="8" w:space="0" w:color="auto"/>
              <w:left w:val="single" w:sz="8" w:space="0" w:color="auto"/>
              <w:bottom w:val="nil"/>
              <w:right w:val="single" w:sz="8" w:space="0" w:color="auto"/>
            </w:tcBorders>
            <w:shd w:val="clear" w:color="auto" w:fill="auto"/>
            <w:vAlign w:val="center"/>
            <w:hideMark/>
          </w:tcPr>
          <w:p w:rsidR="00E72A89" w:rsidRPr="00E72A89" w:rsidRDefault="00E72A89" w:rsidP="00E72A89">
            <w:pPr>
              <w:jc w:val="right"/>
              <w:rPr>
                <w:rFonts w:ascii="Arial" w:hAnsi="Arial" w:cs="Arial"/>
                <w:color w:val="000000"/>
                <w:lang w:val="es-CO" w:eastAsia="es-CO"/>
              </w:rPr>
            </w:pPr>
            <w:r w:rsidRPr="00E72A89">
              <w:rPr>
                <w:rFonts w:ascii="Arial" w:hAnsi="Arial" w:cs="Arial"/>
                <w:color w:val="000000"/>
                <w:lang w:val="es-CO" w:eastAsia="es-CO"/>
              </w:rPr>
              <w:t>59,082,240</w:t>
            </w:r>
          </w:p>
        </w:tc>
      </w:tr>
      <w:tr w:rsidR="00E72A89" w:rsidRPr="00E72A89" w:rsidTr="00E72A89">
        <w:trPr>
          <w:trHeight w:val="345"/>
        </w:trPr>
        <w:tc>
          <w:tcPr>
            <w:tcW w:w="3640" w:type="dxa"/>
            <w:tcBorders>
              <w:top w:val="nil"/>
              <w:left w:val="single" w:sz="8" w:space="0" w:color="auto"/>
              <w:bottom w:val="nil"/>
              <w:right w:val="nil"/>
            </w:tcBorders>
            <w:shd w:val="clear" w:color="auto" w:fill="auto"/>
            <w:vAlign w:val="center"/>
            <w:hideMark/>
          </w:tcPr>
          <w:p w:rsidR="00E72A89" w:rsidRPr="00E72A89" w:rsidRDefault="00E72A89" w:rsidP="00E72A89">
            <w:pPr>
              <w:rPr>
                <w:rFonts w:ascii="Arial" w:hAnsi="Arial" w:cs="Arial"/>
                <w:color w:val="000000"/>
                <w:lang w:val="es-CO" w:eastAsia="es-CO"/>
              </w:rPr>
            </w:pPr>
            <w:r w:rsidRPr="00E72A89">
              <w:rPr>
                <w:rFonts w:ascii="Arial" w:hAnsi="Arial" w:cs="Arial"/>
                <w:color w:val="000000"/>
                <w:lang w:val="es-CO" w:eastAsia="es-CO"/>
              </w:rPr>
              <w:t>Limite establecido por la ley</w:t>
            </w:r>
          </w:p>
        </w:tc>
        <w:tc>
          <w:tcPr>
            <w:tcW w:w="1380" w:type="dxa"/>
            <w:tcBorders>
              <w:top w:val="nil"/>
              <w:left w:val="single" w:sz="8" w:space="0" w:color="auto"/>
              <w:bottom w:val="nil"/>
              <w:right w:val="single" w:sz="8" w:space="0" w:color="auto"/>
            </w:tcBorders>
            <w:shd w:val="clear" w:color="auto" w:fill="auto"/>
            <w:vAlign w:val="center"/>
            <w:hideMark/>
          </w:tcPr>
          <w:p w:rsidR="00E72A89" w:rsidRPr="00E72A89" w:rsidRDefault="00E72A89" w:rsidP="00E72A89">
            <w:pPr>
              <w:jc w:val="right"/>
              <w:rPr>
                <w:rFonts w:ascii="Arial" w:hAnsi="Arial" w:cs="Arial"/>
                <w:color w:val="000000"/>
                <w:lang w:val="es-CO" w:eastAsia="es-CO"/>
              </w:rPr>
            </w:pPr>
            <w:r w:rsidRPr="00E72A89">
              <w:rPr>
                <w:rFonts w:ascii="Arial" w:hAnsi="Arial" w:cs="Arial"/>
                <w:color w:val="000000"/>
                <w:lang w:val="es-CO" w:eastAsia="es-CO"/>
              </w:rPr>
              <w:t>77,250,000</w:t>
            </w:r>
          </w:p>
        </w:tc>
      </w:tr>
      <w:tr w:rsidR="00E72A89" w:rsidRPr="00E72A89" w:rsidTr="00E72A89">
        <w:trPr>
          <w:trHeight w:val="345"/>
        </w:trPr>
        <w:tc>
          <w:tcPr>
            <w:tcW w:w="3640" w:type="dxa"/>
            <w:tcBorders>
              <w:top w:val="nil"/>
              <w:left w:val="single" w:sz="8" w:space="0" w:color="auto"/>
              <w:bottom w:val="single" w:sz="8" w:space="0" w:color="auto"/>
              <w:right w:val="nil"/>
            </w:tcBorders>
            <w:shd w:val="clear" w:color="auto" w:fill="auto"/>
            <w:vAlign w:val="center"/>
            <w:hideMark/>
          </w:tcPr>
          <w:p w:rsidR="00E72A89" w:rsidRPr="00E72A89" w:rsidRDefault="00E72A89" w:rsidP="00E72A89">
            <w:pPr>
              <w:rPr>
                <w:rFonts w:ascii="Arial" w:hAnsi="Arial" w:cs="Arial"/>
                <w:color w:val="000000"/>
                <w:lang w:val="es-CO" w:eastAsia="es-CO"/>
              </w:rPr>
            </w:pPr>
            <w:r w:rsidRPr="00E72A89">
              <w:rPr>
                <w:rFonts w:ascii="Arial" w:hAnsi="Arial" w:cs="Arial"/>
                <w:color w:val="000000"/>
                <w:lang w:val="es-CO" w:eastAsia="es-CO"/>
              </w:rPr>
              <w:t>Diferencia</w:t>
            </w:r>
          </w:p>
        </w:tc>
        <w:tc>
          <w:tcPr>
            <w:tcW w:w="1380" w:type="dxa"/>
            <w:tcBorders>
              <w:top w:val="nil"/>
              <w:left w:val="single" w:sz="8" w:space="0" w:color="auto"/>
              <w:bottom w:val="single" w:sz="8" w:space="0" w:color="auto"/>
              <w:right w:val="single" w:sz="8" w:space="0" w:color="auto"/>
            </w:tcBorders>
            <w:shd w:val="clear" w:color="auto" w:fill="auto"/>
            <w:vAlign w:val="center"/>
            <w:hideMark/>
          </w:tcPr>
          <w:p w:rsidR="00E72A89" w:rsidRPr="00E72A89" w:rsidRDefault="00E72A89" w:rsidP="00E72A89">
            <w:pPr>
              <w:jc w:val="right"/>
              <w:rPr>
                <w:rFonts w:ascii="Arial" w:hAnsi="Arial" w:cs="Arial"/>
                <w:color w:val="000000"/>
                <w:lang w:val="es-CO" w:eastAsia="es-CO"/>
              </w:rPr>
            </w:pPr>
            <w:r w:rsidRPr="00E72A89">
              <w:rPr>
                <w:rFonts w:ascii="Arial" w:hAnsi="Arial" w:cs="Arial"/>
                <w:color w:val="000000"/>
                <w:lang w:val="es-CO" w:eastAsia="es-CO"/>
              </w:rPr>
              <w:t>-18,167,760</w:t>
            </w:r>
          </w:p>
        </w:tc>
      </w:tr>
    </w:tbl>
    <w:p w:rsidR="00E72A89" w:rsidRDefault="00E72A89" w:rsidP="00B22E70">
      <w:pPr>
        <w:jc w:val="both"/>
        <w:rPr>
          <w:rFonts w:ascii="Arial" w:hAnsi="Arial" w:cs="Arial"/>
          <w:b/>
          <w:sz w:val="28"/>
          <w:szCs w:val="28"/>
          <w:lang w:val="es-MX"/>
        </w:rPr>
      </w:pPr>
    </w:p>
    <w:p w:rsidR="00B22E70" w:rsidRPr="00221361" w:rsidRDefault="00B22E70" w:rsidP="00B22E70">
      <w:pPr>
        <w:jc w:val="both"/>
        <w:rPr>
          <w:rFonts w:ascii="Arial" w:hAnsi="Arial" w:cs="Arial"/>
          <w:sz w:val="28"/>
          <w:szCs w:val="28"/>
          <w:lang w:val="es-MX"/>
        </w:rPr>
      </w:pPr>
      <w:r w:rsidRPr="00221361">
        <w:rPr>
          <w:rFonts w:ascii="Arial" w:hAnsi="Arial" w:cs="Arial"/>
          <w:sz w:val="28"/>
          <w:szCs w:val="28"/>
          <w:lang w:val="es-MX"/>
        </w:rPr>
        <w:t>Al cierre</w:t>
      </w:r>
      <w:r>
        <w:rPr>
          <w:rFonts w:ascii="Arial" w:hAnsi="Arial" w:cs="Arial"/>
          <w:sz w:val="28"/>
          <w:szCs w:val="28"/>
          <w:lang w:val="es-MX"/>
        </w:rPr>
        <w:t xml:space="preserve"> de la vigencia fiscal 2010, el municipio de </w:t>
      </w:r>
      <w:r w:rsidR="00E72A89">
        <w:rPr>
          <w:rFonts w:ascii="Arial" w:hAnsi="Arial" w:cs="Arial"/>
          <w:sz w:val="28"/>
          <w:szCs w:val="28"/>
          <w:lang w:val="es-MX"/>
        </w:rPr>
        <w:t>Elías</w:t>
      </w:r>
      <w:r>
        <w:rPr>
          <w:rFonts w:ascii="Arial" w:hAnsi="Arial" w:cs="Arial"/>
          <w:sz w:val="28"/>
          <w:szCs w:val="28"/>
          <w:lang w:val="es-MX"/>
        </w:rPr>
        <w:t xml:space="preserve"> cumpl</w:t>
      </w:r>
      <w:r w:rsidR="00E72A89">
        <w:rPr>
          <w:rFonts w:ascii="Arial" w:hAnsi="Arial" w:cs="Arial"/>
          <w:sz w:val="28"/>
          <w:szCs w:val="28"/>
          <w:lang w:val="es-MX"/>
        </w:rPr>
        <w:t>e</w:t>
      </w:r>
      <w:r>
        <w:rPr>
          <w:rFonts w:ascii="Arial" w:hAnsi="Arial" w:cs="Arial"/>
          <w:sz w:val="28"/>
          <w:szCs w:val="28"/>
          <w:lang w:val="es-MX"/>
        </w:rPr>
        <w:t xml:space="preserve"> con el indicador de</w:t>
      </w:r>
      <w:r w:rsidR="00E72A89">
        <w:rPr>
          <w:rFonts w:ascii="Arial" w:hAnsi="Arial" w:cs="Arial"/>
          <w:sz w:val="28"/>
          <w:szCs w:val="28"/>
          <w:lang w:val="es-MX"/>
        </w:rPr>
        <w:t xml:space="preserve"> la </w:t>
      </w:r>
      <w:r>
        <w:rPr>
          <w:rFonts w:ascii="Arial" w:hAnsi="Arial" w:cs="Arial"/>
          <w:sz w:val="28"/>
          <w:szCs w:val="28"/>
          <w:lang w:val="es-MX"/>
        </w:rPr>
        <w:t xml:space="preserve"> 617 de 2000.</w:t>
      </w:r>
    </w:p>
    <w:p w:rsidR="00AD32DE" w:rsidRDefault="00AD32DE" w:rsidP="00287A95">
      <w:pPr>
        <w:jc w:val="both"/>
        <w:rPr>
          <w:rFonts w:ascii="Arial" w:hAnsi="Arial" w:cs="Arial"/>
          <w:sz w:val="28"/>
          <w:szCs w:val="28"/>
          <w:lang w:val="es-MX"/>
        </w:rPr>
      </w:pPr>
    </w:p>
    <w:p w:rsidR="000273B3" w:rsidRPr="00B22E70" w:rsidRDefault="000273B3" w:rsidP="00287A95">
      <w:pPr>
        <w:jc w:val="both"/>
        <w:rPr>
          <w:rFonts w:ascii="Arial" w:hAnsi="Arial" w:cs="Arial"/>
          <w:sz w:val="28"/>
          <w:szCs w:val="28"/>
          <w:lang w:val="es-MX"/>
        </w:rPr>
      </w:pPr>
    </w:p>
    <w:p w:rsidR="00DE6CA4" w:rsidRPr="00CA094F" w:rsidRDefault="00DB3A58" w:rsidP="00DB3A58">
      <w:pPr>
        <w:jc w:val="both"/>
        <w:rPr>
          <w:rFonts w:ascii="Arial" w:hAnsi="Arial" w:cs="Arial"/>
          <w:b/>
          <w:sz w:val="28"/>
          <w:szCs w:val="28"/>
          <w:lang w:val="es-MX"/>
        </w:rPr>
      </w:pPr>
      <w:r w:rsidRPr="00CA094F">
        <w:rPr>
          <w:rFonts w:ascii="Arial" w:hAnsi="Arial" w:cs="Arial"/>
          <w:b/>
          <w:sz w:val="28"/>
          <w:szCs w:val="28"/>
          <w:lang w:val="es-MX"/>
        </w:rPr>
        <w:t>1.4</w:t>
      </w:r>
      <w:r w:rsidR="00A91CBE" w:rsidRPr="00CA094F">
        <w:rPr>
          <w:rFonts w:ascii="Arial" w:hAnsi="Arial" w:cs="Arial"/>
          <w:b/>
          <w:sz w:val="28"/>
          <w:szCs w:val="28"/>
          <w:lang w:val="es-MX"/>
        </w:rPr>
        <w:t xml:space="preserve">  </w:t>
      </w:r>
      <w:r w:rsidR="00C25747" w:rsidRPr="00CA094F">
        <w:rPr>
          <w:rFonts w:ascii="Arial" w:hAnsi="Arial" w:cs="Arial"/>
          <w:b/>
          <w:sz w:val="28"/>
          <w:szCs w:val="28"/>
          <w:lang w:val="es-MX"/>
        </w:rPr>
        <w:t>FINANCIAMIENTO</w:t>
      </w:r>
    </w:p>
    <w:p w:rsidR="00C25747" w:rsidRPr="00CA094F" w:rsidRDefault="00C25747" w:rsidP="00C25747">
      <w:pPr>
        <w:jc w:val="both"/>
        <w:rPr>
          <w:rFonts w:ascii="Arial" w:hAnsi="Arial" w:cs="Arial"/>
          <w:sz w:val="28"/>
          <w:szCs w:val="28"/>
          <w:lang w:val="es-MX"/>
        </w:rPr>
      </w:pPr>
    </w:p>
    <w:p w:rsidR="00851E0E" w:rsidRPr="00CA094F" w:rsidRDefault="00851E0E" w:rsidP="00C25747">
      <w:pPr>
        <w:jc w:val="both"/>
        <w:rPr>
          <w:rFonts w:ascii="Arial" w:hAnsi="Arial" w:cs="Arial"/>
          <w:sz w:val="28"/>
          <w:szCs w:val="28"/>
          <w:lang w:val="es-MX"/>
        </w:rPr>
      </w:pPr>
      <w:r w:rsidRPr="00CA094F">
        <w:rPr>
          <w:rFonts w:ascii="Arial" w:hAnsi="Arial" w:cs="Arial"/>
          <w:sz w:val="28"/>
          <w:szCs w:val="28"/>
          <w:lang w:val="es-MX"/>
        </w:rPr>
        <w:t>En materia de financiamiento del municipio, l</w:t>
      </w:r>
      <w:r w:rsidR="00695F0C" w:rsidRPr="00CA094F">
        <w:rPr>
          <w:rFonts w:ascii="Arial" w:hAnsi="Arial" w:cs="Arial"/>
          <w:sz w:val="28"/>
          <w:szCs w:val="28"/>
          <w:lang w:val="es-MX"/>
        </w:rPr>
        <w:t>a</w:t>
      </w:r>
      <w:r w:rsidRPr="00CA094F">
        <w:rPr>
          <w:rFonts w:ascii="Arial" w:hAnsi="Arial" w:cs="Arial"/>
          <w:sz w:val="28"/>
          <w:szCs w:val="28"/>
          <w:lang w:val="es-MX"/>
        </w:rPr>
        <w:t xml:space="preserve">s </w:t>
      </w:r>
      <w:r w:rsidR="00695F0C" w:rsidRPr="00CA094F">
        <w:rPr>
          <w:rFonts w:ascii="Arial" w:hAnsi="Arial" w:cs="Arial"/>
          <w:sz w:val="28"/>
          <w:szCs w:val="28"/>
          <w:lang w:val="es-MX"/>
        </w:rPr>
        <w:t xml:space="preserve">transferencias </w:t>
      </w:r>
      <w:r w:rsidRPr="00CA094F">
        <w:rPr>
          <w:rFonts w:ascii="Arial" w:hAnsi="Arial" w:cs="Arial"/>
          <w:sz w:val="28"/>
          <w:szCs w:val="28"/>
          <w:lang w:val="es-MX"/>
        </w:rPr>
        <w:t xml:space="preserve"> del </w:t>
      </w:r>
      <w:r w:rsidR="00695F0C" w:rsidRPr="00CA094F">
        <w:rPr>
          <w:rFonts w:ascii="Arial" w:hAnsi="Arial" w:cs="Arial"/>
          <w:sz w:val="28"/>
          <w:szCs w:val="28"/>
          <w:lang w:val="es-MX"/>
        </w:rPr>
        <w:t xml:space="preserve">Sistema General  de Participaciones </w:t>
      </w:r>
      <w:r w:rsidRPr="00CA094F">
        <w:rPr>
          <w:rFonts w:ascii="Arial" w:hAnsi="Arial" w:cs="Arial"/>
          <w:sz w:val="28"/>
          <w:szCs w:val="28"/>
          <w:lang w:val="es-MX"/>
        </w:rPr>
        <w:t xml:space="preserve"> han sido </w:t>
      </w:r>
      <w:r w:rsidR="00695F0C" w:rsidRPr="00CA094F">
        <w:rPr>
          <w:rFonts w:ascii="Arial" w:hAnsi="Arial" w:cs="Arial"/>
          <w:sz w:val="28"/>
          <w:szCs w:val="28"/>
          <w:lang w:val="es-MX"/>
        </w:rPr>
        <w:t xml:space="preserve">el </w:t>
      </w:r>
      <w:r w:rsidRPr="00CA094F">
        <w:rPr>
          <w:rFonts w:ascii="Arial" w:hAnsi="Arial" w:cs="Arial"/>
          <w:sz w:val="28"/>
          <w:szCs w:val="28"/>
          <w:lang w:val="es-MX"/>
        </w:rPr>
        <w:t xml:space="preserve"> origen </w:t>
      </w:r>
      <w:r w:rsidR="00695F0C" w:rsidRPr="00CA094F">
        <w:rPr>
          <w:rFonts w:ascii="Arial" w:hAnsi="Arial" w:cs="Arial"/>
          <w:sz w:val="28"/>
          <w:szCs w:val="28"/>
          <w:lang w:val="es-MX"/>
        </w:rPr>
        <w:t xml:space="preserve">más </w:t>
      </w:r>
      <w:r w:rsidRPr="00CA094F">
        <w:rPr>
          <w:rFonts w:ascii="Arial" w:hAnsi="Arial" w:cs="Arial"/>
          <w:sz w:val="28"/>
          <w:szCs w:val="28"/>
          <w:lang w:val="es-MX"/>
        </w:rPr>
        <w:t>importante que ha utilizado la admi</w:t>
      </w:r>
      <w:r w:rsidR="00AA05C4" w:rsidRPr="00CA094F">
        <w:rPr>
          <w:rFonts w:ascii="Arial" w:hAnsi="Arial" w:cs="Arial"/>
          <w:sz w:val="28"/>
          <w:szCs w:val="28"/>
          <w:lang w:val="es-MX"/>
        </w:rPr>
        <w:t>nistración para financiar los ni</w:t>
      </w:r>
      <w:r w:rsidRPr="00CA094F">
        <w:rPr>
          <w:rFonts w:ascii="Arial" w:hAnsi="Arial" w:cs="Arial"/>
          <w:sz w:val="28"/>
          <w:szCs w:val="28"/>
          <w:lang w:val="es-MX"/>
        </w:rPr>
        <w:t>veles de gasto</w:t>
      </w:r>
      <w:r w:rsidR="00695F0C" w:rsidRPr="00CA094F">
        <w:rPr>
          <w:rFonts w:ascii="Arial" w:hAnsi="Arial" w:cs="Arial"/>
          <w:sz w:val="28"/>
          <w:szCs w:val="28"/>
          <w:lang w:val="es-MX"/>
        </w:rPr>
        <w:t xml:space="preserve">. </w:t>
      </w:r>
    </w:p>
    <w:p w:rsidR="002C70F4" w:rsidRPr="00CA094F" w:rsidRDefault="002C70F4" w:rsidP="00C25747">
      <w:pPr>
        <w:jc w:val="both"/>
        <w:rPr>
          <w:rFonts w:ascii="Arial" w:hAnsi="Arial" w:cs="Arial"/>
          <w:sz w:val="28"/>
          <w:szCs w:val="28"/>
          <w:lang w:val="es-MX"/>
        </w:rPr>
      </w:pPr>
    </w:p>
    <w:p w:rsidR="00C25747" w:rsidRPr="00CA094F" w:rsidRDefault="00851E0E" w:rsidP="00C25747">
      <w:pPr>
        <w:jc w:val="both"/>
        <w:rPr>
          <w:rFonts w:ascii="Arial" w:hAnsi="Arial" w:cs="Arial"/>
          <w:sz w:val="28"/>
          <w:szCs w:val="28"/>
          <w:lang w:val="es-MX"/>
        </w:rPr>
      </w:pPr>
      <w:r w:rsidRPr="00CA094F">
        <w:rPr>
          <w:rFonts w:ascii="Arial" w:hAnsi="Arial" w:cs="Arial"/>
          <w:sz w:val="28"/>
          <w:szCs w:val="28"/>
          <w:lang w:val="es-MX"/>
        </w:rPr>
        <w:t xml:space="preserve">El crédito ha sido utilizado como fuente transitoria de apalancamiento principalmente en la </w:t>
      </w:r>
      <w:r w:rsidR="00695F0C" w:rsidRPr="00CA094F">
        <w:rPr>
          <w:rFonts w:ascii="Arial" w:hAnsi="Arial" w:cs="Arial"/>
          <w:sz w:val="28"/>
          <w:szCs w:val="28"/>
          <w:lang w:val="es-MX"/>
        </w:rPr>
        <w:t>financiación</w:t>
      </w:r>
      <w:r w:rsidRPr="00CA094F">
        <w:rPr>
          <w:rFonts w:ascii="Arial" w:hAnsi="Arial" w:cs="Arial"/>
          <w:sz w:val="28"/>
          <w:szCs w:val="28"/>
          <w:lang w:val="es-MX"/>
        </w:rPr>
        <w:t xml:space="preserve"> </w:t>
      </w:r>
      <w:r w:rsidR="00695F0C" w:rsidRPr="00CA094F">
        <w:rPr>
          <w:rFonts w:ascii="Arial" w:hAnsi="Arial" w:cs="Arial"/>
          <w:sz w:val="28"/>
          <w:szCs w:val="28"/>
          <w:lang w:val="es-MX"/>
        </w:rPr>
        <w:t>de</w:t>
      </w:r>
      <w:r w:rsidRPr="00CA094F">
        <w:rPr>
          <w:rFonts w:ascii="Arial" w:hAnsi="Arial" w:cs="Arial"/>
          <w:sz w:val="28"/>
          <w:szCs w:val="28"/>
          <w:lang w:val="es-MX"/>
        </w:rPr>
        <w:t xml:space="preserve"> algunos sectores estratégicos y las </w:t>
      </w:r>
      <w:r w:rsidRPr="00CA094F">
        <w:rPr>
          <w:rFonts w:ascii="Arial" w:hAnsi="Arial" w:cs="Arial"/>
          <w:sz w:val="28"/>
          <w:szCs w:val="28"/>
          <w:lang w:val="es-MX"/>
        </w:rPr>
        <w:lastRenderedPageBreak/>
        <w:t>prioridades de inversión de l</w:t>
      </w:r>
      <w:r w:rsidR="0043091E" w:rsidRPr="00CA094F">
        <w:rPr>
          <w:rFonts w:ascii="Arial" w:hAnsi="Arial" w:cs="Arial"/>
          <w:sz w:val="28"/>
          <w:szCs w:val="28"/>
          <w:lang w:val="es-MX"/>
        </w:rPr>
        <w:t>o</w:t>
      </w:r>
      <w:r w:rsidRPr="00CA094F">
        <w:rPr>
          <w:rFonts w:ascii="Arial" w:hAnsi="Arial" w:cs="Arial"/>
          <w:sz w:val="28"/>
          <w:szCs w:val="28"/>
          <w:lang w:val="es-MX"/>
        </w:rPr>
        <w:t>s respectiv</w:t>
      </w:r>
      <w:r w:rsidR="0043091E" w:rsidRPr="00CA094F">
        <w:rPr>
          <w:rFonts w:ascii="Arial" w:hAnsi="Arial" w:cs="Arial"/>
          <w:sz w:val="28"/>
          <w:szCs w:val="28"/>
          <w:lang w:val="es-MX"/>
        </w:rPr>
        <w:t>o</w:t>
      </w:r>
      <w:r w:rsidRPr="00CA094F">
        <w:rPr>
          <w:rFonts w:ascii="Arial" w:hAnsi="Arial" w:cs="Arial"/>
          <w:sz w:val="28"/>
          <w:szCs w:val="28"/>
          <w:lang w:val="es-MX"/>
        </w:rPr>
        <w:t xml:space="preserve">s </w:t>
      </w:r>
      <w:r w:rsidR="0043091E" w:rsidRPr="00CA094F">
        <w:rPr>
          <w:rFonts w:ascii="Arial" w:hAnsi="Arial" w:cs="Arial"/>
          <w:sz w:val="28"/>
          <w:szCs w:val="28"/>
          <w:lang w:val="es-MX"/>
        </w:rPr>
        <w:t>programas de la administración</w:t>
      </w:r>
      <w:r w:rsidRPr="00CA094F">
        <w:rPr>
          <w:rFonts w:ascii="Arial" w:hAnsi="Arial" w:cs="Arial"/>
          <w:sz w:val="28"/>
          <w:szCs w:val="28"/>
          <w:lang w:val="es-MX"/>
        </w:rPr>
        <w:t xml:space="preserve"> municipal.</w:t>
      </w:r>
    </w:p>
    <w:p w:rsidR="002C70F4" w:rsidRPr="00CA094F" w:rsidRDefault="002C70F4" w:rsidP="00DB3A58">
      <w:pPr>
        <w:jc w:val="both"/>
        <w:rPr>
          <w:rFonts w:ascii="Arial" w:hAnsi="Arial" w:cs="Arial"/>
          <w:sz w:val="28"/>
          <w:szCs w:val="28"/>
          <w:lang w:val="es-MX"/>
        </w:rPr>
      </w:pPr>
    </w:p>
    <w:p w:rsidR="002C70F4" w:rsidRPr="00CA094F" w:rsidRDefault="002C70F4" w:rsidP="00DB3A58">
      <w:pPr>
        <w:jc w:val="both"/>
        <w:rPr>
          <w:rFonts w:ascii="Arial" w:hAnsi="Arial" w:cs="Arial"/>
          <w:sz w:val="28"/>
          <w:szCs w:val="28"/>
          <w:lang w:val="es-MX"/>
        </w:rPr>
      </w:pPr>
    </w:p>
    <w:p w:rsidR="00DB3A58" w:rsidRPr="00CA094F" w:rsidRDefault="00DB3A58" w:rsidP="00DB3A58">
      <w:pPr>
        <w:jc w:val="both"/>
        <w:rPr>
          <w:rFonts w:ascii="Arial" w:hAnsi="Arial" w:cs="Arial"/>
          <w:b/>
          <w:sz w:val="28"/>
          <w:szCs w:val="28"/>
          <w:lang w:val="es-MX"/>
        </w:rPr>
      </w:pPr>
      <w:r w:rsidRPr="00CA094F">
        <w:rPr>
          <w:rFonts w:ascii="Arial" w:hAnsi="Arial" w:cs="Arial"/>
          <w:b/>
          <w:sz w:val="28"/>
          <w:szCs w:val="28"/>
          <w:lang w:val="es-MX"/>
        </w:rPr>
        <w:t>1.5   PROYECCIONES</w:t>
      </w:r>
    </w:p>
    <w:p w:rsidR="00DE6CA4" w:rsidRPr="00CA094F" w:rsidRDefault="00DE6CA4" w:rsidP="00287A95">
      <w:pPr>
        <w:jc w:val="both"/>
        <w:rPr>
          <w:rFonts w:ascii="Arial" w:hAnsi="Arial" w:cs="Arial"/>
          <w:sz w:val="28"/>
          <w:szCs w:val="28"/>
          <w:lang w:val="es-MX"/>
        </w:rPr>
      </w:pPr>
    </w:p>
    <w:p w:rsidR="00DB3A58" w:rsidRPr="00CA094F" w:rsidRDefault="00DB3A58" w:rsidP="00287A95">
      <w:pPr>
        <w:jc w:val="both"/>
        <w:rPr>
          <w:rFonts w:ascii="Arial" w:hAnsi="Arial" w:cs="Arial"/>
          <w:sz w:val="28"/>
          <w:szCs w:val="28"/>
          <w:lang w:val="es-MX"/>
        </w:rPr>
      </w:pPr>
      <w:r w:rsidRPr="00CA094F">
        <w:rPr>
          <w:rFonts w:ascii="Arial" w:hAnsi="Arial" w:cs="Arial"/>
          <w:sz w:val="28"/>
          <w:szCs w:val="28"/>
          <w:lang w:val="es-MX"/>
        </w:rPr>
        <w:t>En la estimación y las proyecciones de los recursos se parte de la información histórica de ejecución presupuestal y se realizan unos supuestos encaminados a elaborar pronósticos bajos, que permitan dar cumplimiento al cronograma de recaudo de los ingresos para determinar un monto real que permita tener un nivel de gasto sostenible y financiable.</w:t>
      </w:r>
    </w:p>
    <w:p w:rsidR="00DB3A58" w:rsidRPr="00CA094F" w:rsidRDefault="00DB3A58" w:rsidP="00287A95">
      <w:pPr>
        <w:jc w:val="both"/>
        <w:rPr>
          <w:rFonts w:ascii="Arial" w:hAnsi="Arial" w:cs="Arial"/>
          <w:sz w:val="28"/>
          <w:szCs w:val="28"/>
          <w:lang w:val="es-MX"/>
        </w:rPr>
      </w:pPr>
    </w:p>
    <w:p w:rsidR="00DB3A58" w:rsidRPr="00CA094F" w:rsidRDefault="00DB3A58" w:rsidP="00287A95">
      <w:pPr>
        <w:jc w:val="both"/>
        <w:rPr>
          <w:rFonts w:ascii="Arial" w:hAnsi="Arial" w:cs="Arial"/>
          <w:sz w:val="28"/>
          <w:szCs w:val="28"/>
          <w:lang w:val="es-MX"/>
        </w:rPr>
      </w:pPr>
      <w:r w:rsidRPr="00CA094F">
        <w:rPr>
          <w:rFonts w:ascii="Arial" w:hAnsi="Arial" w:cs="Arial"/>
          <w:sz w:val="28"/>
          <w:szCs w:val="28"/>
          <w:lang w:val="es-MX"/>
        </w:rPr>
        <w:t xml:space="preserve">Las metas financieras están encaminadas a mantener la solvencia y viabilidad financiera del municipio, teniendo en cuenta la realidad, el comportamiento de la </w:t>
      </w:r>
      <w:r w:rsidR="00A91CBE" w:rsidRPr="00CA094F">
        <w:rPr>
          <w:rFonts w:ascii="Arial" w:hAnsi="Arial" w:cs="Arial"/>
          <w:sz w:val="28"/>
          <w:szCs w:val="28"/>
          <w:lang w:val="es-MX"/>
        </w:rPr>
        <w:t>economía, la inflación esperada</w:t>
      </w:r>
      <w:r w:rsidRPr="00CA094F">
        <w:rPr>
          <w:rFonts w:ascii="Arial" w:hAnsi="Arial" w:cs="Arial"/>
          <w:sz w:val="28"/>
          <w:szCs w:val="28"/>
          <w:lang w:val="es-MX"/>
        </w:rPr>
        <w:t xml:space="preserve"> y el cumplimiento normativo especialmente el referido a la viabilidad fiscal señalada por la ley 617 de 2000.</w:t>
      </w:r>
    </w:p>
    <w:p w:rsidR="00DE6CA4" w:rsidRPr="00CA094F" w:rsidRDefault="00DE6CA4" w:rsidP="00287A95">
      <w:pPr>
        <w:jc w:val="both"/>
        <w:rPr>
          <w:rFonts w:ascii="Arial" w:hAnsi="Arial" w:cs="Arial"/>
          <w:sz w:val="28"/>
          <w:szCs w:val="28"/>
          <w:lang w:val="es-MX"/>
        </w:rPr>
      </w:pPr>
    </w:p>
    <w:p w:rsidR="006B06D5" w:rsidRPr="00CA094F" w:rsidRDefault="006B06D5" w:rsidP="006B06D5">
      <w:pPr>
        <w:autoSpaceDE w:val="0"/>
        <w:autoSpaceDN w:val="0"/>
        <w:adjustRightInd w:val="0"/>
        <w:jc w:val="both"/>
        <w:rPr>
          <w:rFonts w:ascii="Arial" w:hAnsi="Arial" w:cs="Arial"/>
          <w:sz w:val="28"/>
          <w:szCs w:val="28"/>
        </w:rPr>
      </w:pPr>
      <w:r w:rsidRPr="00CA094F">
        <w:rPr>
          <w:rFonts w:ascii="Arial" w:hAnsi="Arial" w:cs="Arial"/>
          <w:sz w:val="28"/>
          <w:szCs w:val="28"/>
        </w:rPr>
        <w:t xml:space="preserve">Para </w:t>
      </w:r>
      <w:r w:rsidR="001B6A32" w:rsidRPr="00CA094F">
        <w:rPr>
          <w:rFonts w:ascii="Arial" w:hAnsi="Arial" w:cs="Arial"/>
          <w:sz w:val="28"/>
          <w:szCs w:val="28"/>
        </w:rPr>
        <w:t xml:space="preserve">las </w:t>
      </w:r>
      <w:r w:rsidR="00E43800" w:rsidRPr="00CA094F">
        <w:rPr>
          <w:rFonts w:ascii="Arial" w:hAnsi="Arial" w:cs="Arial"/>
          <w:sz w:val="28"/>
          <w:szCs w:val="28"/>
        </w:rPr>
        <w:t>proyecciones se</w:t>
      </w:r>
      <w:r w:rsidRPr="00CA094F">
        <w:rPr>
          <w:rFonts w:ascii="Arial" w:hAnsi="Arial" w:cs="Arial"/>
          <w:sz w:val="28"/>
          <w:szCs w:val="28"/>
        </w:rPr>
        <w:t xml:space="preserve"> tom</w:t>
      </w:r>
      <w:r w:rsidR="00002B32" w:rsidRPr="00CA094F">
        <w:rPr>
          <w:rFonts w:ascii="Arial" w:hAnsi="Arial" w:cs="Arial"/>
          <w:sz w:val="28"/>
          <w:szCs w:val="28"/>
        </w:rPr>
        <w:t>o la meta de inflación esperada para el 2010</w:t>
      </w:r>
      <w:r w:rsidRPr="00CA094F">
        <w:rPr>
          <w:rFonts w:ascii="Arial" w:hAnsi="Arial" w:cs="Arial"/>
          <w:sz w:val="28"/>
          <w:szCs w:val="28"/>
        </w:rPr>
        <w:t xml:space="preserve"> </w:t>
      </w:r>
      <w:r w:rsidR="00002B32" w:rsidRPr="00CA094F">
        <w:rPr>
          <w:rFonts w:ascii="Arial" w:hAnsi="Arial" w:cs="Arial"/>
          <w:sz w:val="28"/>
          <w:szCs w:val="28"/>
        </w:rPr>
        <w:t>publicada por el Banco de la Repub</w:t>
      </w:r>
      <w:r w:rsidR="00504D17" w:rsidRPr="00CA094F">
        <w:rPr>
          <w:rFonts w:ascii="Arial" w:hAnsi="Arial" w:cs="Arial"/>
          <w:sz w:val="28"/>
          <w:szCs w:val="28"/>
        </w:rPr>
        <w:t>l</w:t>
      </w:r>
      <w:r w:rsidR="00002B32" w:rsidRPr="00CA094F">
        <w:rPr>
          <w:rFonts w:ascii="Arial" w:hAnsi="Arial" w:cs="Arial"/>
          <w:sz w:val="28"/>
          <w:szCs w:val="28"/>
        </w:rPr>
        <w:t>ica</w:t>
      </w:r>
      <w:r w:rsidRPr="00CA094F">
        <w:rPr>
          <w:rFonts w:ascii="Arial" w:hAnsi="Arial" w:cs="Arial"/>
          <w:sz w:val="28"/>
          <w:szCs w:val="28"/>
        </w:rPr>
        <w:t xml:space="preserve"> empleando </w:t>
      </w:r>
      <w:r w:rsidR="00E43800" w:rsidRPr="00CA094F">
        <w:rPr>
          <w:rFonts w:ascii="Arial" w:hAnsi="Arial" w:cs="Arial"/>
          <w:sz w:val="28"/>
          <w:szCs w:val="28"/>
        </w:rPr>
        <w:t xml:space="preserve"> escenarios altos y medios:</w:t>
      </w:r>
      <w:r w:rsidR="001B6A32" w:rsidRPr="00CA094F">
        <w:rPr>
          <w:rFonts w:ascii="Arial" w:hAnsi="Arial" w:cs="Arial"/>
          <w:sz w:val="28"/>
          <w:szCs w:val="28"/>
        </w:rPr>
        <w:t xml:space="preserve"> Mínimo del </w:t>
      </w:r>
      <w:r w:rsidR="00002B32" w:rsidRPr="00CA094F">
        <w:rPr>
          <w:rFonts w:ascii="Arial" w:hAnsi="Arial" w:cs="Arial"/>
          <w:sz w:val="28"/>
          <w:szCs w:val="28"/>
        </w:rPr>
        <w:t>2</w:t>
      </w:r>
      <w:r w:rsidR="001B6A32" w:rsidRPr="00CA094F">
        <w:rPr>
          <w:rFonts w:ascii="Arial" w:hAnsi="Arial" w:cs="Arial"/>
          <w:sz w:val="28"/>
          <w:szCs w:val="28"/>
        </w:rPr>
        <w:t>.</w:t>
      </w:r>
      <w:r w:rsidR="00002B32" w:rsidRPr="00CA094F">
        <w:rPr>
          <w:rFonts w:ascii="Arial" w:hAnsi="Arial" w:cs="Arial"/>
          <w:sz w:val="28"/>
          <w:szCs w:val="28"/>
        </w:rPr>
        <w:t>0</w:t>
      </w:r>
      <w:r w:rsidR="001B6A32" w:rsidRPr="00CA094F">
        <w:rPr>
          <w:rFonts w:ascii="Arial" w:hAnsi="Arial" w:cs="Arial"/>
          <w:sz w:val="28"/>
          <w:szCs w:val="28"/>
        </w:rPr>
        <w:t xml:space="preserve">% y máximo del </w:t>
      </w:r>
      <w:r w:rsidR="00002B32" w:rsidRPr="00CA094F">
        <w:rPr>
          <w:rFonts w:ascii="Arial" w:hAnsi="Arial" w:cs="Arial"/>
          <w:sz w:val="28"/>
          <w:szCs w:val="28"/>
        </w:rPr>
        <w:t>4</w:t>
      </w:r>
      <w:r w:rsidR="001B6A32" w:rsidRPr="00CA094F">
        <w:rPr>
          <w:rFonts w:ascii="Arial" w:hAnsi="Arial" w:cs="Arial"/>
          <w:sz w:val="28"/>
          <w:szCs w:val="28"/>
        </w:rPr>
        <w:t>.</w:t>
      </w:r>
      <w:r w:rsidR="00002B32" w:rsidRPr="00CA094F">
        <w:rPr>
          <w:rFonts w:ascii="Arial" w:hAnsi="Arial" w:cs="Arial"/>
          <w:sz w:val="28"/>
          <w:szCs w:val="28"/>
        </w:rPr>
        <w:t>0</w:t>
      </w:r>
      <w:r w:rsidR="001B6A32" w:rsidRPr="00CA094F">
        <w:rPr>
          <w:rFonts w:ascii="Arial" w:hAnsi="Arial" w:cs="Arial"/>
          <w:sz w:val="28"/>
          <w:szCs w:val="28"/>
        </w:rPr>
        <w:t>%</w:t>
      </w:r>
    </w:p>
    <w:p w:rsidR="0043091E" w:rsidRPr="00CA094F" w:rsidRDefault="0043091E" w:rsidP="003168DF">
      <w:pPr>
        <w:rPr>
          <w:rFonts w:ascii="Arial" w:hAnsi="Arial" w:cs="Arial"/>
          <w:b/>
        </w:rPr>
      </w:pPr>
    </w:p>
    <w:p w:rsidR="00F1017E" w:rsidRDefault="00F1017E" w:rsidP="00F1017E">
      <w:pPr>
        <w:rPr>
          <w:rFonts w:ascii="Arial" w:hAnsi="Arial" w:cs="Arial"/>
          <w:b/>
          <w:sz w:val="28"/>
          <w:szCs w:val="28"/>
          <w:lang w:val="es-MX"/>
        </w:rPr>
      </w:pPr>
      <w:r w:rsidRPr="00A75873">
        <w:rPr>
          <w:rFonts w:ascii="Arial" w:hAnsi="Arial" w:cs="Arial"/>
          <w:b/>
        </w:rPr>
        <w:t>Ver anexo Plan Financiero (medio magnético</w:t>
      </w:r>
      <w:r>
        <w:rPr>
          <w:rFonts w:ascii="Arial" w:hAnsi="Arial" w:cs="Arial"/>
          <w:b/>
        </w:rPr>
        <w:t xml:space="preserve">) </w:t>
      </w:r>
      <w:r w:rsidRPr="004E347C">
        <w:rPr>
          <w:rFonts w:ascii="Arial" w:hAnsi="Arial" w:cs="Arial"/>
          <w:b/>
        </w:rPr>
        <w:t xml:space="preserve"> </w:t>
      </w:r>
    </w:p>
    <w:p w:rsidR="006B06D5" w:rsidRPr="00CA094F" w:rsidRDefault="006B06D5" w:rsidP="00287A95">
      <w:pPr>
        <w:jc w:val="both"/>
        <w:rPr>
          <w:rFonts w:ascii="Arial" w:hAnsi="Arial" w:cs="Arial"/>
          <w:sz w:val="28"/>
          <w:szCs w:val="28"/>
          <w:lang w:val="es-MX"/>
        </w:rPr>
      </w:pPr>
    </w:p>
    <w:p w:rsidR="00AA05C4" w:rsidRPr="00CA094F" w:rsidRDefault="00AA05C4" w:rsidP="00112156">
      <w:pPr>
        <w:jc w:val="both"/>
        <w:rPr>
          <w:rFonts w:ascii="Arial" w:hAnsi="Arial" w:cs="Arial"/>
          <w:sz w:val="28"/>
          <w:szCs w:val="28"/>
          <w:lang w:val="es-MX"/>
        </w:rPr>
      </w:pPr>
    </w:p>
    <w:p w:rsidR="00112156" w:rsidRPr="00CA094F" w:rsidRDefault="00112156" w:rsidP="00112156">
      <w:pPr>
        <w:numPr>
          <w:ilvl w:val="1"/>
          <w:numId w:val="13"/>
        </w:numPr>
        <w:jc w:val="both"/>
        <w:rPr>
          <w:rFonts w:ascii="Arial" w:hAnsi="Arial" w:cs="Arial"/>
          <w:b/>
          <w:sz w:val="28"/>
          <w:szCs w:val="28"/>
          <w:lang w:val="es-MX"/>
        </w:rPr>
      </w:pPr>
      <w:r w:rsidRPr="00CA094F">
        <w:rPr>
          <w:rFonts w:ascii="Arial" w:hAnsi="Arial" w:cs="Arial"/>
          <w:b/>
          <w:sz w:val="28"/>
          <w:szCs w:val="28"/>
          <w:lang w:val="es-MX"/>
        </w:rPr>
        <w:t xml:space="preserve">CRITERIOS PARA </w:t>
      </w:r>
      <w:smartTag w:uri="urn:schemas-microsoft-com:office:smarttags" w:element="PersonName">
        <w:smartTagPr>
          <w:attr w:name="ProductID" w:val="LA PROGRAMACION DE"/>
        </w:smartTagPr>
        <w:r w:rsidRPr="00CA094F">
          <w:rPr>
            <w:rFonts w:ascii="Arial" w:hAnsi="Arial" w:cs="Arial"/>
            <w:b/>
            <w:sz w:val="28"/>
            <w:szCs w:val="28"/>
            <w:lang w:val="es-MX"/>
          </w:rPr>
          <w:t>LA PROGRAMACION DE</w:t>
        </w:r>
      </w:smartTag>
      <w:r w:rsidRPr="00CA094F">
        <w:rPr>
          <w:rFonts w:ascii="Arial" w:hAnsi="Arial" w:cs="Arial"/>
          <w:b/>
          <w:sz w:val="28"/>
          <w:szCs w:val="28"/>
          <w:lang w:val="es-MX"/>
        </w:rPr>
        <w:t xml:space="preserve"> </w:t>
      </w:r>
      <w:r w:rsidR="00524A08" w:rsidRPr="00CA094F">
        <w:rPr>
          <w:rFonts w:ascii="Arial" w:hAnsi="Arial" w:cs="Arial"/>
          <w:b/>
          <w:sz w:val="28"/>
          <w:szCs w:val="28"/>
          <w:lang w:val="es-MX"/>
        </w:rPr>
        <w:t>I</w:t>
      </w:r>
      <w:r w:rsidRPr="00CA094F">
        <w:rPr>
          <w:rFonts w:ascii="Arial" w:hAnsi="Arial" w:cs="Arial"/>
          <w:b/>
          <w:sz w:val="28"/>
          <w:szCs w:val="28"/>
          <w:lang w:val="es-MX"/>
        </w:rPr>
        <w:t>NGRESOS</w:t>
      </w:r>
    </w:p>
    <w:p w:rsidR="00112156" w:rsidRPr="00CA094F" w:rsidRDefault="00112156" w:rsidP="00112156">
      <w:pPr>
        <w:jc w:val="both"/>
        <w:rPr>
          <w:rFonts w:ascii="Arial" w:hAnsi="Arial" w:cs="Arial"/>
          <w:b/>
          <w:sz w:val="28"/>
          <w:szCs w:val="28"/>
          <w:lang w:val="es-MX"/>
        </w:rPr>
      </w:pPr>
    </w:p>
    <w:p w:rsidR="00112156" w:rsidRPr="00CA094F" w:rsidRDefault="00112156" w:rsidP="00112156">
      <w:pPr>
        <w:jc w:val="both"/>
        <w:rPr>
          <w:rFonts w:ascii="Arial" w:hAnsi="Arial" w:cs="Arial"/>
          <w:sz w:val="28"/>
          <w:szCs w:val="28"/>
          <w:lang w:val="es-MX"/>
        </w:rPr>
      </w:pPr>
      <w:r w:rsidRPr="00CA094F">
        <w:rPr>
          <w:rFonts w:ascii="Arial" w:hAnsi="Arial" w:cs="Arial"/>
          <w:sz w:val="28"/>
          <w:szCs w:val="28"/>
          <w:lang w:val="es-MX"/>
        </w:rPr>
        <w:t>La estimación del recaudo de los diferentes impuestos se realizo de acuerdo con las bases gravables, tarifas y su relación con el comportamiento de la actividad económica a la que esta asociado cada tributo. En especial, se tiene en cuenta el recaudo del impuesto predial y el de industria y comercio, dado que son los impuestos más representativos del municipio.</w:t>
      </w:r>
    </w:p>
    <w:p w:rsidR="006B06D5" w:rsidRPr="00CA094F" w:rsidRDefault="006B06D5" w:rsidP="00287A95">
      <w:pPr>
        <w:jc w:val="both"/>
        <w:rPr>
          <w:rFonts w:ascii="Arial" w:hAnsi="Arial" w:cs="Arial"/>
          <w:sz w:val="28"/>
          <w:szCs w:val="28"/>
          <w:lang w:val="es-MX"/>
        </w:rPr>
      </w:pPr>
    </w:p>
    <w:p w:rsidR="00FC3D31" w:rsidRPr="00CA094F" w:rsidRDefault="00FC3D31" w:rsidP="00FC3D31">
      <w:pPr>
        <w:jc w:val="both"/>
        <w:rPr>
          <w:rFonts w:ascii="Arial" w:hAnsi="Arial" w:cs="Arial"/>
          <w:sz w:val="28"/>
          <w:szCs w:val="28"/>
          <w:lang w:val="es-MX"/>
        </w:rPr>
      </w:pPr>
    </w:p>
    <w:p w:rsidR="00FC3D31" w:rsidRPr="00CA094F" w:rsidRDefault="00FC3D31" w:rsidP="00FC3D31">
      <w:pPr>
        <w:numPr>
          <w:ilvl w:val="1"/>
          <w:numId w:val="13"/>
        </w:numPr>
        <w:jc w:val="both"/>
        <w:rPr>
          <w:rFonts w:ascii="Arial" w:hAnsi="Arial" w:cs="Arial"/>
          <w:b/>
          <w:sz w:val="28"/>
          <w:szCs w:val="28"/>
          <w:lang w:val="es-MX"/>
        </w:rPr>
      </w:pPr>
      <w:r w:rsidRPr="00CA094F">
        <w:rPr>
          <w:rFonts w:ascii="Arial" w:hAnsi="Arial" w:cs="Arial"/>
          <w:b/>
          <w:sz w:val="28"/>
          <w:szCs w:val="28"/>
          <w:lang w:val="es-MX"/>
        </w:rPr>
        <w:t xml:space="preserve">CRITERIOS PARA </w:t>
      </w:r>
      <w:smartTag w:uri="urn:schemas-microsoft-com:office:smarttags" w:element="PersonName">
        <w:smartTagPr>
          <w:attr w:name="ProductID" w:val="LA PROGRAMACION DE"/>
        </w:smartTagPr>
        <w:r w:rsidRPr="00CA094F">
          <w:rPr>
            <w:rFonts w:ascii="Arial" w:hAnsi="Arial" w:cs="Arial"/>
            <w:b/>
            <w:sz w:val="28"/>
            <w:szCs w:val="28"/>
            <w:lang w:val="es-MX"/>
          </w:rPr>
          <w:t>LA PROGRAMACION DE</w:t>
        </w:r>
      </w:smartTag>
      <w:r w:rsidRPr="00CA094F">
        <w:rPr>
          <w:rFonts w:ascii="Arial" w:hAnsi="Arial" w:cs="Arial"/>
          <w:b/>
          <w:sz w:val="28"/>
          <w:szCs w:val="28"/>
          <w:lang w:val="es-MX"/>
        </w:rPr>
        <w:t xml:space="preserve"> LOS GASTOS</w:t>
      </w:r>
    </w:p>
    <w:p w:rsidR="00FC3D31" w:rsidRPr="00CA094F" w:rsidRDefault="00FC3D31" w:rsidP="00FC3D31">
      <w:pPr>
        <w:jc w:val="both"/>
        <w:rPr>
          <w:rFonts w:ascii="Arial" w:hAnsi="Arial" w:cs="Arial"/>
          <w:b/>
          <w:sz w:val="28"/>
          <w:szCs w:val="28"/>
          <w:lang w:val="es-MX"/>
        </w:rPr>
      </w:pPr>
    </w:p>
    <w:p w:rsidR="00FC3D31" w:rsidRPr="00CA094F" w:rsidRDefault="00FC3D31" w:rsidP="00FC3D31">
      <w:pPr>
        <w:jc w:val="both"/>
        <w:rPr>
          <w:rFonts w:ascii="Arial" w:hAnsi="Arial" w:cs="Arial"/>
          <w:sz w:val="28"/>
          <w:szCs w:val="28"/>
          <w:lang w:val="es-MX"/>
        </w:rPr>
      </w:pPr>
      <w:r w:rsidRPr="00CA094F">
        <w:rPr>
          <w:rFonts w:ascii="Arial" w:hAnsi="Arial" w:cs="Arial"/>
          <w:sz w:val="28"/>
          <w:szCs w:val="28"/>
          <w:lang w:val="es-MX"/>
        </w:rPr>
        <w:t>Las proyecciones de gastos están fundamentadas en los criterios de austeridad y eficiencia.</w:t>
      </w:r>
    </w:p>
    <w:p w:rsidR="00FC3D31" w:rsidRPr="00CA094F" w:rsidRDefault="00FC3D31" w:rsidP="00FC3D31">
      <w:pPr>
        <w:jc w:val="both"/>
        <w:rPr>
          <w:rFonts w:ascii="Arial" w:hAnsi="Arial" w:cs="Arial"/>
          <w:b/>
          <w:sz w:val="28"/>
          <w:szCs w:val="28"/>
          <w:lang w:val="es-MX"/>
        </w:rPr>
      </w:pPr>
    </w:p>
    <w:p w:rsidR="00FC3D31" w:rsidRPr="00CA094F" w:rsidRDefault="00FC3D31" w:rsidP="00FC3D31">
      <w:pPr>
        <w:jc w:val="both"/>
        <w:rPr>
          <w:rFonts w:ascii="Arial" w:hAnsi="Arial" w:cs="Arial"/>
          <w:sz w:val="28"/>
          <w:szCs w:val="28"/>
          <w:lang w:val="es-MX"/>
        </w:rPr>
      </w:pPr>
    </w:p>
    <w:p w:rsidR="00200460" w:rsidRPr="00CA094F" w:rsidRDefault="00200460" w:rsidP="00200460">
      <w:pPr>
        <w:pStyle w:val="Ttulo1"/>
        <w:jc w:val="center"/>
      </w:pPr>
      <w:r w:rsidRPr="00CA094F">
        <w:t xml:space="preserve">2   METAS DE SUPERAVIT PRIMARIO,  NIVEL DE LA DEUDA </w:t>
      </w:r>
      <w:r w:rsidR="000273B3" w:rsidRPr="00CA094F">
        <w:t>PÚBLICA</w:t>
      </w:r>
      <w:r w:rsidRPr="00CA094F">
        <w:t xml:space="preserve"> Y EL ANÁLISIS DE SU SOSTENIBILIDAD</w:t>
      </w:r>
    </w:p>
    <w:p w:rsidR="00883DEB" w:rsidRDefault="00883DEB" w:rsidP="0099301B">
      <w:pPr>
        <w:jc w:val="center"/>
        <w:rPr>
          <w:rFonts w:ascii="Arial" w:hAnsi="Arial" w:cs="Arial"/>
          <w:sz w:val="28"/>
          <w:szCs w:val="28"/>
          <w:lang w:val="es-MX"/>
        </w:rPr>
      </w:pPr>
    </w:p>
    <w:p w:rsidR="000273B3" w:rsidRPr="00CA094F" w:rsidRDefault="000273B3" w:rsidP="0099301B">
      <w:pPr>
        <w:jc w:val="center"/>
        <w:rPr>
          <w:rFonts w:ascii="Arial" w:hAnsi="Arial" w:cs="Arial"/>
          <w:sz w:val="28"/>
          <w:szCs w:val="28"/>
          <w:lang w:val="es-MX"/>
        </w:rPr>
      </w:pPr>
    </w:p>
    <w:p w:rsidR="00AC08F6" w:rsidRDefault="00AC08F6" w:rsidP="00AC08F6">
      <w:pPr>
        <w:jc w:val="both"/>
        <w:rPr>
          <w:rFonts w:ascii="Arial" w:hAnsi="Arial" w:cs="Arial"/>
          <w:sz w:val="28"/>
          <w:szCs w:val="28"/>
        </w:rPr>
      </w:pPr>
      <w:r>
        <w:rPr>
          <w:rFonts w:ascii="Arial" w:hAnsi="Arial" w:cs="Arial"/>
          <w:sz w:val="28"/>
          <w:szCs w:val="28"/>
        </w:rPr>
        <w:t xml:space="preserve">Retomando el calculo de la sostenibilidad de la deuda en el horizonte de los 10 años del Marco Fiscal de Mediano Plazo, se observa en cada vigencia que la sostenibilidad del endeudamiento es positiva, considerando que se entiende que la deuda es sostenible si el Superávit primario es mayor o igual al costo del servicio de la deuda (intereses) en todos los créditos vigentes en la respectiva vigencia fiscal.  </w:t>
      </w:r>
    </w:p>
    <w:p w:rsidR="00AC08F6" w:rsidRDefault="00AC08F6" w:rsidP="0099301B">
      <w:pPr>
        <w:jc w:val="center"/>
        <w:rPr>
          <w:rFonts w:ascii="Arial" w:hAnsi="Arial" w:cs="Arial"/>
          <w:sz w:val="28"/>
          <w:szCs w:val="28"/>
        </w:rPr>
      </w:pPr>
    </w:p>
    <w:p w:rsidR="00AC08F6" w:rsidRDefault="00AC08F6" w:rsidP="0099301B">
      <w:pPr>
        <w:jc w:val="center"/>
        <w:rPr>
          <w:rFonts w:ascii="Arial" w:hAnsi="Arial" w:cs="Arial"/>
          <w:sz w:val="28"/>
          <w:szCs w:val="28"/>
        </w:rPr>
      </w:pPr>
    </w:p>
    <w:p w:rsidR="00AC08F6" w:rsidRPr="00AC08F6" w:rsidRDefault="00AC08F6" w:rsidP="0099301B">
      <w:pPr>
        <w:jc w:val="center"/>
        <w:rPr>
          <w:rFonts w:ascii="Arial" w:hAnsi="Arial" w:cs="Arial"/>
          <w:sz w:val="28"/>
          <w:szCs w:val="28"/>
        </w:rPr>
      </w:pPr>
    </w:p>
    <w:p w:rsidR="002F3638" w:rsidRPr="00CA094F" w:rsidRDefault="00AC08F6" w:rsidP="00883DEB">
      <w:pPr>
        <w:rPr>
          <w:rFonts w:ascii="Arial" w:hAnsi="Arial" w:cs="Arial"/>
          <w:sz w:val="28"/>
          <w:szCs w:val="28"/>
          <w:lang w:val="es-MX"/>
        </w:rPr>
      </w:pPr>
      <w:r>
        <w:rPr>
          <w:b/>
          <w:bCs/>
          <w:sz w:val="23"/>
          <w:szCs w:val="23"/>
        </w:rPr>
        <w:t xml:space="preserve">                      PROYECCIONES DEL SUPERAVIT PRIMARIO   2011-2016      </w:t>
      </w:r>
    </w:p>
    <w:tbl>
      <w:tblPr>
        <w:tblW w:w="10120" w:type="dxa"/>
        <w:tblInd w:w="70" w:type="dxa"/>
        <w:tblCellMar>
          <w:left w:w="70" w:type="dxa"/>
          <w:right w:w="70" w:type="dxa"/>
        </w:tblCellMar>
        <w:tblLook w:val="04A0"/>
      </w:tblPr>
      <w:tblGrid>
        <w:gridCol w:w="2824"/>
        <w:gridCol w:w="1216"/>
        <w:gridCol w:w="1216"/>
        <w:gridCol w:w="1216"/>
        <w:gridCol w:w="1216"/>
        <w:gridCol w:w="1216"/>
        <w:gridCol w:w="1216"/>
      </w:tblGrid>
      <w:tr w:rsidR="00AC08F6" w:rsidRPr="00AC08F6" w:rsidTr="00AC08F6">
        <w:trPr>
          <w:trHeight w:val="360"/>
        </w:trPr>
        <w:tc>
          <w:tcPr>
            <w:tcW w:w="2824" w:type="dxa"/>
            <w:tcBorders>
              <w:top w:val="nil"/>
              <w:left w:val="nil"/>
              <w:bottom w:val="nil"/>
              <w:right w:val="nil"/>
            </w:tcBorders>
            <w:shd w:val="clear" w:color="auto" w:fill="auto"/>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Millones de pesos</w:t>
            </w:r>
          </w:p>
        </w:tc>
        <w:tc>
          <w:tcPr>
            <w:tcW w:w="1216" w:type="dxa"/>
            <w:tcBorders>
              <w:top w:val="nil"/>
              <w:left w:val="nil"/>
              <w:bottom w:val="nil"/>
              <w:right w:val="nil"/>
            </w:tcBorders>
            <w:shd w:val="clear" w:color="auto" w:fill="auto"/>
            <w:noWrap/>
            <w:vAlign w:val="bottom"/>
            <w:hideMark/>
          </w:tcPr>
          <w:p w:rsidR="00AC08F6" w:rsidRPr="00AC08F6" w:rsidRDefault="00AC08F6" w:rsidP="00AC08F6">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AC08F6" w:rsidRPr="00AC08F6" w:rsidRDefault="00AC08F6" w:rsidP="00AC08F6">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AC08F6" w:rsidRPr="00AC08F6" w:rsidRDefault="00AC08F6" w:rsidP="00AC08F6">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AC08F6" w:rsidRPr="00AC08F6" w:rsidRDefault="00AC08F6" w:rsidP="00AC08F6">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AC08F6" w:rsidRPr="00AC08F6" w:rsidRDefault="00AC08F6" w:rsidP="00AC08F6">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AC08F6" w:rsidRPr="00AC08F6" w:rsidRDefault="00AC08F6" w:rsidP="00AC08F6">
            <w:pPr>
              <w:rPr>
                <w:rFonts w:ascii="Arial" w:hAnsi="Arial" w:cs="Arial"/>
                <w:lang w:val="es-CO" w:eastAsia="es-CO"/>
              </w:rPr>
            </w:pPr>
          </w:p>
        </w:tc>
      </w:tr>
      <w:tr w:rsidR="00AC08F6" w:rsidRPr="00AC08F6" w:rsidTr="00AC08F6">
        <w:trPr>
          <w:trHeight w:val="360"/>
        </w:trPr>
        <w:tc>
          <w:tcPr>
            <w:tcW w:w="28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08F6" w:rsidRPr="00AC08F6" w:rsidRDefault="00AC08F6" w:rsidP="00AC08F6">
            <w:pPr>
              <w:jc w:val="center"/>
              <w:rPr>
                <w:rFonts w:ascii="Arial" w:hAnsi="Arial" w:cs="Arial"/>
                <w:b/>
                <w:bCs/>
                <w:lang w:val="es-CO" w:eastAsia="es-CO"/>
              </w:rPr>
            </w:pPr>
            <w:r w:rsidRPr="00AC08F6">
              <w:rPr>
                <w:rFonts w:ascii="Arial" w:hAnsi="Arial" w:cs="Arial"/>
                <w:b/>
                <w:bCs/>
                <w:lang w:val="es-CO" w:eastAsia="es-CO"/>
              </w:rPr>
              <w:t>SUPERAVIT PRIMARIO</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000000"/>
                <w:lang w:val="es-CO" w:eastAsia="es-CO"/>
              </w:rPr>
            </w:pPr>
            <w:r w:rsidRPr="00AC08F6">
              <w:rPr>
                <w:rFonts w:ascii="Arial" w:hAnsi="Arial" w:cs="Arial"/>
                <w:b/>
                <w:bCs/>
                <w:color w:val="000000"/>
                <w:lang w:val="es-CO" w:eastAsia="es-CO"/>
              </w:rPr>
              <w:t>2011</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000000"/>
                <w:lang w:val="es-CO" w:eastAsia="es-CO"/>
              </w:rPr>
            </w:pPr>
            <w:r w:rsidRPr="00AC08F6">
              <w:rPr>
                <w:rFonts w:ascii="Arial" w:hAnsi="Arial" w:cs="Arial"/>
                <w:b/>
                <w:bCs/>
                <w:color w:val="000000"/>
                <w:lang w:val="es-CO" w:eastAsia="es-CO"/>
              </w:rPr>
              <w:t>2012</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000000"/>
                <w:lang w:val="es-CO" w:eastAsia="es-CO"/>
              </w:rPr>
            </w:pPr>
            <w:r w:rsidRPr="00AC08F6">
              <w:rPr>
                <w:rFonts w:ascii="Arial" w:hAnsi="Arial" w:cs="Arial"/>
                <w:b/>
                <w:bCs/>
                <w:color w:val="000000"/>
                <w:lang w:val="es-CO" w:eastAsia="es-CO"/>
              </w:rPr>
              <w:t>2013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000000"/>
                <w:lang w:val="es-CO" w:eastAsia="es-CO"/>
              </w:rPr>
            </w:pPr>
            <w:r w:rsidRPr="00AC08F6">
              <w:rPr>
                <w:rFonts w:ascii="Arial" w:hAnsi="Arial" w:cs="Arial"/>
                <w:b/>
                <w:bCs/>
                <w:color w:val="000000"/>
                <w:lang w:val="es-CO" w:eastAsia="es-CO"/>
              </w:rPr>
              <w:t>2014</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000000"/>
                <w:lang w:val="es-CO" w:eastAsia="es-CO"/>
              </w:rPr>
            </w:pPr>
            <w:r w:rsidRPr="00AC08F6">
              <w:rPr>
                <w:rFonts w:ascii="Arial" w:hAnsi="Arial" w:cs="Arial"/>
                <w:b/>
                <w:bCs/>
                <w:color w:val="000000"/>
                <w:lang w:val="es-CO" w:eastAsia="es-CO"/>
              </w:rPr>
              <w:t>2015</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000000"/>
                <w:lang w:val="es-CO" w:eastAsia="es-CO"/>
              </w:rPr>
            </w:pPr>
            <w:r w:rsidRPr="00AC08F6">
              <w:rPr>
                <w:rFonts w:ascii="Arial" w:hAnsi="Arial" w:cs="Arial"/>
                <w:b/>
                <w:bCs/>
                <w:color w:val="000000"/>
                <w:lang w:val="es-CO" w:eastAsia="es-CO"/>
              </w:rPr>
              <w:t>2016</w:t>
            </w:r>
          </w:p>
        </w:tc>
      </w:tr>
      <w:tr w:rsidR="00AC08F6" w:rsidRPr="00AC08F6" w:rsidTr="00AC08F6">
        <w:trPr>
          <w:trHeight w:val="360"/>
        </w:trPr>
        <w:tc>
          <w:tcPr>
            <w:tcW w:w="2824" w:type="dxa"/>
            <w:tcBorders>
              <w:top w:val="nil"/>
              <w:left w:val="single" w:sz="4" w:space="0" w:color="auto"/>
              <w:bottom w:val="single" w:sz="4" w:space="0" w:color="auto"/>
              <w:right w:val="single" w:sz="4" w:space="0" w:color="auto"/>
            </w:tcBorders>
            <w:shd w:val="clear" w:color="auto" w:fill="auto"/>
            <w:vAlign w:val="bottom"/>
            <w:hideMark/>
          </w:tcPr>
          <w:p w:rsidR="00AC08F6" w:rsidRPr="00AC08F6" w:rsidRDefault="00AC08F6" w:rsidP="00AC08F6">
            <w:pPr>
              <w:rPr>
                <w:rFonts w:ascii="Arial" w:hAnsi="Arial" w:cs="Arial"/>
                <w:sz w:val="18"/>
                <w:szCs w:val="18"/>
                <w:lang w:val="es-CO" w:eastAsia="es-CO"/>
              </w:rPr>
            </w:pPr>
            <w:r w:rsidRPr="00AC08F6">
              <w:rPr>
                <w:rFonts w:ascii="Arial" w:hAnsi="Arial" w:cs="Arial"/>
                <w:sz w:val="18"/>
                <w:szCs w:val="18"/>
                <w:lang w:val="es-CO" w:eastAsia="es-CO"/>
              </w:rPr>
              <w:t>INGRESOS CORRIENTES</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2,993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3,098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3,206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3,318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3,435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3,555 </w:t>
            </w:r>
          </w:p>
        </w:tc>
      </w:tr>
      <w:tr w:rsidR="00AC08F6" w:rsidRPr="00AC08F6" w:rsidTr="00AC08F6">
        <w:trPr>
          <w:trHeight w:val="360"/>
        </w:trPr>
        <w:tc>
          <w:tcPr>
            <w:tcW w:w="2824" w:type="dxa"/>
            <w:tcBorders>
              <w:top w:val="nil"/>
              <w:left w:val="single" w:sz="4" w:space="0" w:color="auto"/>
              <w:bottom w:val="single" w:sz="4" w:space="0" w:color="auto"/>
              <w:right w:val="single" w:sz="4" w:space="0" w:color="auto"/>
            </w:tcBorders>
            <w:shd w:val="clear" w:color="auto" w:fill="auto"/>
            <w:vAlign w:val="bottom"/>
            <w:hideMark/>
          </w:tcPr>
          <w:p w:rsidR="00AC08F6" w:rsidRPr="00AC08F6" w:rsidRDefault="00AC08F6" w:rsidP="00AC08F6">
            <w:pPr>
              <w:rPr>
                <w:rFonts w:ascii="Arial" w:hAnsi="Arial" w:cs="Arial"/>
                <w:sz w:val="18"/>
                <w:szCs w:val="18"/>
                <w:lang w:val="es-CO" w:eastAsia="es-CO"/>
              </w:rPr>
            </w:pPr>
            <w:r w:rsidRPr="00AC08F6">
              <w:rPr>
                <w:rFonts w:ascii="Arial" w:hAnsi="Arial" w:cs="Arial"/>
                <w:sz w:val="18"/>
                <w:szCs w:val="18"/>
                <w:lang w:val="es-CO" w:eastAsia="es-CO"/>
              </w:rPr>
              <w:t>RECURSOS DE CAPITAL</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378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391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405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419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434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449 </w:t>
            </w:r>
          </w:p>
        </w:tc>
      </w:tr>
      <w:tr w:rsidR="00AC08F6" w:rsidRPr="00AC08F6" w:rsidTr="00AC08F6">
        <w:trPr>
          <w:trHeight w:val="360"/>
        </w:trPr>
        <w:tc>
          <w:tcPr>
            <w:tcW w:w="2824" w:type="dxa"/>
            <w:tcBorders>
              <w:top w:val="nil"/>
              <w:left w:val="single" w:sz="4" w:space="0" w:color="auto"/>
              <w:bottom w:val="single" w:sz="4" w:space="0" w:color="auto"/>
              <w:right w:val="single" w:sz="4" w:space="0" w:color="auto"/>
            </w:tcBorders>
            <w:shd w:val="clear" w:color="auto" w:fill="auto"/>
            <w:vAlign w:val="bottom"/>
            <w:hideMark/>
          </w:tcPr>
          <w:p w:rsidR="00AC08F6" w:rsidRPr="00AC08F6" w:rsidRDefault="00AC08F6" w:rsidP="00AC08F6">
            <w:pPr>
              <w:rPr>
                <w:rFonts w:ascii="Arial" w:hAnsi="Arial" w:cs="Arial"/>
                <w:sz w:val="18"/>
                <w:szCs w:val="18"/>
                <w:lang w:val="es-CO" w:eastAsia="es-CO"/>
              </w:rPr>
            </w:pPr>
            <w:r w:rsidRPr="00AC08F6">
              <w:rPr>
                <w:rFonts w:ascii="Arial" w:hAnsi="Arial" w:cs="Arial"/>
                <w:sz w:val="18"/>
                <w:szCs w:val="18"/>
                <w:lang w:val="es-CO" w:eastAsia="es-CO"/>
              </w:rPr>
              <w:t>GASTOS DE FUNCIONAMIENTO</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565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588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609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630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652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662 </w:t>
            </w:r>
          </w:p>
        </w:tc>
      </w:tr>
      <w:tr w:rsidR="00AC08F6" w:rsidRPr="00AC08F6" w:rsidTr="00AC08F6">
        <w:trPr>
          <w:trHeight w:val="360"/>
        </w:trPr>
        <w:tc>
          <w:tcPr>
            <w:tcW w:w="2824" w:type="dxa"/>
            <w:tcBorders>
              <w:top w:val="nil"/>
              <w:left w:val="single" w:sz="4" w:space="0" w:color="auto"/>
              <w:bottom w:val="single" w:sz="4" w:space="0" w:color="auto"/>
              <w:right w:val="single" w:sz="4" w:space="0" w:color="auto"/>
            </w:tcBorders>
            <w:shd w:val="clear" w:color="auto" w:fill="auto"/>
            <w:vAlign w:val="bottom"/>
            <w:hideMark/>
          </w:tcPr>
          <w:p w:rsidR="00AC08F6" w:rsidRPr="00AC08F6" w:rsidRDefault="00AC08F6" w:rsidP="00AC08F6">
            <w:pPr>
              <w:rPr>
                <w:rFonts w:ascii="Arial" w:hAnsi="Arial" w:cs="Arial"/>
                <w:sz w:val="18"/>
                <w:szCs w:val="18"/>
                <w:lang w:val="es-CO" w:eastAsia="es-CO"/>
              </w:rPr>
            </w:pPr>
            <w:r w:rsidRPr="00AC08F6">
              <w:rPr>
                <w:rFonts w:ascii="Arial" w:hAnsi="Arial" w:cs="Arial"/>
                <w:sz w:val="18"/>
                <w:szCs w:val="18"/>
                <w:lang w:val="es-CO" w:eastAsia="es-CO"/>
              </w:rPr>
              <w:t>GASTOS DE INVERSION</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2,664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2,757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2,854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2,954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3,057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3,164 </w:t>
            </w:r>
          </w:p>
        </w:tc>
      </w:tr>
      <w:tr w:rsidR="00AC08F6" w:rsidRPr="00AC08F6" w:rsidTr="00AC08F6">
        <w:trPr>
          <w:trHeight w:val="360"/>
        </w:trPr>
        <w:tc>
          <w:tcPr>
            <w:tcW w:w="2824" w:type="dxa"/>
            <w:tcBorders>
              <w:top w:val="nil"/>
              <w:left w:val="single" w:sz="4" w:space="0" w:color="auto"/>
              <w:bottom w:val="single" w:sz="4" w:space="0" w:color="auto"/>
              <w:right w:val="single" w:sz="4" w:space="0" w:color="auto"/>
            </w:tcBorders>
            <w:shd w:val="clear" w:color="auto" w:fill="auto"/>
            <w:vAlign w:val="bottom"/>
            <w:hideMark/>
          </w:tcPr>
          <w:p w:rsidR="00AC08F6" w:rsidRPr="00AC08F6" w:rsidRDefault="00AC08F6" w:rsidP="00AC08F6">
            <w:pPr>
              <w:rPr>
                <w:rFonts w:ascii="Arial" w:hAnsi="Arial" w:cs="Arial"/>
                <w:sz w:val="18"/>
                <w:szCs w:val="18"/>
                <w:lang w:val="es-CO" w:eastAsia="es-CO"/>
              </w:rPr>
            </w:pPr>
            <w:r w:rsidRPr="00AC08F6">
              <w:rPr>
                <w:rFonts w:ascii="Arial" w:hAnsi="Arial" w:cs="Arial"/>
                <w:sz w:val="18"/>
                <w:szCs w:val="18"/>
                <w:lang w:val="es-CO" w:eastAsia="es-CO"/>
              </w:rPr>
              <w:t>SUPERAVIT PRIMARIO</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142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144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149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154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159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178 </w:t>
            </w:r>
          </w:p>
        </w:tc>
      </w:tr>
      <w:tr w:rsidR="00AC08F6" w:rsidRPr="00AC08F6" w:rsidTr="00AC08F6">
        <w:trPr>
          <w:trHeight w:val="540"/>
        </w:trPr>
        <w:tc>
          <w:tcPr>
            <w:tcW w:w="2824" w:type="dxa"/>
            <w:tcBorders>
              <w:top w:val="nil"/>
              <w:left w:val="single" w:sz="4" w:space="0" w:color="auto"/>
              <w:bottom w:val="single" w:sz="4" w:space="0" w:color="auto"/>
              <w:right w:val="single" w:sz="4" w:space="0" w:color="auto"/>
            </w:tcBorders>
            <w:shd w:val="clear" w:color="auto" w:fill="auto"/>
            <w:vAlign w:val="bottom"/>
            <w:hideMark/>
          </w:tcPr>
          <w:p w:rsidR="00AC08F6" w:rsidRPr="00AC08F6" w:rsidRDefault="00AC08F6" w:rsidP="00AC08F6">
            <w:pPr>
              <w:jc w:val="center"/>
              <w:rPr>
                <w:rFonts w:ascii="Arial" w:hAnsi="Arial" w:cs="Arial"/>
                <w:b/>
                <w:bCs/>
                <w:lang w:val="es-CO" w:eastAsia="es-CO"/>
              </w:rPr>
            </w:pPr>
            <w:r w:rsidRPr="00AC08F6">
              <w:rPr>
                <w:rFonts w:ascii="Arial" w:hAnsi="Arial" w:cs="Arial"/>
                <w:b/>
                <w:bCs/>
                <w:lang w:val="es-CO" w:eastAsia="es-CO"/>
              </w:rPr>
              <w:t>INDICADOR (superavit primario / Intereses) &gt; = 100</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8F6" w:rsidRPr="00AC08F6" w:rsidRDefault="00AC08F6" w:rsidP="00AC08F6">
            <w:pPr>
              <w:jc w:val="center"/>
              <w:rPr>
                <w:rFonts w:ascii="Arial" w:hAnsi="Arial" w:cs="Arial"/>
                <w:b/>
                <w:bCs/>
                <w:color w:val="008000"/>
                <w:lang w:val="es-CO" w:eastAsia="es-CO"/>
              </w:rPr>
            </w:pPr>
            <w:r w:rsidRPr="00AC08F6">
              <w:rPr>
                <w:rFonts w:ascii="Arial" w:hAnsi="Arial" w:cs="Arial"/>
                <w:b/>
                <w:bCs/>
                <w:color w:val="008000"/>
                <w:lang w:val="es-CO" w:eastAsia="es-CO"/>
              </w:rPr>
              <w:t>338.1</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8F6" w:rsidRPr="00AC08F6" w:rsidRDefault="00AC08F6" w:rsidP="00AC08F6">
            <w:pPr>
              <w:jc w:val="center"/>
              <w:rPr>
                <w:rFonts w:ascii="Arial" w:hAnsi="Arial" w:cs="Arial"/>
                <w:b/>
                <w:bCs/>
                <w:color w:val="008000"/>
                <w:lang w:val="es-CO" w:eastAsia="es-CO"/>
              </w:rPr>
            </w:pPr>
            <w:r w:rsidRPr="00AC08F6">
              <w:rPr>
                <w:rFonts w:ascii="Arial" w:hAnsi="Arial" w:cs="Arial"/>
                <w:b/>
                <w:bCs/>
                <w:color w:val="008000"/>
                <w:lang w:val="es-CO" w:eastAsia="es-CO"/>
              </w:rPr>
              <w:t>368.6</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8F6" w:rsidRPr="00AC08F6" w:rsidRDefault="00AC08F6" w:rsidP="00AC08F6">
            <w:pPr>
              <w:jc w:val="center"/>
              <w:rPr>
                <w:rFonts w:ascii="Arial" w:hAnsi="Arial" w:cs="Arial"/>
                <w:b/>
                <w:bCs/>
                <w:color w:val="008000"/>
                <w:lang w:val="es-CO" w:eastAsia="es-CO"/>
              </w:rPr>
            </w:pPr>
            <w:r w:rsidRPr="00AC08F6">
              <w:rPr>
                <w:rFonts w:ascii="Arial" w:hAnsi="Arial" w:cs="Arial"/>
                <w:b/>
                <w:bCs/>
                <w:color w:val="008000"/>
                <w:lang w:val="es-CO" w:eastAsia="es-CO"/>
              </w:rPr>
              <w:t>495.9</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8F6" w:rsidRPr="00AC08F6" w:rsidRDefault="00AC08F6" w:rsidP="00AC08F6">
            <w:pPr>
              <w:jc w:val="center"/>
              <w:rPr>
                <w:rFonts w:ascii="Arial" w:hAnsi="Arial" w:cs="Arial"/>
                <w:b/>
                <w:bCs/>
                <w:color w:val="008000"/>
                <w:lang w:val="es-CO" w:eastAsia="es-CO"/>
              </w:rPr>
            </w:pPr>
            <w:r w:rsidRPr="00AC08F6">
              <w:rPr>
                <w:rFonts w:ascii="Arial" w:hAnsi="Arial" w:cs="Arial"/>
                <w:b/>
                <w:bCs/>
                <w:color w:val="008000"/>
                <w:lang w:val="es-CO" w:eastAsia="es-CO"/>
              </w:rPr>
              <w:t>733.3</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8F6" w:rsidRPr="00AC08F6" w:rsidRDefault="00AC08F6" w:rsidP="00AC08F6">
            <w:pPr>
              <w:jc w:val="center"/>
              <w:rPr>
                <w:rFonts w:ascii="Arial" w:hAnsi="Arial" w:cs="Arial"/>
                <w:b/>
                <w:bCs/>
                <w:color w:val="008000"/>
                <w:lang w:val="es-CO" w:eastAsia="es-CO"/>
              </w:rPr>
            </w:pPr>
            <w:r w:rsidRPr="00AC08F6">
              <w:rPr>
                <w:rFonts w:ascii="Arial" w:hAnsi="Arial" w:cs="Arial"/>
                <w:b/>
                <w:bCs/>
                <w:color w:val="008000"/>
                <w:lang w:val="es-CO" w:eastAsia="es-CO"/>
              </w:rPr>
              <w:t>1448.8</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8F6" w:rsidRPr="00AC08F6" w:rsidRDefault="00AC08F6" w:rsidP="00AC08F6">
            <w:pPr>
              <w:jc w:val="center"/>
              <w:rPr>
                <w:rFonts w:ascii="Arial" w:hAnsi="Arial" w:cs="Arial"/>
                <w:b/>
                <w:bCs/>
                <w:color w:val="008000"/>
                <w:lang w:val="es-CO" w:eastAsia="es-CO"/>
              </w:rPr>
            </w:pPr>
            <w:r w:rsidRPr="00AC08F6">
              <w:rPr>
                <w:rFonts w:ascii="Arial" w:hAnsi="Arial" w:cs="Arial"/>
                <w:b/>
                <w:bCs/>
                <w:color w:val="008000"/>
                <w:lang w:val="es-CO" w:eastAsia="es-CO"/>
              </w:rPr>
              <w:t>8893.4</w:t>
            </w:r>
          </w:p>
        </w:tc>
      </w:tr>
      <w:tr w:rsidR="00AC08F6" w:rsidRPr="00AC08F6" w:rsidTr="00AC08F6">
        <w:trPr>
          <w:trHeight w:val="360"/>
        </w:trPr>
        <w:tc>
          <w:tcPr>
            <w:tcW w:w="2824" w:type="dxa"/>
            <w:tcBorders>
              <w:top w:val="nil"/>
              <w:left w:val="single" w:sz="4" w:space="0" w:color="auto"/>
              <w:bottom w:val="single" w:sz="4" w:space="0" w:color="auto"/>
              <w:right w:val="single" w:sz="4" w:space="0" w:color="auto"/>
            </w:tcBorders>
            <w:shd w:val="clear" w:color="auto" w:fill="auto"/>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FF0000"/>
                <w:sz w:val="16"/>
                <w:szCs w:val="16"/>
                <w:lang w:val="es-CO" w:eastAsia="es-CO"/>
              </w:rPr>
            </w:pPr>
            <w:r w:rsidRPr="00AC08F6">
              <w:rPr>
                <w:rFonts w:ascii="Arial" w:hAnsi="Arial" w:cs="Arial"/>
                <w:b/>
                <w:bCs/>
                <w:color w:val="FF0000"/>
                <w:sz w:val="16"/>
                <w:szCs w:val="16"/>
                <w:lang w:val="es-CO" w:eastAsia="es-CO"/>
              </w:rPr>
              <w:t>SOSTENIBLE</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FF0000"/>
                <w:sz w:val="16"/>
                <w:szCs w:val="16"/>
                <w:lang w:val="es-CO" w:eastAsia="es-CO"/>
              </w:rPr>
            </w:pPr>
            <w:r w:rsidRPr="00AC08F6">
              <w:rPr>
                <w:rFonts w:ascii="Arial" w:hAnsi="Arial" w:cs="Arial"/>
                <w:b/>
                <w:bCs/>
                <w:color w:val="FF0000"/>
                <w:sz w:val="16"/>
                <w:szCs w:val="16"/>
                <w:lang w:val="es-CO" w:eastAsia="es-CO"/>
              </w:rPr>
              <w:t>SOSTENIBLE</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FF0000"/>
                <w:sz w:val="16"/>
                <w:szCs w:val="16"/>
                <w:lang w:val="es-CO" w:eastAsia="es-CO"/>
              </w:rPr>
            </w:pPr>
            <w:r w:rsidRPr="00AC08F6">
              <w:rPr>
                <w:rFonts w:ascii="Arial" w:hAnsi="Arial" w:cs="Arial"/>
                <w:b/>
                <w:bCs/>
                <w:color w:val="FF0000"/>
                <w:sz w:val="16"/>
                <w:szCs w:val="16"/>
                <w:lang w:val="es-CO" w:eastAsia="es-CO"/>
              </w:rPr>
              <w:t>SOSTENIBLE</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FF0000"/>
                <w:sz w:val="16"/>
                <w:szCs w:val="16"/>
                <w:lang w:val="es-CO" w:eastAsia="es-CO"/>
              </w:rPr>
            </w:pPr>
            <w:r w:rsidRPr="00AC08F6">
              <w:rPr>
                <w:rFonts w:ascii="Arial" w:hAnsi="Arial" w:cs="Arial"/>
                <w:b/>
                <w:bCs/>
                <w:color w:val="FF0000"/>
                <w:sz w:val="16"/>
                <w:szCs w:val="16"/>
                <w:lang w:val="es-CO" w:eastAsia="es-CO"/>
              </w:rPr>
              <w:t>SOSTENIBLE</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FF0000"/>
                <w:sz w:val="16"/>
                <w:szCs w:val="16"/>
                <w:lang w:val="es-CO" w:eastAsia="es-CO"/>
              </w:rPr>
            </w:pPr>
            <w:r w:rsidRPr="00AC08F6">
              <w:rPr>
                <w:rFonts w:ascii="Arial" w:hAnsi="Arial" w:cs="Arial"/>
                <w:b/>
                <w:bCs/>
                <w:color w:val="FF0000"/>
                <w:sz w:val="16"/>
                <w:szCs w:val="16"/>
                <w:lang w:val="es-CO" w:eastAsia="es-CO"/>
              </w:rPr>
              <w:t>SOSTENIBLE</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FF0000"/>
                <w:sz w:val="16"/>
                <w:szCs w:val="16"/>
                <w:lang w:val="es-CO" w:eastAsia="es-CO"/>
              </w:rPr>
            </w:pPr>
            <w:r w:rsidRPr="00AC08F6">
              <w:rPr>
                <w:rFonts w:ascii="Arial" w:hAnsi="Arial" w:cs="Arial"/>
                <w:b/>
                <w:bCs/>
                <w:color w:val="FF0000"/>
                <w:sz w:val="16"/>
                <w:szCs w:val="16"/>
                <w:lang w:val="es-CO" w:eastAsia="es-CO"/>
              </w:rPr>
              <w:t>SOSTENIBLE</w:t>
            </w:r>
          </w:p>
        </w:tc>
      </w:tr>
      <w:tr w:rsidR="00AC08F6" w:rsidRPr="00AC08F6" w:rsidTr="00AC08F6">
        <w:trPr>
          <w:trHeight w:val="360"/>
        </w:trPr>
        <w:tc>
          <w:tcPr>
            <w:tcW w:w="2824" w:type="dxa"/>
            <w:tcBorders>
              <w:top w:val="nil"/>
              <w:left w:val="nil"/>
              <w:bottom w:val="nil"/>
              <w:right w:val="nil"/>
            </w:tcBorders>
            <w:shd w:val="clear" w:color="auto" w:fill="auto"/>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Millones de pesos</w:t>
            </w:r>
          </w:p>
        </w:tc>
        <w:tc>
          <w:tcPr>
            <w:tcW w:w="1216" w:type="dxa"/>
            <w:tcBorders>
              <w:top w:val="nil"/>
              <w:left w:val="nil"/>
              <w:bottom w:val="nil"/>
              <w:right w:val="nil"/>
            </w:tcBorders>
            <w:shd w:val="clear" w:color="auto" w:fill="auto"/>
            <w:noWrap/>
            <w:vAlign w:val="bottom"/>
            <w:hideMark/>
          </w:tcPr>
          <w:p w:rsidR="00AC08F6" w:rsidRPr="00AC08F6" w:rsidRDefault="00AC08F6" w:rsidP="00AC08F6">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AC08F6" w:rsidRPr="00AC08F6" w:rsidRDefault="00AC08F6" w:rsidP="00AC08F6">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AC08F6" w:rsidRPr="00AC08F6" w:rsidRDefault="00AC08F6" w:rsidP="00AC08F6">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AC08F6" w:rsidRPr="00AC08F6" w:rsidRDefault="00AC08F6" w:rsidP="00AC08F6">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AC08F6" w:rsidRPr="00AC08F6" w:rsidRDefault="00AC08F6" w:rsidP="00AC08F6">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AC08F6" w:rsidRPr="00AC08F6" w:rsidRDefault="00AC08F6" w:rsidP="00AC08F6">
            <w:pPr>
              <w:rPr>
                <w:rFonts w:ascii="Arial" w:hAnsi="Arial" w:cs="Arial"/>
                <w:lang w:val="es-CO" w:eastAsia="es-CO"/>
              </w:rPr>
            </w:pPr>
          </w:p>
        </w:tc>
      </w:tr>
      <w:tr w:rsidR="00AC08F6" w:rsidRPr="00AC08F6" w:rsidTr="00AC08F6">
        <w:trPr>
          <w:trHeight w:val="360"/>
        </w:trPr>
        <w:tc>
          <w:tcPr>
            <w:tcW w:w="28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08F6" w:rsidRPr="00AC08F6" w:rsidRDefault="00AC08F6" w:rsidP="00AC08F6">
            <w:pPr>
              <w:jc w:val="center"/>
              <w:rPr>
                <w:rFonts w:ascii="Arial" w:hAnsi="Arial" w:cs="Arial"/>
                <w:b/>
                <w:bCs/>
                <w:lang w:val="es-CO" w:eastAsia="es-CO"/>
              </w:rPr>
            </w:pPr>
            <w:r w:rsidRPr="00AC08F6">
              <w:rPr>
                <w:rFonts w:ascii="Arial" w:hAnsi="Arial" w:cs="Arial"/>
                <w:b/>
                <w:bCs/>
                <w:lang w:val="es-CO" w:eastAsia="es-CO"/>
              </w:rPr>
              <w:t>Servicio</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000000"/>
                <w:lang w:val="es-CO" w:eastAsia="es-CO"/>
              </w:rPr>
            </w:pPr>
            <w:r w:rsidRPr="00AC08F6">
              <w:rPr>
                <w:rFonts w:ascii="Arial" w:hAnsi="Arial" w:cs="Arial"/>
                <w:b/>
                <w:bCs/>
                <w:color w:val="000000"/>
                <w:lang w:val="es-CO" w:eastAsia="es-CO"/>
              </w:rPr>
              <w:t>2011</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000000"/>
                <w:lang w:val="es-CO" w:eastAsia="es-CO"/>
              </w:rPr>
            </w:pPr>
            <w:r w:rsidRPr="00AC08F6">
              <w:rPr>
                <w:rFonts w:ascii="Arial" w:hAnsi="Arial" w:cs="Arial"/>
                <w:b/>
                <w:bCs/>
                <w:color w:val="000000"/>
                <w:lang w:val="es-CO" w:eastAsia="es-CO"/>
              </w:rPr>
              <w:t>2012</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000000"/>
                <w:lang w:val="es-CO" w:eastAsia="es-CO"/>
              </w:rPr>
            </w:pPr>
            <w:r w:rsidRPr="00AC08F6">
              <w:rPr>
                <w:rFonts w:ascii="Arial" w:hAnsi="Arial" w:cs="Arial"/>
                <w:b/>
                <w:bCs/>
                <w:color w:val="000000"/>
                <w:lang w:val="es-CO" w:eastAsia="es-CO"/>
              </w:rPr>
              <w:t>2013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000000"/>
                <w:lang w:val="es-CO" w:eastAsia="es-CO"/>
              </w:rPr>
            </w:pPr>
            <w:r w:rsidRPr="00AC08F6">
              <w:rPr>
                <w:rFonts w:ascii="Arial" w:hAnsi="Arial" w:cs="Arial"/>
                <w:b/>
                <w:bCs/>
                <w:color w:val="000000"/>
                <w:lang w:val="es-CO" w:eastAsia="es-CO"/>
              </w:rPr>
              <w:t>2014</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000000"/>
                <w:lang w:val="es-CO" w:eastAsia="es-CO"/>
              </w:rPr>
            </w:pPr>
            <w:r w:rsidRPr="00AC08F6">
              <w:rPr>
                <w:rFonts w:ascii="Arial" w:hAnsi="Arial" w:cs="Arial"/>
                <w:b/>
                <w:bCs/>
                <w:color w:val="000000"/>
                <w:lang w:val="es-CO" w:eastAsia="es-CO"/>
              </w:rPr>
              <w:t>2015</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000000"/>
                <w:lang w:val="es-CO" w:eastAsia="es-CO"/>
              </w:rPr>
            </w:pPr>
            <w:r w:rsidRPr="00AC08F6">
              <w:rPr>
                <w:rFonts w:ascii="Arial" w:hAnsi="Arial" w:cs="Arial"/>
                <w:b/>
                <w:bCs/>
                <w:color w:val="000000"/>
                <w:lang w:val="es-CO" w:eastAsia="es-CO"/>
              </w:rPr>
              <w:t>2016</w:t>
            </w:r>
          </w:p>
        </w:tc>
      </w:tr>
      <w:tr w:rsidR="00AC08F6" w:rsidRPr="00AC08F6" w:rsidTr="00AC08F6">
        <w:trPr>
          <w:trHeight w:val="360"/>
        </w:trPr>
        <w:tc>
          <w:tcPr>
            <w:tcW w:w="2824" w:type="dxa"/>
            <w:tcBorders>
              <w:top w:val="nil"/>
              <w:left w:val="single" w:sz="4" w:space="0" w:color="auto"/>
              <w:bottom w:val="single" w:sz="4" w:space="0" w:color="auto"/>
              <w:right w:val="single" w:sz="4" w:space="0" w:color="auto"/>
            </w:tcBorders>
            <w:shd w:val="clear" w:color="auto" w:fill="auto"/>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Intereses</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42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39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30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21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11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2 </w:t>
            </w:r>
          </w:p>
        </w:tc>
      </w:tr>
    </w:tbl>
    <w:p w:rsidR="002F3638" w:rsidRDefault="002F3638" w:rsidP="00883DEB">
      <w:pPr>
        <w:rPr>
          <w:rFonts w:ascii="Arial" w:hAnsi="Arial" w:cs="Arial"/>
          <w:sz w:val="28"/>
          <w:szCs w:val="28"/>
          <w:lang w:val="es-MX"/>
        </w:rPr>
      </w:pPr>
    </w:p>
    <w:p w:rsidR="00436FE0" w:rsidRDefault="00436FE0" w:rsidP="00883DEB">
      <w:pPr>
        <w:rPr>
          <w:rFonts w:ascii="Arial" w:hAnsi="Arial" w:cs="Arial"/>
          <w:sz w:val="28"/>
          <w:szCs w:val="28"/>
          <w:lang w:val="es-MX"/>
        </w:rPr>
      </w:pPr>
    </w:p>
    <w:p w:rsidR="000273B3" w:rsidRDefault="000273B3" w:rsidP="00883DEB">
      <w:pPr>
        <w:rPr>
          <w:rFonts w:ascii="Arial" w:hAnsi="Arial" w:cs="Arial"/>
          <w:sz w:val="28"/>
          <w:szCs w:val="28"/>
          <w:lang w:val="es-MX"/>
        </w:rPr>
      </w:pPr>
    </w:p>
    <w:p w:rsidR="000273B3" w:rsidRDefault="000273B3" w:rsidP="00883DEB">
      <w:pPr>
        <w:rPr>
          <w:rFonts w:ascii="Arial" w:hAnsi="Arial" w:cs="Arial"/>
          <w:sz w:val="28"/>
          <w:szCs w:val="28"/>
          <w:lang w:val="es-MX"/>
        </w:rPr>
      </w:pPr>
    </w:p>
    <w:p w:rsidR="000273B3" w:rsidRDefault="000273B3" w:rsidP="00883DEB">
      <w:pPr>
        <w:rPr>
          <w:rFonts w:ascii="Arial" w:hAnsi="Arial" w:cs="Arial"/>
          <w:sz w:val="28"/>
          <w:szCs w:val="28"/>
          <w:lang w:val="es-MX"/>
        </w:rPr>
      </w:pPr>
    </w:p>
    <w:p w:rsidR="000273B3" w:rsidRDefault="000273B3" w:rsidP="00883DEB">
      <w:pPr>
        <w:rPr>
          <w:rFonts w:ascii="Arial" w:hAnsi="Arial" w:cs="Arial"/>
          <w:sz w:val="28"/>
          <w:szCs w:val="28"/>
          <w:lang w:val="es-MX"/>
        </w:rPr>
      </w:pPr>
    </w:p>
    <w:p w:rsidR="000273B3" w:rsidRDefault="000273B3" w:rsidP="00883DEB">
      <w:pPr>
        <w:rPr>
          <w:rFonts w:ascii="Arial" w:hAnsi="Arial" w:cs="Arial"/>
          <w:sz w:val="28"/>
          <w:szCs w:val="28"/>
          <w:lang w:val="es-MX"/>
        </w:rPr>
      </w:pPr>
    </w:p>
    <w:p w:rsidR="000273B3" w:rsidRDefault="000273B3" w:rsidP="00883DEB">
      <w:pPr>
        <w:rPr>
          <w:rFonts w:ascii="Arial" w:hAnsi="Arial" w:cs="Arial"/>
          <w:sz w:val="28"/>
          <w:szCs w:val="28"/>
          <w:lang w:val="es-MX"/>
        </w:rPr>
      </w:pPr>
    </w:p>
    <w:p w:rsidR="000273B3" w:rsidRDefault="000273B3" w:rsidP="00883DEB">
      <w:pPr>
        <w:rPr>
          <w:rFonts w:ascii="Arial" w:hAnsi="Arial" w:cs="Arial"/>
          <w:sz w:val="28"/>
          <w:szCs w:val="28"/>
          <w:lang w:val="es-MX"/>
        </w:rPr>
      </w:pPr>
    </w:p>
    <w:p w:rsidR="00AC08F6" w:rsidRDefault="00AC08F6" w:rsidP="002F3638">
      <w:pPr>
        <w:jc w:val="center"/>
        <w:rPr>
          <w:b/>
          <w:bCs/>
          <w:sz w:val="23"/>
          <w:szCs w:val="23"/>
        </w:rPr>
      </w:pPr>
      <w:r>
        <w:rPr>
          <w:b/>
          <w:bCs/>
          <w:sz w:val="23"/>
          <w:szCs w:val="23"/>
        </w:rPr>
        <w:t xml:space="preserve">  PROYECCIONES DEL SUPERAVIT PRIMARIO   2017-2021</w:t>
      </w:r>
    </w:p>
    <w:p w:rsidR="00AC08F6" w:rsidRDefault="00AC08F6" w:rsidP="002F3638">
      <w:pPr>
        <w:jc w:val="center"/>
        <w:rPr>
          <w:b/>
          <w:bCs/>
          <w:sz w:val="23"/>
          <w:szCs w:val="23"/>
        </w:rPr>
      </w:pPr>
    </w:p>
    <w:tbl>
      <w:tblPr>
        <w:tblW w:w="8920" w:type="dxa"/>
        <w:tblInd w:w="70" w:type="dxa"/>
        <w:tblCellMar>
          <w:left w:w="70" w:type="dxa"/>
          <w:right w:w="70" w:type="dxa"/>
        </w:tblCellMar>
        <w:tblLook w:val="04A0"/>
      </w:tblPr>
      <w:tblGrid>
        <w:gridCol w:w="2840"/>
        <w:gridCol w:w="1216"/>
        <w:gridCol w:w="1216"/>
        <w:gridCol w:w="1216"/>
        <w:gridCol w:w="1216"/>
        <w:gridCol w:w="1216"/>
      </w:tblGrid>
      <w:tr w:rsidR="00AC08F6" w:rsidRPr="00AC08F6" w:rsidTr="00AC08F6">
        <w:trPr>
          <w:trHeight w:val="360"/>
        </w:trPr>
        <w:tc>
          <w:tcPr>
            <w:tcW w:w="2840" w:type="dxa"/>
            <w:tcBorders>
              <w:top w:val="nil"/>
              <w:left w:val="nil"/>
              <w:bottom w:val="nil"/>
              <w:right w:val="nil"/>
            </w:tcBorders>
            <w:shd w:val="clear" w:color="auto" w:fill="auto"/>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Millones de pesos</w:t>
            </w:r>
          </w:p>
        </w:tc>
        <w:tc>
          <w:tcPr>
            <w:tcW w:w="1216" w:type="dxa"/>
            <w:tcBorders>
              <w:top w:val="nil"/>
              <w:left w:val="nil"/>
              <w:bottom w:val="nil"/>
              <w:right w:val="nil"/>
            </w:tcBorders>
            <w:shd w:val="clear" w:color="auto" w:fill="auto"/>
            <w:noWrap/>
            <w:vAlign w:val="bottom"/>
            <w:hideMark/>
          </w:tcPr>
          <w:p w:rsidR="00AC08F6" w:rsidRPr="00AC08F6" w:rsidRDefault="00AC08F6" w:rsidP="00AC08F6">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AC08F6" w:rsidRPr="00AC08F6" w:rsidRDefault="00AC08F6" w:rsidP="00AC08F6">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AC08F6" w:rsidRPr="00AC08F6" w:rsidRDefault="00AC08F6" w:rsidP="00AC08F6">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AC08F6" w:rsidRPr="00AC08F6" w:rsidRDefault="00AC08F6" w:rsidP="00AC08F6">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AC08F6" w:rsidRPr="00AC08F6" w:rsidRDefault="00AC08F6" w:rsidP="00AC08F6">
            <w:pPr>
              <w:rPr>
                <w:rFonts w:ascii="Arial" w:hAnsi="Arial" w:cs="Arial"/>
                <w:lang w:val="es-CO" w:eastAsia="es-CO"/>
              </w:rPr>
            </w:pPr>
          </w:p>
        </w:tc>
      </w:tr>
      <w:tr w:rsidR="00AC08F6" w:rsidRPr="00AC08F6" w:rsidTr="00AC08F6">
        <w:trPr>
          <w:trHeight w:val="360"/>
        </w:trPr>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08F6" w:rsidRPr="00AC08F6" w:rsidRDefault="00AC08F6" w:rsidP="00AC08F6">
            <w:pPr>
              <w:jc w:val="center"/>
              <w:rPr>
                <w:rFonts w:ascii="Arial" w:hAnsi="Arial" w:cs="Arial"/>
                <w:b/>
                <w:bCs/>
                <w:lang w:val="es-CO" w:eastAsia="es-CO"/>
              </w:rPr>
            </w:pPr>
            <w:r w:rsidRPr="00AC08F6">
              <w:rPr>
                <w:rFonts w:ascii="Arial" w:hAnsi="Arial" w:cs="Arial"/>
                <w:b/>
                <w:bCs/>
                <w:lang w:val="es-CO" w:eastAsia="es-CO"/>
              </w:rPr>
              <w:t>SUPERAVIT PRIMARIO</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000000"/>
                <w:lang w:val="es-CO" w:eastAsia="es-CO"/>
              </w:rPr>
            </w:pPr>
            <w:r w:rsidRPr="00AC08F6">
              <w:rPr>
                <w:rFonts w:ascii="Arial" w:hAnsi="Arial" w:cs="Arial"/>
                <w:b/>
                <w:bCs/>
                <w:color w:val="000000"/>
                <w:lang w:val="es-CO" w:eastAsia="es-CO"/>
              </w:rPr>
              <w:t>2017</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000000"/>
                <w:lang w:val="es-CO" w:eastAsia="es-CO"/>
              </w:rPr>
            </w:pPr>
            <w:r w:rsidRPr="00AC08F6">
              <w:rPr>
                <w:rFonts w:ascii="Arial" w:hAnsi="Arial" w:cs="Arial"/>
                <w:b/>
                <w:bCs/>
                <w:color w:val="000000"/>
                <w:lang w:val="es-CO" w:eastAsia="es-CO"/>
              </w:rPr>
              <w:t>2018</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000000"/>
                <w:lang w:val="es-CO" w:eastAsia="es-CO"/>
              </w:rPr>
            </w:pPr>
            <w:r w:rsidRPr="00AC08F6">
              <w:rPr>
                <w:rFonts w:ascii="Arial" w:hAnsi="Arial" w:cs="Arial"/>
                <w:b/>
                <w:bCs/>
                <w:color w:val="000000"/>
                <w:lang w:val="es-CO" w:eastAsia="es-CO"/>
              </w:rPr>
              <w:t>2019</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000000"/>
                <w:lang w:val="es-CO" w:eastAsia="es-CO"/>
              </w:rPr>
            </w:pPr>
            <w:r w:rsidRPr="00AC08F6">
              <w:rPr>
                <w:rFonts w:ascii="Arial" w:hAnsi="Arial" w:cs="Arial"/>
                <w:b/>
                <w:bCs/>
                <w:color w:val="000000"/>
                <w:lang w:val="es-CO" w:eastAsia="es-CO"/>
              </w:rPr>
              <w:t>2020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000000"/>
                <w:lang w:val="es-CO" w:eastAsia="es-CO"/>
              </w:rPr>
            </w:pPr>
            <w:r w:rsidRPr="00AC08F6">
              <w:rPr>
                <w:rFonts w:ascii="Arial" w:hAnsi="Arial" w:cs="Arial"/>
                <w:b/>
                <w:bCs/>
                <w:color w:val="000000"/>
                <w:lang w:val="es-CO" w:eastAsia="es-CO"/>
              </w:rPr>
              <w:t>2021</w:t>
            </w:r>
          </w:p>
        </w:tc>
      </w:tr>
      <w:tr w:rsidR="00AC08F6" w:rsidRPr="00AC08F6" w:rsidTr="00AC08F6">
        <w:trPr>
          <w:trHeight w:val="36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AC08F6" w:rsidRPr="00AC08F6" w:rsidRDefault="00AC08F6" w:rsidP="00AC08F6">
            <w:pPr>
              <w:rPr>
                <w:rFonts w:ascii="Arial" w:hAnsi="Arial" w:cs="Arial"/>
                <w:sz w:val="18"/>
                <w:szCs w:val="18"/>
                <w:lang w:val="es-CO" w:eastAsia="es-CO"/>
              </w:rPr>
            </w:pPr>
            <w:r w:rsidRPr="00AC08F6">
              <w:rPr>
                <w:rFonts w:ascii="Arial" w:hAnsi="Arial" w:cs="Arial"/>
                <w:sz w:val="18"/>
                <w:szCs w:val="18"/>
                <w:lang w:val="es-CO" w:eastAsia="es-CO"/>
              </w:rPr>
              <w:t>INGRESOS CORRIENTES</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3,679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3,808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3,941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4,079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4,222 </w:t>
            </w:r>
          </w:p>
        </w:tc>
      </w:tr>
      <w:tr w:rsidR="00AC08F6" w:rsidRPr="00AC08F6" w:rsidTr="00AC08F6">
        <w:trPr>
          <w:trHeight w:val="36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AC08F6" w:rsidRPr="00AC08F6" w:rsidRDefault="00AC08F6" w:rsidP="00AC08F6">
            <w:pPr>
              <w:rPr>
                <w:rFonts w:ascii="Arial" w:hAnsi="Arial" w:cs="Arial"/>
                <w:sz w:val="18"/>
                <w:szCs w:val="18"/>
                <w:lang w:val="es-CO" w:eastAsia="es-CO"/>
              </w:rPr>
            </w:pPr>
            <w:r w:rsidRPr="00AC08F6">
              <w:rPr>
                <w:rFonts w:ascii="Arial" w:hAnsi="Arial" w:cs="Arial"/>
                <w:sz w:val="18"/>
                <w:szCs w:val="18"/>
                <w:lang w:val="es-CO" w:eastAsia="es-CO"/>
              </w:rPr>
              <w:t>RECURSOS DE CAPITAL</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465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481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498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515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533 </w:t>
            </w:r>
          </w:p>
        </w:tc>
      </w:tr>
      <w:tr w:rsidR="00AC08F6" w:rsidRPr="00AC08F6" w:rsidTr="00AC08F6">
        <w:trPr>
          <w:trHeight w:val="36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AC08F6" w:rsidRPr="00AC08F6" w:rsidRDefault="00AC08F6" w:rsidP="00AC08F6">
            <w:pPr>
              <w:rPr>
                <w:rFonts w:ascii="Arial" w:hAnsi="Arial" w:cs="Arial"/>
                <w:sz w:val="18"/>
                <w:szCs w:val="18"/>
                <w:lang w:val="es-CO" w:eastAsia="es-CO"/>
              </w:rPr>
            </w:pPr>
            <w:r w:rsidRPr="00AC08F6">
              <w:rPr>
                <w:rFonts w:ascii="Arial" w:hAnsi="Arial" w:cs="Arial"/>
                <w:sz w:val="18"/>
                <w:szCs w:val="18"/>
                <w:lang w:val="es-CO" w:eastAsia="es-CO"/>
              </w:rPr>
              <w:t>GASTOS DE FUNCIONAMIENTO</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685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709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734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759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786 </w:t>
            </w:r>
          </w:p>
        </w:tc>
      </w:tr>
      <w:tr w:rsidR="00AC08F6" w:rsidRPr="00AC08F6" w:rsidTr="00AC08F6">
        <w:trPr>
          <w:trHeight w:val="36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AC08F6" w:rsidRPr="00AC08F6" w:rsidRDefault="00AC08F6" w:rsidP="00AC08F6">
            <w:pPr>
              <w:rPr>
                <w:rFonts w:ascii="Arial" w:hAnsi="Arial" w:cs="Arial"/>
                <w:sz w:val="18"/>
                <w:szCs w:val="18"/>
                <w:lang w:val="es-CO" w:eastAsia="es-CO"/>
              </w:rPr>
            </w:pPr>
            <w:r w:rsidRPr="00AC08F6">
              <w:rPr>
                <w:rFonts w:ascii="Arial" w:hAnsi="Arial" w:cs="Arial"/>
                <w:sz w:val="18"/>
                <w:szCs w:val="18"/>
                <w:lang w:val="es-CO" w:eastAsia="es-CO"/>
              </w:rPr>
              <w:t>GASTOS DE INVERSION</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3,275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3,389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3,508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3,631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3,758 </w:t>
            </w:r>
          </w:p>
        </w:tc>
      </w:tr>
      <w:tr w:rsidR="00AC08F6" w:rsidRPr="00AC08F6" w:rsidTr="00AC08F6">
        <w:trPr>
          <w:trHeight w:val="36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AC08F6" w:rsidRPr="00AC08F6" w:rsidRDefault="00AC08F6" w:rsidP="00AC08F6">
            <w:pPr>
              <w:rPr>
                <w:rFonts w:ascii="Arial" w:hAnsi="Arial" w:cs="Arial"/>
                <w:sz w:val="18"/>
                <w:szCs w:val="18"/>
                <w:lang w:val="es-CO" w:eastAsia="es-CO"/>
              </w:rPr>
            </w:pPr>
            <w:r w:rsidRPr="00AC08F6">
              <w:rPr>
                <w:rFonts w:ascii="Arial" w:hAnsi="Arial" w:cs="Arial"/>
                <w:sz w:val="18"/>
                <w:szCs w:val="18"/>
                <w:lang w:val="es-CO" w:eastAsia="es-CO"/>
              </w:rPr>
              <w:t>SUPERAVIT PRIMARIO</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184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191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197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204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212 </w:t>
            </w:r>
          </w:p>
        </w:tc>
      </w:tr>
      <w:tr w:rsidR="00AC08F6" w:rsidRPr="00AC08F6" w:rsidTr="00AC08F6">
        <w:trPr>
          <w:trHeight w:val="54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AC08F6" w:rsidRPr="00AC08F6" w:rsidRDefault="00AC08F6" w:rsidP="00AC08F6">
            <w:pPr>
              <w:jc w:val="center"/>
              <w:rPr>
                <w:rFonts w:ascii="Arial" w:hAnsi="Arial" w:cs="Arial"/>
                <w:b/>
                <w:bCs/>
                <w:lang w:val="es-CO" w:eastAsia="es-CO"/>
              </w:rPr>
            </w:pPr>
            <w:r w:rsidRPr="00AC08F6">
              <w:rPr>
                <w:rFonts w:ascii="Arial" w:hAnsi="Arial" w:cs="Arial"/>
                <w:b/>
                <w:bCs/>
                <w:lang w:val="es-CO" w:eastAsia="es-CO"/>
              </w:rPr>
              <w:t>INDICADOR (superavit primario / Intereses) &gt; = 100</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8F6" w:rsidRPr="00AC08F6" w:rsidRDefault="00AC08F6" w:rsidP="00AC08F6">
            <w:pPr>
              <w:jc w:val="center"/>
              <w:rPr>
                <w:rFonts w:ascii="Arial" w:hAnsi="Arial" w:cs="Arial"/>
                <w:b/>
                <w:bCs/>
                <w:color w:val="008000"/>
                <w:lang w:val="es-CO" w:eastAsia="es-CO"/>
              </w:rPr>
            </w:pPr>
            <w:r w:rsidRPr="00AC08F6">
              <w:rPr>
                <w:rFonts w:ascii="Arial" w:hAnsi="Arial" w:cs="Arial"/>
                <w:b/>
                <w:bCs/>
                <w:color w:val="008000"/>
                <w:lang w:val="es-CO" w:eastAsia="es-CO"/>
              </w:rPr>
              <w:t>100.0</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8F6" w:rsidRPr="00AC08F6" w:rsidRDefault="00AC08F6" w:rsidP="00AC08F6">
            <w:pPr>
              <w:jc w:val="center"/>
              <w:rPr>
                <w:rFonts w:ascii="Arial" w:hAnsi="Arial" w:cs="Arial"/>
                <w:b/>
                <w:bCs/>
                <w:color w:val="008000"/>
                <w:lang w:val="es-CO" w:eastAsia="es-CO"/>
              </w:rPr>
            </w:pPr>
            <w:r w:rsidRPr="00AC08F6">
              <w:rPr>
                <w:rFonts w:ascii="Arial" w:hAnsi="Arial" w:cs="Arial"/>
                <w:b/>
                <w:bCs/>
                <w:color w:val="008000"/>
                <w:lang w:val="es-CO" w:eastAsia="es-CO"/>
              </w:rPr>
              <w:t>100.0</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8F6" w:rsidRPr="00AC08F6" w:rsidRDefault="00AC08F6" w:rsidP="00AC08F6">
            <w:pPr>
              <w:jc w:val="center"/>
              <w:rPr>
                <w:rFonts w:ascii="Arial" w:hAnsi="Arial" w:cs="Arial"/>
                <w:b/>
                <w:bCs/>
                <w:color w:val="008000"/>
                <w:lang w:val="es-CO" w:eastAsia="es-CO"/>
              </w:rPr>
            </w:pPr>
            <w:r w:rsidRPr="00AC08F6">
              <w:rPr>
                <w:rFonts w:ascii="Arial" w:hAnsi="Arial" w:cs="Arial"/>
                <w:b/>
                <w:bCs/>
                <w:color w:val="008000"/>
                <w:lang w:val="es-CO" w:eastAsia="es-CO"/>
              </w:rPr>
              <w:t>100.0</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8F6" w:rsidRPr="00AC08F6" w:rsidRDefault="00AC08F6" w:rsidP="00AC08F6">
            <w:pPr>
              <w:jc w:val="center"/>
              <w:rPr>
                <w:rFonts w:ascii="Arial" w:hAnsi="Arial" w:cs="Arial"/>
                <w:b/>
                <w:bCs/>
                <w:color w:val="008000"/>
                <w:lang w:val="es-CO" w:eastAsia="es-CO"/>
              </w:rPr>
            </w:pPr>
            <w:r w:rsidRPr="00AC08F6">
              <w:rPr>
                <w:rFonts w:ascii="Arial" w:hAnsi="Arial" w:cs="Arial"/>
                <w:b/>
                <w:bCs/>
                <w:color w:val="008000"/>
                <w:lang w:val="es-CO" w:eastAsia="es-CO"/>
              </w:rPr>
              <w:t>100.0</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8F6" w:rsidRPr="00AC08F6" w:rsidRDefault="00AC08F6" w:rsidP="00AC08F6">
            <w:pPr>
              <w:jc w:val="center"/>
              <w:rPr>
                <w:rFonts w:ascii="Arial" w:hAnsi="Arial" w:cs="Arial"/>
                <w:b/>
                <w:bCs/>
                <w:color w:val="008000"/>
                <w:lang w:val="es-CO" w:eastAsia="es-CO"/>
              </w:rPr>
            </w:pPr>
            <w:r w:rsidRPr="00AC08F6">
              <w:rPr>
                <w:rFonts w:ascii="Arial" w:hAnsi="Arial" w:cs="Arial"/>
                <w:b/>
                <w:bCs/>
                <w:color w:val="008000"/>
                <w:lang w:val="es-CO" w:eastAsia="es-CO"/>
              </w:rPr>
              <w:t>100.0</w:t>
            </w:r>
          </w:p>
        </w:tc>
      </w:tr>
      <w:tr w:rsidR="00AC08F6" w:rsidRPr="00AC08F6" w:rsidTr="00AC08F6">
        <w:trPr>
          <w:trHeight w:val="36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FF0000"/>
                <w:sz w:val="16"/>
                <w:szCs w:val="16"/>
                <w:lang w:val="es-CO" w:eastAsia="es-CO"/>
              </w:rPr>
            </w:pPr>
            <w:r w:rsidRPr="00AC08F6">
              <w:rPr>
                <w:rFonts w:ascii="Arial" w:hAnsi="Arial" w:cs="Arial"/>
                <w:b/>
                <w:bCs/>
                <w:color w:val="FF0000"/>
                <w:sz w:val="16"/>
                <w:szCs w:val="16"/>
                <w:lang w:val="es-CO" w:eastAsia="es-CO"/>
              </w:rPr>
              <w:t>SOSTENIBLE</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FF0000"/>
                <w:sz w:val="16"/>
                <w:szCs w:val="16"/>
                <w:lang w:val="es-CO" w:eastAsia="es-CO"/>
              </w:rPr>
            </w:pPr>
            <w:r w:rsidRPr="00AC08F6">
              <w:rPr>
                <w:rFonts w:ascii="Arial" w:hAnsi="Arial" w:cs="Arial"/>
                <w:b/>
                <w:bCs/>
                <w:color w:val="FF0000"/>
                <w:sz w:val="16"/>
                <w:szCs w:val="16"/>
                <w:lang w:val="es-CO" w:eastAsia="es-CO"/>
              </w:rPr>
              <w:t>SOSTENIBLE</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FF0000"/>
                <w:sz w:val="16"/>
                <w:szCs w:val="16"/>
                <w:lang w:val="es-CO" w:eastAsia="es-CO"/>
              </w:rPr>
            </w:pPr>
            <w:r w:rsidRPr="00AC08F6">
              <w:rPr>
                <w:rFonts w:ascii="Arial" w:hAnsi="Arial" w:cs="Arial"/>
                <w:b/>
                <w:bCs/>
                <w:color w:val="FF0000"/>
                <w:sz w:val="16"/>
                <w:szCs w:val="16"/>
                <w:lang w:val="es-CO" w:eastAsia="es-CO"/>
              </w:rPr>
              <w:t>SOSTENIBLE</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FF0000"/>
                <w:sz w:val="16"/>
                <w:szCs w:val="16"/>
                <w:lang w:val="es-CO" w:eastAsia="es-CO"/>
              </w:rPr>
            </w:pPr>
            <w:r w:rsidRPr="00AC08F6">
              <w:rPr>
                <w:rFonts w:ascii="Arial" w:hAnsi="Arial" w:cs="Arial"/>
                <w:b/>
                <w:bCs/>
                <w:color w:val="FF0000"/>
                <w:sz w:val="16"/>
                <w:szCs w:val="16"/>
                <w:lang w:val="es-CO" w:eastAsia="es-CO"/>
              </w:rPr>
              <w:t>SOSTENIBLE</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FF0000"/>
                <w:sz w:val="16"/>
                <w:szCs w:val="16"/>
                <w:lang w:val="es-CO" w:eastAsia="es-CO"/>
              </w:rPr>
            </w:pPr>
            <w:r w:rsidRPr="00AC08F6">
              <w:rPr>
                <w:rFonts w:ascii="Arial" w:hAnsi="Arial" w:cs="Arial"/>
                <w:b/>
                <w:bCs/>
                <w:color w:val="FF0000"/>
                <w:sz w:val="16"/>
                <w:szCs w:val="16"/>
                <w:lang w:val="es-CO" w:eastAsia="es-CO"/>
              </w:rPr>
              <w:t>SOSTENIBLE</w:t>
            </w:r>
          </w:p>
        </w:tc>
      </w:tr>
      <w:tr w:rsidR="00AC08F6" w:rsidRPr="00AC08F6" w:rsidTr="00AC08F6">
        <w:trPr>
          <w:trHeight w:val="360"/>
        </w:trPr>
        <w:tc>
          <w:tcPr>
            <w:tcW w:w="2840" w:type="dxa"/>
            <w:tcBorders>
              <w:top w:val="nil"/>
              <w:left w:val="nil"/>
              <w:bottom w:val="nil"/>
              <w:right w:val="nil"/>
            </w:tcBorders>
            <w:shd w:val="clear" w:color="auto" w:fill="auto"/>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Millones de pesos</w:t>
            </w:r>
          </w:p>
        </w:tc>
        <w:tc>
          <w:tcPr>
            <w:tcW w:w="1216" w:type="dxa"/>
            <w:tcBorders>
              <w:top w:val="nil"/>
              <w:left w:val="nil"/>
              <w:bottom w:val="nil"/>
              <w:right w:val="nil"/>
            </w:tcBorders>
            <w:shd w:val="clear" w:color="auto" w:fill="auto"/>
            <w:noWrap/>
            <w:vAlign w:val="bottom"/>
            <w:hideMark/>
          </w:tcPr>
          <w:p w:rsidR="00AC08F6" w:rsidRPr="00AC08F6" w:rsidRDefault="00AC08F6" w:rsidP="00AC08F6">
            <w:pPr>
              <w:rPr>
                <w:rFonts w:ascii="Arial" w:hAnsi="Arial" w:cs="Arial"/>
                <w:lang w:val="es-CO" w:eastAsia="es-CO"/>
              </w:rPr>
            </w:pPr>
          </w:p>
        </w:tc>
        <w:tc>
          <w:tcPr>
            <w:tcW w:w="1216" w:type="dxa"/>
            <w:tcBorders>
              <w:top w:val="nil"/>
              <w:left w:val="nil"/>
              <w:bottom w:val="nil"/>
              <w:right w:val="single" w:sz="8"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w:t>
            </w:r>
          </w:p>
        </w:tc>
        <w:tc>
          <w:tcPr>
            <w:tcW w:w="1216" w:type="dxa"/>
            <w:tcBorders>
              <w:top w:val="nil"/>
              <w:left w:val="nil"/>
              <w:bottom w:val="nil"/>
              <w:right w:val="nil"/>
            </w:tcBorders>
            <w:shd w:val="clear" w:color="auto" w:fill="auto"/>
            <w:noWrap/>
            <w:vAlign w:val="bottom"/>
            <w:hideMark/>
          </w:tcPr>
          <w:p w:rsidR="00AC08F6" w:rsidRPr="00AC08F6" w:rsidRDefault="00AC08F6" w:rsidP="00AC08F6">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AC08F6" w:rsidRPr="00AC08F6" w:rsidRDefault="00AC08F6" w:rsidP="00AC08F6">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AC08F6" w:rsidRPr="00AC08F6" w:rsidRDefault="00AC08F6" w:rsidP="00AC08F6">
            <w:pPr>
              <w:rPr>
                <w:rFonts w:ascii="Arial" w:hAnsi="Arial" w:cs="Arial"/>
                <w:lang w:val="es-CO" w:eastAsia="es-CO"/>
              </w:rPr>
            </w:pPr>
          </w:p>
        </w:tc>
      </w:tr>
      <w:tr w:rsidR="00AC08F6" w:rsidRPr="00AC08F6" w:rsidTr="00AC08F6">
        <w:trPr>
          <w:trHeight w:val="360"/>
        </w:trPr>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08F6" w:rsidRPr="00AC08F6" w:rsidRDefault="00AC08F6" w:rsidP="00AC08F6">
            <w:pPr>
              <w:jc w:val="center"/>
              <w:rPr>
                <w:rFonts w:ascii="Arial" w:hAnsi="Arial" w:cs="Arial"/>
                <w:b/>
                <w:bCs/>
                <w:lang w:val="es-CO" w:eastAsia="es-CO"/>
              </w:rPr>
            </w:pPr>
            <w:r w:rsidRPr="00AC08F6">
              <w:rPr>
                <w:rFonts w:ascii="Arial" w:hAnsi="Arial" w:cs="Arial"/>
                <w:b/>
                <w:bCs/>
                <w:lang w:val="es-CO" w:eastAsia="es-CO"/>
              </w:rPr>
              <w:t>Servicio</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000000"/>
                <w:lang w:val="es-CO" w:eastAsia="es-CO"/>
              </w:rPr>
            </w:pPr>
            <w:r w:rsidRPr="00AC08F6">
              <w:rPr>
                <w:rFonts w:ascii="Arial" w:hAnsi="Arial" w:cs="Arial"/>
                <w:b/>
                <w:bCs/>
                <w:color w:val="000000"/>
                <w:lang w:val="es-CO" w:eastAsia="es-CO"/>
              </w:rPr>
              <w:t>2017</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000000"/>
                <w:lang w:val="es-CO" w:eastAsia="es-CO"/>
              </w:rPr>
            </w:pPr>
            <w:r w:rsidRPr="00AC08F6">
              <w:rPr>
                <w:rFonts w:ascii="Arial" w:hAnsi="Arial" w:cs="Arial"/>
                <w:b/>
                <w:bCs/>
                <w:color w:val="000000"/>
                <w:lang w:val="es-CO" w:eastAsia="es-CO"/>
              </w:rPr>
              <w:t>2018</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000000"/>
                <w:lang w:val="es-CO" w:eastAsia="es-CO"/>
              </w:rPr>
            </w:pPr>
            <w:r w:rsidRPr="00AC08F6">
              <w:rPr>
                <w:rFonts w:ascii="Arial" w:hAnsi="Arial" w:cs="Arial"/>
                <w:b/>
                <w:bCs/>
                <w:color w:val="000000"/>
                <w:lang w:val="es-CO" w:eastAsia="es-CO"/>
              </w:rPr>
              <w:t>2019</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000000"/>
                <w:lang w:val="es-CO" w:eastAsia="es-CO"/>
              </w:rPr>
            </w:pPr>
            <w:r w:rsidRPr="00AC08F6">
              <w:rPr>
                <w:rFonts w:ascii="Arial" w:hAnsi="Arial" w:cs="Arial"/>
                <w:b/>
                <w:bCs/>
                <w:color w:val="000000"/>
                <w:lang w:val="es-CO" w:eastAsia="es-CO"/>
              </w:rPr>
              <w:t>2020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C08F6" w:rsidRPr="00AC08F6" w:rsidRDefault="00AC08F6" w:rsidP="00AC08F6">
            <w:pPr>
              <w:jc w:val="center"/>
              <w:rPr>
                <w:rFonts w:ascii="Arial" w:hAnsi="Arial" w:cs="Arial"/>
                <w:b/>
                <w:bCs/>
                <w:color w:val="000000"/>
                <w:lang w:val="es-CO" w:eastAsia="es-CO"/>
              </w:rPr>
            </w:pPr>
            <w:r w:rsidRPr="00AC08F6">
              <w:rPr>
                <w:rFonts w:ascii="Arial" w:hAnsi="Arial" w:cs="Arial"/>
                <w:b/>
                <w:bCs/>
                <w:color w:val="000000"/>
                <w:lang w:val="es-CO" w:eastAsia="es-CO"/>
              </w:rPr>
              <w:t>2021</w:t>
            </w:r>
          </w:p>
        </w:tc>
      </w:tr>
      <w:tr w:rsidR="00AC08F6" w:rsidRPr="00AC08F6" w:rsidTr="00AC08F6">
        <w:trPr>
          <w:trHeight w:val="36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Intereses</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   </w:t>
            </w:r>
          </w:p>
        </w:tc>
        <w:tc>
          <w:tcPr>
            <w:tcW w:w="1216" w:type="dxa"/>
            <w:tcBorders>
              <w:top w:val="nil"/>
              <w:left w:val="nil"/>
              <w:bottom w:val="single" w:sz="4" w:space="0" w:color="auto"/>
              <w:right w:val="single" w:sz="4" w:space="0" w:color="auto"/>
            </w:tcBorders>
            <w:shd w:val="clear" w:color="auto" w:fill="auto"/>
            <w:noWrap/>
            <w:vAlign w:val="bottom"/>
            <w:hideMark/>
          </w:tcPr>
          <w:p w:rsidR="00AC08F6" w:rsidRPr="00AC08F6" w:rsidRDefault="00AC08F6" w:rsidP="00AC08F6">
            <w:pPr>
              <w:rPr>
                <w:rFonts w:ascii="Arial" w:hAnsi="Arial" w:cs="Arial"/>
                <w:lang w:val="es-CO" w:eastAsia="es-CO"/>
              </w:rPr>
            </w:pPr>
            <w:r w:rsidRPr="00AC08F6">
              <w:rPr>
                <w:rFonts w:ascii="Arial" w:hAnsi="Arial" w:cs="Arial"/>
                <w:lang w:val="es-CO" w:eastAsia="es-CO"/>
              </w:rPr>
              <w:t xml:space="preserve">              -   </w:t>
            </w:r>
          </w:p>
        </w:tc>
      </w:tr>
    </w:tbl>
    <w:p w:rsidR="00AC08F6" w:rsidRDefault="00AC08F6" w:rsidP="002F3638">
      <w:pPr>
        <w:jc w:val="center"/>
        <w:rPr>
          <w:rFonts w:ascii="Arial" w:hAnsi="Arial" w:cs="Arial"/>
          <w:sz w:val="28"/>
          <w:szCs w:val="28"/>
          <w:lang w:val="es-MX"/>
        </w:rPr>
      </w:pPr>
      <w:r>
        <w:rPr>
          <w:b/>
          <w:bCs/>
          <w:sz w:val="23"/>
          <w:szCs w:val="23"/>
        </w:rPr>
        <w:t xml:space="preserve">      </w:t>
      </w:r>
    </w:p>
    <w:p w:rsidR="00AC08F6" w:rsidRDefault="00AC08F6" w:rsidP="002F3638">
      <w:pPr>
        <w:jc w:val="center"/>
        <w:rPr>
          <w:rFonts w:ascii="Arial" w:hAnsi="Arial" w:cs="Arial"/>
          <w:sz w:val="28"/>
          <w:szCs w:val="28"/>
          <w:lang w:val="es-MX"/>
        </w:rPr>
      </w:pPr>
    </w:p>
    <w:p w:rsidR="00AC08F6" w:rsidRDefault="00AC08F6" w:rsidP="00AC08F6">
      <w:pPr>
        <w:jc w:val="both"/>
        <w:rPr>
          <w:rFonts w:ascii="Arial" w:hAnsi="Arial" w:cs="Arial"/>
          <w:sz w:val="28"/>
          <w:szCs w:val="28"/>
        </w:rPr>
      </w:pPr>
      <w:r>
        <w:rPr>
          <w:rFonts w:ascii="Arial" w:hAnsi="Arial" w:cs="Arial"/>
          <w:sz w:val="28"/>
          <w:szCs w:val="28"/>
        </w:rPr>
        <w:t>Las proyecciones de capacidad de endeudamiento para el periodo 2012-2021 de presente Maro Fiscal de Mediano Plazo se presentan a continuación:</w:t>
      </w:r>
    </w:p>
    <w:p w:rsidR="00AC08F6" w:rsidRDefault="00AC08F6" w:rsidP="002F3638">
      <w:pPr>
        <w:jc w:val="center"/>
        <w:rPr>
          <w:rFonts w:ascii="Arial" w:hAnsi="Arial" w:cs="Arial"/>
          <w:sz w:val="28"/>
          <w:szCs w:val="28"/>
        </w:rPr>
      </w:pPr>
    </w:p>
    <w:p w:rsidR="00AC08F6" w:rsidRDefault="00AC08F6" w:rsidP="002F3638">
      <w:pPr>
        <w:jc w:val="center"/>
        <w:rPr>
          <w:rFonts w:ascii="Arial" w:hAnsi="Arial" w:cs="Arial"/>
          <w:sz w:val="28"/>
          <w:szCs w:val="28"/>
        </w:rPr>
      </w:pPr>
    </w:p>
    <w:p w:rsidR="00AC08F6" w:rsidRDefault="00AC08F6" w:rsidP="002F3638">
      <w:pPr>
        <w:jc w:val="center"/>
        <w:rPr>
          <w:rFonts w:ascii="Arial" w:hAnsi="Arial" w:cs="Arial"/>
          <w:sz w:val="28"/>
          <w:szCs w:val="28"/>
        </w:rPr>
      </w:pPr>
    </w:p>
    <w:p w:rsidR="00AC08F6" w:rsidRDefault="00AC08F6" w:rsidP="002F3638">
      <w:pPr>
        <w:jc w:val="center"/>
        <w:rPr>
          <w:b/>
          <w:bCs/>
          <w:sz w:val="23"/>
          <w:szCs w:val="23"/>
        </w:rPr>
      </w:pPr>
      <w:r>
        <w:rPr>
          <w:b/>
          <w:bCs/>
          <w:sz w:val="23"/>
          <w:szCs w:val="23"/>
        </w:rPr>
        <w:t xml:space="preserve">CALCULO CAPACIDAD DE ENDEUDAMIENTO  2011-2014 </w:t>
      </w:r>
    </w:p>
    <w:p w:rsidR="00AC08F6" w:rsidRDefault="00AC08F6" w:rsidP="002F3638">
      <w:pPr>
        <w:jc w:val="center"/>
        <w:rPr>
          <w:b/>
          <w:bCs/>
          <w:sz w:val="23"/>
          <w:szCs w:val="23"/>
        </w:rPr>
      </w:pPr>
      <w:r>
        <w:rPr>
          <w:b/>
          <w:bCs/>
          <w:sz w:val="23"/>
          <w:szCs w:val="23"/>
        </w:rPr>
        <w:t xml:space="preserve">      </w:t>
      </w:r>
    </w:p>
    <w:p w:rsidR="00AC08F6" w:rsidRPr="00AC08F6" w:rsidRDefault="00AC08F6" w:rsidP="002F3638">
      <w:pPr>
        <w:jc w:val="center"/>
        <w:rPr>
          <w:rFonts w:ascii="Arial" w:hAnsi="Arial" w:cs="Arial"/>
          <w:sz w:val="28"/>
          <w:szCs w:val="28"/>
        </w:rPr>
      </w:pPr>
      <w:r w:rsidRPr="00AC08F6">
        <w:rPr>
          <w:rFonts w:ascii="Arial" w:hAnsi="Arial" w:cs="Arial"/>
          <w:lang w:val="es-CO" w:eastAsia="es-CO"/>
        </w:rPr>
        <w:t>Millones de pesos</w:t>
      </w:r>
    </w:p>
    <w:tbl>
      <w:tblPr>
        <w:tblW w:w="10640" w:type="dxa"/>
        <w:tblInd w:w="60" w:type="dxa"/>
        <w:tblCellMar>
          <w:left w:w="70" w:type="dxa"/>
          <w:right w:w="70" w:type="dxa"/>
        </w:tblCellMar>
        <w:tblLook w:val="04A0"/>
      </w:tblPr>
      <w:tblGrid>
        <w:gridCol w:w="1200"/>
        <w:gridCol w:w="5865"/>
        <w:gridCol w:w="960"/>
        <w:gridCol w:w="1000"/>
        <w:gridCol w:w="820"/>
        <w:gridCol w:w="795"/>
      </w:tblGrid>
      <w:tr w:rsidR="00AC08F6" w:rsidRPr="00AC08F6" w:rsidTr="00AC08F6">
        <w:trPr>
          <w:trHeight w:val="330"/>
        </w:trPr>
        <w:tc>
          <w:tcPr>
            <w:tcW w:w="1200" w:type="dxa"/>
            <w:tcBorders>
              <w:top w:val="single" w:sz="8" w:space="0" w:color="auto"/>
              <w:left w:val="single" w:sz="8" w:space="0" w:color="auto"/>
              <w:bottom w:val="single" w:sz="8" w:space="0" w:color="auto"/>
              <w:right w:val="nil"/>
            </w:tcBorders>
            <w:shd w:val="clear" w:color="auto" w:fill="auto"/>
            <w:vAlign w:val="center"/>
            <w:hideMark/>
          </w:tcPr>
          <w:p w:rsidR="00AC08F6" w:rsidRPr="00AC08F6" w:rsidRDefault="00AC08F6" w:rsidP="00AC08F6">
            <w:pPr>
              <w:jc w:val="center"/>
              <w:rPr>
                <w:rFonts w:ascii="Arial" w:hAnsi="Arial" w:cs="Arial"/>
                <w:b/>
                <w:bCs/>
                <w:color w:val="000000"/>
                <w:sz w:val="11"/>
                <w:szCs w:val="11"/>
                <w:lang w:val="es-CO" w:eastAsia="es-CO"/>
              </w:rPr>
            </w:pPr>
            <w:r w:rsidRPr="00AC08F6">
              <w:rPr>
                <w:rFonts w:ascii="Arial" w:hAnsi="Arial" w:cs="Arial"/>
                <w:b/>
                <w:bCs/>
                <w:color w:val="000000"/>
                <w:sz w:val="11"/>
                <w:szCs w:val="11"/>
                <w:lang w:val="es-CO" w:eastAsia="es-CO"/>
              </w:rPr>
              <w:t>CUENTA</w:t>
            </w:r>
          </w:p>
        </w:tc>
        <w:tc>
          <w:tcPr>
            <w:tcW w:w="5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C08F6" w:rsidRPr="00AC08F6" w:rsidRDefault="00AC08F6" w:rsidP="00AC08F6">
            <w:pPr>
              <w:jc w:val="cente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CONCEPTO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C08F6" w:rsidRPr="00AC08F6" w:rsidRDefault="00AC08F6" w:rsidP="00AC08F6">
            <w:pPr>
              <w:jc w:val="center"/>
              <w:rPr>
                <w:rFonts w:ascii="Arial" w:hAnsi="Arial" w:cs="Arial"/>
                <w:b/>
                <w:bCs/>
                <w:color w:val="000000"/>
                <w:lang w:val="es-CO" w:eastAsia="es-CO"/>
              </w:rPr>
            </w:pPr>
            <w:r w:rsidRPr="00AC08F6">
              <w:rPr>
                <w:rFonts w:ascii="Arial" w:hAnsi="Arial" w:cs="Arial"/>
                <w:b/>
                <w:bCs/>
                <w:color w:val="000000"/>
                <w:lang w:val="es-CO" w:eastAsia="es-CO"/>
              </w:rPr>
              <w:t>2011</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AC08F6" w:rsidRPr="00AC08F6" w:rsidRDefault="00AC08F6" w:rsidP="00AC08F6">
            <w:pPr>
              <w:jc w:val="center"/>
              <w:rPr>
                <w:rFonts w:ascii="Arial" w:hAnsi="Arial" w:cs="Arial"/>
                <w:b/>
                <w:bCs/>
                <w:color w:val="000000"/>
                <w:lang w:val="es-CO" w:eastAsia="es-CO"/>
              </w:rPr>
            </w:pPr>
            <w:r w:rsidRPr="00AC08F6">
              <w:rPr>
                <w:rFonts w:ascii="Arial" w:hAnsi="Arial" w:cs="Arial"/>
                <w:b/>
                <w:bCs/>
                <w:color w:val="000000"/>
                <w:lang w:val="es-CO" w:eastAsia="es-CO"/>
              </w:rPr>
              <w:t>2012</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AC08F6" w:rsidRPr="00AC08F6" w:rsidRDefault="00AC08F6" w:rsidP="00AC08F6">
            <w:pPr>
              <w:jc w:val="center"/>
              <w:rPr>
                <w:rFonts w:ascii="Arial" w:hAnsi="Arial" w:cs="Arial"/>
                <w:b/>
                <w:bCs/>
                <w:color w:val="000000"/>
                <w:lang w:val="es-CO" w:eastAsia="es-CO"/>
              </w:rPr>
            </w:pPr>
            <w:r w:rsidRPr="00AC08F6">
              <w:rPr>
                <w:rFonts w:ascii="Arial" w:hAnsi="Arial" w:cs="Arial"/>
                <w:b/>
                <w:bCs/>
                <w:color w:val="000000"/>
                <w:lang w:val="es-CO" w:eastAsia="es-CO"/>
              </w:rPr>
              <w:t>2013</w:t>
            </w:r>
          </w:p>
        </w:tc>
        <w:tc>
          <w:tcPr>
            <w:tcW w:w="760" w:type="dxa"/>
            <w:tcBorders>
              <w:top w:val="single" w:sz="8" w:space="0" w:color="auto"/>
              <w:left w:val="nil"/>
              <w:bottom w:val="single" w:sz="8" w:space="0" w:color="auto"/>
              <w:right w:val="single" w:sz="8" w:space="0" w:color="auto"/>
            </w:tcBorders>
            <w:shd w:val="clear" w:color="auto" w:fill="auto"/>
            <w:vAlign w:val="center"/>
            <w:hideMark/>
          </w:tcPr>
          <w:p w:rsidR="00AC08F6" w:rsidRPr="00AC08F6" w:rsidRDefault="00AC08F6" w:rsidP="00AC08F6">
            <w:pPr>
              <w:jc w:val="center"/>
              <w:rPr>
                <w:rFonts w:ascii="Arial" w:hAnsi="Arial" w:cs="Arial"/>
                <w:b/>
                <w:bCs/>
                <w:color w:val="000000"/>
                <w:lang w:val="es-CO" w:eastAsia="es-CO"/>
              </w:rPr>
            </w:pPr>
            <w:r w:rsidRPr="00AC08F6">
              <w:rPr>
                <w:rFonts w:ascii="Arial" w:hAnsi="Arial" w:cs="Arial"/>
                <w:b/>
                <w:bCs/>
                <w:color w:val="000000"/>
                <w:lang w:val="es-CO" w:eastAsia="es-CO"/>
              </w:rPr>
              <w:t>2014</w:t>
            </w:r>
          </w:p>
        </w:tc>
      </w:tr>
      <w:tr w:rsidR="00AC08F6" w:rsidRPr="00AC08F6" w:rsidTr="00AC08F6">
        <w:trPr>
          <w:trHeight w:val="330"/>
        </w:trPr>
        <w:tc>
          <w:tcPr>
            <w:tcW w:w="1200" w:type="dxa"/>
            <w:tcBorders>
              <w:top w:val="nil"/>
              <w:left w:val="single" w:sz="8" w:space="0" w:color="auto"/>
              <w:bottom w:val="single" w:sz="8" w:space="0" w:color="auto"/>
              <w:right w:val="nil"/>
            </w:tcBorders>
            <w:shd w:val="clear" w:color="auto" w:fill="auto"/>
            <w:noWrap/>
            <w:vAlign w:val="bottom"/>
            <w:hideMark/>
          </w:tcPr>
          <w:p w:rsidR="00AC08F6" w:rsidRPr="00AC08F6" w:rsidRDefault="00AC08F6" w:rsidP="00AC08F6">
            <w:pPr>
              <w:jc w:val="cente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1.</w:t>
            </w:r>
          </w:p>
        </w:tc>
        <w:tc>
          <w:tcPr>
            <w:tcW w:w="5900" w:type="dxa"/>
            <w:tcBorders>
              <w:top w:val="nil"/>
              <w:left w:val="single" w:sz="8" w:space="0" w:color="auto"/>
              <w:bottom w:val="single" w:sz="8" w:space="0" w:color="auto"/>
              <w:right w:val="single" w:sz="8" w:space="0" w:color="auto"/>
            </w:tcBorders>
            <w:shd w:val="clear" w:color="auto" w:fill="auto"/>
            <w:vAlign w:val="bottom"/>
            <w:hideMark/>
          </w:tcPr>
          <w:p w:rsidR="00AC08F6" w:rsidRPr="00AC08F6" w:rsidRDefault="00AC08F6" w:rsidP="00AC08F6">
            <w:pPr>
              <w:rPr>
                <w:rFonts w:ascii="Arial" w:hAnsi="Arial" w:cs="Arial"/>
                <w:b/>
                <w:bCs/>
                <w:sz w:val="18"/>
                <w:szCs w:val="18"/>
                <w:lang w:val="es-CO" w:eastAsia="es-CO"/>
              </w:rPr>
            </w:pPr>
            <w:r w:rsidRPr="00AC08F6">
              <w:rPr>
                <w:rFonts w:ascii="Arial" w:hAnsi="Arial" w:cs="Arial"/>
                <w:b/>
                <w:bCs/>
                <w:sz w:val="18"/>
                <w:szCs w:val="18"/>
                <w:lang w:val="es-CO" w:eastAsia="es-CO"/>
              </w:rPr>
              <w:t xml:space="preserve">INGRESOS CORRIENTES </w:t>
            </w:r>
          </w:p>
        </w:tc>
        <w:tc>
          <w:tcPr>
            <w:tcW w:w="96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lang w:val="es-CO" w:eastAsia="es-CO"/>
              </w:rPr>
            </w:pPr>
            <w:r w:rsidRPr="00AC08F6">
              <w:rPr>
                <w:rFonts w:ascii="Arial" w:hAnsi="Arial" w:cs="Arial"/>
                <w:b/>
                <w:bCs/>
                <w:color w:val="000000"/>
                <w:lang w:val="es-CO" w:eastAsia="es-CO"/>
              </w:rPr>
              <w:t xml:space="preserve">     2,203 </w:t>
            </w:r>
          </w:p>
        </w:tc>
        <w:tc>
          <w:tcPr>
            <w:tcW w:w="100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lang w:val="es-CO" w:eastAsia="es-CO"/>
              </w:rPr>
            </w:pPr>
            <w:r w:rsidRPr="00AC08F6">
              <w:rPr>
                <w:rFonts w:ascii="Arial" w:hAnsi="Arial" w:cs="Arial"/>
                <w:b/>
                <w:bCs/>
                <w:color w:val="000000"/>
                <w:lang w:val="es-CO" w:eastAsia="es-CO"/>
              </w:rPr>
              <w:t xml:space="preserve">      2,280 </w:t>
            </w:r>
          </w:p>
        </w:tc>
        <w:tc>
          <w:tcPr>
            <w:tcW w:w="82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lang w:val="es-CO" w:eastAsia="es-CO"/>
              </w:rPr>
            </w:pPr>
            <w:r w:rsidRPr="00AC08F6">
              <w:rPr>
                <w:rFonts w:ascii="Arial" w:hAnsi="Arial" w:cs="Arial"/>
                <w:b/>
                <w:bCs/>
                <w:color w:val="000000"/>
                <w:lang w:val="es-CO" w:eastAsia="es-CO"/>
              </w:rPr>
              <w:t xml:space="preserve">   2,360 </w:t>
            </w:r>
          </w:p>
        </w:tc>
        <w:tc>
          <w:tcPr>
            <w:tcW w:w="76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lang w:val="es-CO" w:eastAsia="es-CO"/>
              </w:rPr>
            </w:pPr>
            <w:r w:rsidRPr="00AC08F6">
              <w:rPr>
                <w:rFonts w:ascii="Arial" w:hAnsi="Arial" w:cs="Arial"/>
                <w:b/>
                <w:bCs/>
                <w:color w:val="000000"/>
                <w:lang w:val="es-CO" w:eastAsia="es-CO"/>
              </w:rPr>
              <w:t xml:space="preserve">  2,443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t>1.1</w:t>
            </w:r>
          </w:p>
        </w:tc>
        <w:tc>
          <w:tcPr>
            <w:tcW w:w="5900" w:type="dxa"/>
            <w:tcBorders>
              <w:top w:val="nil"/>
              <w:left w:val="single" w:sz="8" w:space="0" w:color="auto"/>
              <w:bottom w:val="single" w:sz="4" w:space="0" w:color="auto"/>
              <w:right w:val="nil"/>
            </w:tcBorders>
            <w:shd w:val="clear" w:color="auto" w:fill="auto"/>
            <w:vAlign w:val="bottom"/>
            <w:hideMark/>
          </w:tcPr>
          <w:p w:rsidR="00AC08F6" w:rsidRPr="00AC08F6" w:rsidRDefault="00AC08F6" w:rsidP="00AC08F6">
            <w:pPr>
              <w:rPr>
                <w:rFonts w:ascii="Arial" w:hAnsi="Arial" w:cs="Arial"/>
                <w:sz w:val="18"/>
                <w:szCs w:val="18"/>
                <w:lang w:val="es-CO" w:eastAsia="es-CO"/>
              </w:rPr>
            </w:pPr>
            <w:r w:rsidRPr="00AC08F6">
              <w:rPr>
                <w:rFonts w:ascii="Arial" w:hAnsi="Arial" w:cs="Arial"/>
                <w:sz w:val="18"/>
                <w:szCs w:val="18"/>
                <w:lang w:val="es-CO" w:eastAsia="es-CO"/>
              </w:rPr>
              <w:t>(+) Ingresos tributarios</w:t>
            </w:r>
          </w:p>
        </w:tc>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214 </w:t>
            </w:r>
          </w:p>
        </w:tc>
        <w:tc>
          <w:tcPr>
            <w:tcW w:w="1000" w:type="dxa"/>
            <w:tcBorders>
              <w:top w:val="single" w:sz="4" w:space="0" w:color="auto"/>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221 </w:t>
            </w:r>
          </w:p>
        </w:tc>
        <w:tc>
          <w:tcPr>
            <w:tcW w:w="820" w:type="dxa"/>
            <w:tcBorders>
              <w:top w:val="single" w:sz="4" w:space="0" w:color="auto"/>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229 </w:t>
            </w:r>
          </w:p>
        </w:tc>
        <w:tc>
          <w:tcPr>
            <w:tcW w:w="760" w:type="dxa"/>
            <w:tcBorders>
              <w:top w:val="single" w:sz="4" w:space="0" w:color="auto"/>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237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t>1.2</w:t>
            </w:r>
          </w:p>
        </w:tc>
        <w:tc>
          <w:tcPr>
            <w:tcW w:w="5900" w:type="dxa"/>
            <w:tcBorders>
              <w:top w:val="nil"/>
              <w:left w:val="single" w:sz="8" w:space="0" w:color="auto"/>
              <w:bottom w:val="single" w:sz="4" w:space="0" w:color="auto"/>
              <w:right w:val="nil"/>
            </w:tcBorders>
            <w:shd w:val="clear" w:color="auto" w:fill="auto"/>
            <w:vAlign w:val="bottom"/>
            <w:hideMark/>
          </w:tcPr>
          <w:p w:rsidR="00AC08F6" w:rsidRPr="00AC08F6" w:rsidRDefault="00AC08F6" w:rsidP="00AC08F6">
            <w:pPr>
              <w:rPr>
                <w:rFonts w:ascii="Arial" w:hAnsi="Arial" w:cs="Arial"/>
                <w:sz w:val="18"/>
                <w:szCs w:val="18"/>
                <w:lang w:val="es-CO" w:eastAsia="es-CO"/>
              </w:rPr>
            </w:pPr>
            <w:r w:rsidRPr="00AC08F6">
              <w:rPr>
                <w:rFonts w:ascii="Arial" w:hAnsi="Arial" w:cs="Arial"/>
                <w:sz w:val="18"/>
                <w:szCs w:val="18"/>
                <w:lang w:val="es-CO" w:eastAsia="es-CO"/>
              </w:rPr>
              <w:t>(+) Ingresos no tributarios</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141 </w:t>
            </w:r>
          </w:p>
        </w:tc>
        <w:tc>
          <w:tcPr>
            <w:tcW w:w="10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146 </w:t>
            </w:r>
          </w:p>
        </w:tc>
        <w:tc>
          <w:tcPr>
            <w:tcW w:w="82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151 </w:t>
            </w:r>
          </w:p>
        </w:tc>
        <w:tc>
          <w:tcPr>
            <w:tcW w:w="7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156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t>1.3</w:t>
            </w:r>
          </w:p>
        </w:tc>
        <w:tc>
          <w:tcPr>
            <w:tcW w:w="5900" w:type="dxa"/>
            <w:tcBorders>
              <w:top w:val="nil"/>
              <w:left w:val="single" w:sz="8" w:space="0" w:color="auto"/>
              <w:bottom w:val="single" w:sz="4" w:space="0" w:color="auto"/>
              <w:right w:val="nil"/>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Regalías y com</w:t>
            </w:r>
            <w:r>
              <w:rPr>
                <w:rFonts w:ascii="Arial" w:hAnsi="Arial" w:cs="Arial"/>
                <w:color w:val="000000"/>
                <w:sz w:val="18"/>
                <w:szCs w:val="18"/>
                <w:lang w:val="es-CO" w:eastAsia="es-CO"/>
              </w:rPr>
              <w:t>p</w:t>
            </w:r>
            <w:r w:rsidRPr="00AC08F6">
              <w:rPr>
                <w:rFonts w:ascii="Arial" w:hAnsi="Arial" w:cs="Arial"/>
                <w:color w:val="000000"/>
                <w:sz w:val="18"/>
                <w:szCs w:val="18"/>
                <w:lang w:val="es-CO" w:eastAsia="es-CO"/>
              </w:rPr>
              <w:t>ensaciones monetarias</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   </w:t>
            </w:r>
          </w:p>
        </w:tc>
        <w:tc>
          <w:tcPr>
            <w:tcW w:w="10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   </w:t>
            </w:r>
          </w:p>
        </w:tc>
        <w:tc>
          <w:tcPr>
            <w:tcW w:w="82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   </w:t>
            </w:r>
          </w:p>
        </w:tc>
        <w:tc>
          <w:tcPr>
            <w:tcW w:w="7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t>1.4</w:t>
            </w:r>
          </w:p>
        </w:tc>
        <w:tc>
          <w:tcPr>
            <w:tcW w:w="5900" w:type="dxa"/>
            <w:tcBorders>
              <w:top w:val="nil"/>
              <w:left w:val="single" w:sz="8" w:space="0" w:color="auto"/>
              <w:bottom w:val="single" w:sz="4" w:space="0" w:color="auto"/>
              <w:right w:val="nil"/>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Sistema General de Participaciones (libre dest. +  APSB +Propósito General)</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1,615 </w:t>
            </w:r>
          </w:p>
        </w:tc>
        <w:tc>
          <w:tcPr>
            <w:tcW w:w="10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1,672 </w:t>
            </w:r>
          </w:p>
        </w:tc>
        <w:tc>
          <w:tcPr>
            <w:tcW w:w="82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1,730 </w:t>
            </w:r>
          </w:p>
        </w:tc>
        <w:tc>
          <w:tcPr>
            <w:tcW w:w="7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1,791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t>1.5</w:t>
            </w:r>
          </w:p>
        </w:tc>
        <w:tc>
          <w:tcPr>
            <w:tcW w:w="5900" w:type="dxa"/>
            <w:tcBorders>
              <w:top w:val="nil"/>
              <w:left w:val="single" w:sz="8" w:space="0" w:color="auto"/>
              <w:bottom w:val="single" w:sz="4" w:space="0" w:color="auto"/>
              <w:right w:val="nil"/>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Recursos del balance</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232 </w:t>
            </w:r>
          </w:p>
        </w:tc>
        <w:tc>
          <w:tcPr>
            <w:tcW w:w="10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240 </w:t>
            </w:r>
          </w:p>
        </w:tc>
        <w:tc>
          <w:tcPr>
            <w:tcW w:w="82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249 </w:t>
            </w:r>
          </w:p>
        </w:tc>
        <w:tc>
          <w:tcPr>
            <w:tcW w:w="7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257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t>1.6</w:t>
            </w:r>
          </w:p>
        </w:tc>
        <w:tc>
          <w:tcPr>
            <w:tcW w:w="5900" w:type="dxa"/>
            <w:tcBorders>
              <w:top w:val="nil"/>
              <w:left w:val="single" w:sz="8" w:space="0" w:color="auto"/>
              <w:bottom w:val="single" w:sz="4" w:space="0" w:color="auto"/>
              <w:right w:val="nil"/>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Rendimientos financieros</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1 </w:t>
            </w:r>
          </w:p>
        </w:tc>
        <w:tc>
          <w:tcPr>
            <w:tcW w:w="10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1 </w:t>
            </w:r>
          </w:p>
        </w:tc>
        <w:tc>
          <w:tcPr>
            <w:tcW w:w="82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1 </w:t>
            </w:r>
          </w:p>
        </w:tc>
        <w:tc>
          <w:tcPr>
            <w:tcW w:w="7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1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lastRenderedPageBreak/>
              <w:t>1.7</w:t>
            </w:r>
          </w:p>
        </w:tc>
        <w:tc>
          <w:tcPr>
            <w:tcW w:w="5900" w:type="dxa"/>
            <w:tcBorders>
              <w:top w:val="nil"/>
              <w:left w:val="single" w:sz="8" w:space="0" w:color="auto"/>
              <w:bottom w:val="single" w:sz="4" w:space="0" w:color="auto"/>
              <w:right w:val="nil"/>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Reservas 819/03 vigencia anterior</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10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82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7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t>1.8</w:t>
            </w:r>
          </w:p>
        </w:tc>
        <w:tc>
          <w:tcPr>
            <w:tcW w:w="5900" w:type="dxa"/>
            <w:tcBorders>
              <w:top w:val="nil"/>
              <w:left w:val="single" w:sz="8" w:space="0" w:color="auto"/>
              <w:bottom w:val="single" w:sz="4" w:space="0" w:color="auto"/>
              <w:right w:val="nil"/>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Ingresos que soportan las vigencias futuras</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10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82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7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t>1.9</w:t>
            </w:r>
          </w:p>
        </w:tc>
        <w:tc>
          <w:tcPr>
            <w:tcW w:w="5900" w:type="dxa"/>
            <w:tcBorders>
              <w:top w:val="nil"/>
              <w:left w:val="single" w:sz="8" w:space="0" w:color="auto"/>
              <w:bottom w:val="single" w:sz="4" w:space="0" w:color="auto"/>
              <w:right w:val="nil"/>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Rentas titularizadas</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10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82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7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r>
      <w:tr w:rsidR="00AC08F6" w:rsidRPr="00AC08F6" w:rsidTr="00AC08F6">
        <w:trPr>
          <w:trHeight w:val="330"/>
        </w:trPr>
        <w:tc>
          <w:tcPr>
            <w:tcW w:w="1200" w:type="dxa"/>
            <w:tcBorders>
              <w:top w:val="single" w:sz="8" w:space="0" w:color="auto"/>
              <w:left w:val="single" w:sz="8" w:space="0" w:color="auto"/>
              <w:bottom w:val="single" w:sz="8" w:space="0" w:color="auto"/>
              <w:right w:val="nil"/>
            </w:tcBorders>
            <w:shd w:val="clear" w:color="auto" w:fill="auto"/>
            <w:noWrap/>
            <w:vAlign w:val="bottom"/>
            <w:hideMark/>
          </w:tcPr>
          <w:p w:rsidR="00AC08F6" w:rsidRPr="00AC08F6" w:rsidRDefault="00AC08F6" w:rsidP="00AC08F6">
            <w:pPr>
              <w:jc w:val="cente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2.</w:t>
            </w:r>
          </w:p>
        </w:tc>
        <w:tc>
          <w:tcPr>
            <w:tcW w:w="59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C08F6" w:rsidRPr="00AC08F6" w:rsidRDefault="00AC08F6" w:rsidP="00AC08F6">
            <w:pP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GASTOS DE FUNCIONAMIENTO</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565 </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588 </w:t>
            </w:r>
          </w:p>
        </w:tc>
        <w:tc>
          <w:tcPr>
            <w:tcW w:w="820" w:type="dxa"/>
            <w:tcBorders>
              <w:top w:val="single" w:sz="8" w:space="0" w:color="auto"/>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609 </w:t>
            </w:r>
          </w:p>
        </w:tc>
        <w:tc>
          <w:tcPr>
            <w:tcW w:w="760" w:type="dxa"/>
            <w:tcBorders>
              <w:top w:val="single" w:sz="8" w:space="0" w:color="auto"/>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630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t>2.1</w:t>
            </w:r>
          </w:p>
        </w:tc>
        <w:tc>
          <w:tcPr>
            <w:tcW w:w="5900" w:type="dxa"/>
            <w:tcBorders>
              <w:top w:val="nil"/>
              <w:left w:val="single" w:sz="8" w:space="0" w:color="auto"/>
              <w:bottom w:val="single" w:sz="4" w:space="0" w:color="auto"/>
              <w:right w:val="single" w:sz="8" w:space="0" w:color="auto"/>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Gastos de personal</w:t>
            </w:r>
          </w:p>
        </w:tc>
        <w:tc>
          <w:tcPr>
            <w:tcW w:w="9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285 </w:t>
            </w:r>
          </w:p>
        </w:tc>
        <w:tc>
          <w:tcPr>
            <w:tcW w:w="10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402 </w:t>
            </w:r>
          </w:p>
        </w:tc>
        <w:tc>
          <w:tcPr>
            <w:tcW w:w="82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416 </w:t>
            </w:r>
          </w:p>
        </w:tc>
        <w:tc>
          <w:tcPr>
            <w:tcW w:w="7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431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t>2.2</w:t>
            </w:r>
          </w:p>
        </w:tc>
        <w:tc>
          <w:tcPr>
            <w:tcW w:w="5900" w:type="dxa"/>
            <w:tcBorders>
              <w:top w:val="nil"/>
              <w:left w:val="single" w:sz="8" w:space="0" w:color="auto"/>
              <w:bottom w:val="single" w:sz="4" w:space="0" w:color="auto"/>
              <w:right w:val="single" w:sz="8" w:space="0" w:color="auto"/>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Gastos generales</w:t>
            </w:r>
          </w:p>
        </w:tc>
        <w:tc>
          <w:tcPr>
            <w:tcW w:w="9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254 </w:t>
            </w:r>
          </w:p>
        </w:tc>
        <w:tc>
          <w:tcPr>
            <w:tcW w:w="10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130 </w:t>
            </w:r>
          </w:p>
        </w:tc>
        <w:tc>
          <w:tcPr>
            <w:tcW w:w="82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135 </w:t>
            </w:r>
          </w:p>
        </w:tc>
        <w:tc>
          <w:tcPr>
            <w:tcW w:w="7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139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t>2.3</w:t>
            </w:r>
          </w:p>
        </w:tc>
        <w:tc>
          <w:tcPr>
            <w:tcW w:w="5900" w:type="dxa"/>
            <w:tcBorders>
              <w:top w:val="nil"/>
              <w:left w:val="single" w:sz="8" w:space="0" w:color="auto"/>
              <w:bottom w:val="nil"/>
              <w:right w:val="single" w:sz="8" w:space="0" w:color="auto"/>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Transferencias</w:t>
            </w:r>
          </w:p>
        </w:tc>
        <w:tc>
          <w:tcPr>
            <w:tcW w:w="9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26 </w:t>
            </w:r>
          </w:p>
        </w:tc>
        <w:tc>
          <w:tcPr>
            <w:tcW w:w="10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56 </w:t>
            </w:r>
          </w:p>
        </w:tc>
        <w:tc>
          <w:tcPr>
            <w:tcW w:w="82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58 </w:t>
            </w:r>
          </w:p>
        </w:tc>
        <w:tc>
          <w:tcPr>
            <w:tcW w:w="7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60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t>2.4</w:t>
            </w:r>
          </w:p>
        </w:tc>
        <w:tc>
          <w:tcPr>
            <w:tcW w:w="590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Pago de déficit de funcionamiento de vigencias anteriores</w:t>
            </w:r>
          </w:p>
        </w:tc>
        <w:tc>
          <w:tcPr>
            <w:tcW w:w="9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10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82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7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t>2.5</w:t>
            </w:r>
          </w:p>
        </w:tc>
        <w:tc>
          <w:tcPr>
            <w:tcW w:w="5900" w:type="dxa"/>
            <w:tcBorders>
              <w:top w:val="nil"/>
              <w:left w:val="single" w:sz="8" w:space="0" w:color="auto"/>
              <w:bottom w:val="single" w:sz="4" w:space="0" w:color="auto"/>
              <w:right w:val="single" w:sz="8" w:space="0" w:color="auto"/>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xml:space="preserve">(+) Gastos de personal presupuestados como inversión </w:t>
            </w:r>
          </w:p>
        </w:tc>
        <w:tc>
          <w:tcPr>
            <w:tcW w:w="960" w:type="dxa"/>
            <w:tcBorders>
              <w:top w:val="nil"/>
              <w:left w:val="nil"/>
              <w:bottom w:val="nil"/>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   </w:t>
            </w:r>
          </w:p>
        </w:tc>
        <w:tc>
          <w:tcPr>
            <w:tcW w:w="1000" w:type="dxa"/>
            <w:tcBorders>
              <w:top w:val="nil"/>
              <w:left w:val="nil"/>
              <w:bottom w:val="nil"/>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   </w:t>
            </w:r>
          </w:p>
        </w:tc>
        <w:tc>
          <w:tcPr>
            <w:tcW w:w="820" w:type="dxa"/>
            <w:tcBorders>
              <w:top w:val="nil"/>
              <w:left w:val="nil"/>
              <w:bottom w:val="nil"/>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   </w:t>
            </w:r>
          </w:p>
        </w:tc>
        <w:tc>
          <w:tcPr>
            <w:tcW w:w="760" w:type="dxa"/>
            <w:tcBorders>
              <w:top w:val="nil"/>
              <w:left w:val="nil"/>
              <w:bottom w:val="nil"/>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   </w:t>
            </w:r>
          </w:p>
        </w:tc>
      </w:tr>
      <w:tr w:rsidR="00AC08F6" w:rsidRPr="00AC08F6" w:rsidTr="00AC08F6">
        <w:trPr>
          <w:trHeight w:val="330"/>
        </w:trPr>
        <w:tc>
          <w:tcPr>
            <w:tcW w:w="1200" w:type="dxa"/>
            <w:tcBorders>
              <w:top w:val="nil"/>
              <w:left w:val="single" w:sz="4"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t>2.6</w:t>
            </w:r>
          </w:p>
        </w:tc>
        <w:tc>
          <w:tcPr>
            <w:tcW w:w="5900" w:type="dxa"/>
            <w:tcBorders>
              <w:top w:val="nil"/>
              <w:left w:val="single" w:sz="8" w:space="0" w:color="auto"/>
              <w:bottom w:val="single" w:sz="4" w:space="0" w:color="auto"/>
              <w:right w:val="single" w:sz="8" w:space="0" w:color="auto"/>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Indemnizaciones por programas de ajuste</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   </w:t>
            </w:r>
          </w:p>
        </w:tc>
        <w:tc>
          <w:tcPr>
            <w:tcW w:w="1000" w:type="dxa"/>
            <w:tcBorders>
              <w:top w:val="single" w:sz="4" w:space="0" w:color="auto"/>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   </w:t>
            </w:r>
          </w:p>
        </w:tc>
        <w:tc>
          <w:tcPr>
            <w:tcW w:w="820" w:type="dxa"/>
            <w:tcBorders>
              <w:top w:val="single" w:sz="4" w:space="0" w:color="auto"/>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   </w:t>
            </w:r>
          </w:p>
        </w:tc>
        <w:tc>
          <w:tcPr>
            <w:tcW w:w="760" w:type="dxa"/>
            <w:tcBorders>
              <w:top w:val="single" w:sz="4" w:space="0" w:color="auto"/>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   </w:t>
            </w:r>
          </w:p>
        </w:tc>
      </w:tr>
      <w:tr w:rsidR="00AC08F6" w:rsidRPr="00AC08F6" w:rsidTr="00AC08F6">
        <w:trPr>
          <w:trHeight w:val="330"/>
        </w:trPr>
        <w:tc>
          <w:tcPr>
            <w:tcW w:w="1200" w:type="dxa"/>
            <w:tcBorders>
              <w:top w:val="nil"/>
              <w:left w:val="single" w:sz="8" w:space="0" w:color="auto"/>
              <w:bottom w:val="nil"/>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t>2.7</w:t>
            </w:r>
          </w:p>
        </w:tc>
        <w:tc>
          <w:tcPr>
            <w:tcW w:w="5900" w:type="dxa"/>
            <w:tcBorders>
              <w:top w:val="nil"/>
              <w:left w:val="single" w:sz="8" w:space="0" w:color="auto"/>
              <w:bottom w:val="single" w:sz="8" w:space="0" w:color="auto"/>
              <w:right w:val="single" w:sz="8" w:space="0" w:color="auto"/>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Reservas 819/03 vigencia anterior (funcionamiento)</w:t>
            </w:r>
          </w:p>
        </w:tc>
        <w:tc>
          <w:tcPr>
            <w:tcW w:w="96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100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82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76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r>
      <w:tr w:rsidR="00AC08F6" w:rsidRPr="00AC08F6" w:rsidTr="00AC08F6">
        <w:trPr>
          <w:trHeight w:val="330"/>
        </w:trPr>
        <w:tc>
          <w:tcPr>
            <w:tcW w:w="1200" w:type="dxa"/>
            <w:tcBorders>
              <w:top w:val="single" w:sz="8" w:space="0" w:color="auto"/>
              <w:left w:val="single" w:sz="8" w:space="0" w:color="auto"/>
              <w:bottom w:val="single" w:sz="8" w:space="0" w:color="auto"/>
              <w:right w:val="nil"/>
            </w:tcBorders>
            <w:shd w:val="clear" w:color="auto" w:fill="auto"/>
            <w:noWrap/>
            <w:vAlign w:val="bottom"/>
            <w:hideMark/>
          </w:tcPr>
          <w:p w:rsidR="00AC08F6" w:rsidRPr="00AC08F6" w:rsidRDefault="00AC08F6" w:rsidP="00AC08F6">
            <w:pPr>
              <w:jc w:val="cente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3.</w:t>
            </w:r>
          </w:p>
        </w:tc>
        <w:tc>
          <w:tcPr>
            <w:tcW w:w="5900" w:type="dxa"/>
            <w:tcBorders>
              <w:top w:val="nil"/>
              <w:left w:val="single" w:sz="8" w:space="0" w:color="auto"/>
              <w:bottom w:val="single" w:sz="8" w:space="0" w:color="auto"/>
              <w:right w:val="nil"/>
            </w:tcBorders>
            <w:shd w:val="clear" w:color="auto" w:fill="auto"/>
            <w:vAlign w:val="bottom"/>
            <w:hideMark/>
          </w:tcPr>
          <w:p w:rsidR="00AC08F6" w:rsidRPr="00AC08F6" w:rsidRDefault="00AC08F6" w:rsidP="00AC08F6">
            <w:pP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AHORRO OPERACIONAL (1-2)</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1,638 </w:t>
            </w:r>
          </w:p>
        </w:tc>
        <w:tc>
          <w:tcPr>
            <w:tcW w:w="100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1,692 </w:t>
            </w:r>
          </w:p>
        </w:tc>
        <w:tc>
          <w:tcPr>
            <w:tcW w:w="82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1,751 </w:t>
            </w:r>
          </w:p>
        </w:tc>
        <w:tc>
          <w:tcPr>
            <w:tcW w:w="76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1,813 </w:t>
            </w:r>
          </w:p>
        </w:tc>
      </w:tr>
      <w:tr w:rsidR="00AC08F6" w:rsidRPr="00AC08F6" w:rsidTr="00AC08F6">
        <w:trPr>
          <w:trHeight w:val="330"/>
        </w:trPr>
        <w:tc>
          <w:tcPr>
            <w:tcW w:w="1200" w:type="dxa"/>
            <w:tcBorders>
              <w:top w:val="nil"/>
              <w:left w:val="single" w:sz="8" w:space="0" w:color="auto"/>
              <w:bottom w:val="single" w:sz="8" w:space="0" w:color="auto"/>
              <w:right w:val="nil"/>
            </w:tcBorders>
            <w:shd w:val="clear" w:color="auto" w:fill="auto"/>
            <w:noWrap/>
            <w:vAlign w:val="bottom"/>
            <w:hideMark/>
          </w:tcPr>
          <w:p w:rsidR="00AC08F6" w:rsidRPr="00AC08F6" w:rsidRDefault="00AC08F6" w:rsidP="00AC08F6">
            <w:pPr>
              <w:jc w:val="cente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4.</w:t>
            </w:r>
          </w:p>
        </w:tc>
        <w:tc>
          <w:tcPr>
            <w:tcW w:w="5900" w:type="dxa"/>
            <w:tcBorders>
              <w:top w:val="nil"/>
              <w:left w:val="single" w:sz="8" w:space="0" w:color="auto"/>
              <w:bottom w:val="single" w:sz="8" w:space="0" w:color="auto"/>
              <w:right w:val="single" w:sz="8" w:space="0" w:color="auto"/>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INFLACION PROYECTADA POR EL BANCO DE LA REPUBLICA</w:t>
            </w:r>
          </w:p>
        </w:tc>
        <w:tc>
          <w:tcPr>
            <w:tcW w:w="96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color w:val="000000"/>
                <w:sz w:val="19"/>
                <w:szCs w:val="19"/>
                <w:lang w:val="es-CO" w:eastAsia="es-CO"/>
              </w:rPr>
            </w:pPr>
            <w:r w:rsidRPr="00AC08F6">
              <w:rPr>
                <w:rFonts w:ascii="Arial" w:hAnsi="Arial" w:cs="Arial"/>
                <w:color w:val="000000"/>
                <w:sz w:val="19"/>
                <w:szCs w:val="19"/>
                <w:lang w:val="es-CO" w:eastAsia="es-CO"/>
              </w:rPr>
              <w:t>3.00%</w:t>
            </w:r>
          </w:p>
        </w:tc>
        <w:tc>
          <w:tcPr>
            <w:tcW w:w="100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color w:val="000000"/>
                <w:sz w:val="19"/>
                <w:szCs w:val="19"/>
                <w:lang w:val="es-CO" w:eastAsia="es-CO"/>
              </w:rPr>
            </w:pPr>
            <w:r w:rsidRPr="00AC08F6">
              <w:rPr>
                <w:rFonts w:ascii="Arial" w:hAnsi="Arial" w:cs="Arial"/>
                <w:color w:val="000000"/>
                <w:sz w:val="19"/>
                <w:szCs w:val="19"/>
                <w:lang w:val="es-CO" w:eastAsia="es-CO"/>
              </w:rPr>
              <w:t>3.00%</w:t>
            </w:r>
          </w:p>
        </w:tc>
        <w:tc>
          <w:tcPr>
            <w:tcW w:w="82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color w:val="000000"/>
                <w:sz w:val="19"/>
                <w:szCs w:val="19"/>
                <w:lang w:val="es-CO" w:eastAsia="es-CO"/>
              </w:rPr>
            </w:pPr>
            <w:r w:rsidRPr="00AC08F6">
              <w:rPr>
                <w:rFonts w:ascii="Arial" w:hAnsi="Arial" w:cs="Arial"/>
                <w:color w:val="000000"/>
                <w:sz w:val="19"/>
                <w:szCs w:val="19"/>
                <w:lang w:val="es-CO" w:eastAsia="es-CO"/>
              </w:rPr>
              <w:t>3.00%</w:t>
            </w:r>
          </w:p>
        </w:tc>
        <w:tc>
          <w:tcPr>
            <w:tcW w:w="76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color w:val="000000"/>
                <w:sz w:val="19"/>
                <w:szCs w:val="19"/>
                <w:lang w:val="es-CO" w:eastAsia="es-CO"/>
              </w:rPr>
            </w:pPr>
            <w:r w:rsidRPr="00AC08F6">
              <w:rPr>
                <w:rFonts w:ascii="Arial" w:hAnsi="Arial" w:cs="Arial"/>
                <w:color w:val="000000"/>
                <w:sz w:val="19"/>
                <w:szCs w:val="19"/>
                <w:lang w:val="es-CO" w:eastAsia="es-CO"/>
              </w:rPr>
              <w:t>3.00%</w:t>
            </w:r>
          </w:p>
        </w:tc>
      </w:tr>
      <w:tr w:rsidR="00AC08F6" w:rsidRPr="00AC08F6" w:rsidTr="00AC08F6">
        <w:trPr>
          <w:trHeight w:val="330"/>
        </w:trPr>
        <w:tc>
          <w:tcPr>
            <w:tcW w:w="1200" w:type="dxa"/>
            <w:tcBorders>
              <w:top w:val="nil"/>
              <w:left w:val="single" w:sz="8" w:space="0" w:color="auto"/>
              <w:bottom w:val="single" w:sz="8" w:space="0" w:color="auto"/>
              <w:right w:val="nil"/>
            </w:tcBorders>
            <w:shd w:val="clear" w:color="auto" w:fill="auto"/>
            <w:noWrap/>
            <w:vAlign w:val="bottom"/>
            <w:hideMark/>
          </w:tcPr>
          <w:p w:rsidR="00AC08F6" w:rsidRPr="00AC08F6" w:rsidRDefault="00AC08F6" w:rsidP="00AC08F6">
            <w:pPr>
              <w:jc w:val="cente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5.</w:t>
            </w:r>
          </w:p>
        </w:tc>
        <w:tc>
          <w:tcPr>
            <w:tcW w:w="5900" w:type="dxa"/>
            <w:tcBorders>
              <w:top w:val="nil"/>
              <w:left w:val="single" w:sz="8" w:space="0" w:color="auto"/>
              <w:bottom w:val="single" w:sz="8" w:space="0" w:color="auto"/>
              <w:right w:val="single" w:sz="8" w:space="0" w:color="auto"/>
            </w:tcBorders>
            <w:shd w:val="clear" w:color="auto" w:fill="auto"/>
            <w:vAlign w:val="bottom"/>
            <w:hideMark/>
          </w:tcPr>
          <w:p w:rsidR="00AC08F6" w:rsidRPr="00AC08F6" w:rsidRDefault="00AC08F6" w:rsidP="00AC08F6">
            <w:pP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SALDO DE DEUDA A 31 DE DICIEMBRE</w:t>
            </w:r>
          </w:p>
        </w:tc>
        <w:tc>
          <w:tcPr>
            <w:tcW w:w="96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586 </w:t>
            </w:r>
          </w:p>
        </w:tc>
        <w:tc>
          <w:tcPr>
            <w:tcW w:w="100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486 </w:t>
            </w:r>
          </w:p>
        </w:tc>
        <w:tc>
          <w:tcPr>
            <w:tcW w:w="82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382 </w:t>
            </w:r>
          </w:p>
        </w:tc>
        <w:tc>
          <w:tcPr>
            <w:tcW w:w="76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278 </w:t>
            </w:r>
          </w:p>
        </w:tc>
      </w:tr>
      <w:tr w:rsidR="00AC08F6" w:rsidRPr="00AC08F6" w:rsidTr="00AC08F6">
        <w:trPr>
          <w:trHeight w:val="330"/>
        </w:trPr>
        <w:tc>
          <w:tcPr>
            <w:tcW w:w="1200" w:type="dxa"/>
            <w:tcBorders>
              <w:top w:val="nil"/>
              <w:left w:val="single" w:sz="8" w:space="0" w:color="auto"/>
              <w:bottom w:val="single" w:sz="8" w:space="0" w:color="auto"/>
              <w:right w:val="nil"/>
            </w:tcBorders>
            <w:shd w:val="clear" w:color="auto" w:fill="auto"/>
            <w:noWrap/>
            <w:vAlign w:val="bottom"/>
            <w:hideMark/>
          </w:tcPr>
          <w:p w:rsidR="00AC08F6" w:rsidRPr="00AC08F6" w:rsidRDefault="00AC08F6" w:rsidP="00AC08F6">
            <w:pPr>
              <w:jc w:val="center"/>
              <w:rPr>
                <w:rFonts w:ascii="Arial" w:hAnsi="Arial" w:cs="Arial"/>
                <w:b/>
                <w:bCs/>
                <w:sz w:val="18"/>
                <w:szCs w:val="18"/>
                <w:lang w:val="es-CO" w:eastAsia="es-CO"/>
              </w:rPr>
            </w:pPr>
            <w:r w:rsidRPr="00AC08F6">
              <w:rPr>
                <w:rFonts w:ascii="Arial" w:hAnsi="Arial" w:cs="Arial"/>
                <w:b/>
                <w:bCs/>
                <w:sz w:val="18"/>
                <w:szCs w:val="18"/>
                <w:lang w:val="es-CO" w:eastAsia="es-CO"/>
              </w:rPr>
              <w:t>6.</w:t>
            </w:r>
          </w:p>
        </w:tc>
        <w:tc>
          <w:tcPr>
            <w:tcW w:w="5900" w:type="dxa"/>
            <w:tcBorders>
              <w:top w:val="nil"/>
              <w:left w:val="single" w:sz="8" w:space="0" w:color="auto"/>
              <w:bottom w:val="single" w:sz="8" w:space="0" w:color="auto"/>
              <w:right w:val="single" w:sz="8" w:space="0" w:color="auto"/>
            </w:tcBorders>
            <w:shd w:val="clear" w:color="auto" w:fill="auto"/>
            <w:vAlign w:val="bottom"/>
            <w:hideMark/>
          </w:tcPr>
          <w:p w:rsidR="00AC08F6" w:rsidRPr="00AC08F6" w:rsidRDefault="00AC08F6" w:rsidP="00AC08F6">
            <w:pP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 xml:space="preserve">INTERESES DE LA DEUDA </w:t>
            </w:r>
          </w:p>
        </w:tc>
        <w:tc>
          <w:tcPr>
            <w:tcW w:w="96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42 </w:t>
            </w:r>
          </w:p>
        </w:tc>
        <w:tc>
          <w:tcPr>
            <w:tcW w:w="100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39 </w:t>
            </w:r>
          </w:p>
        </w:tc>
        <w:tc>
          <w:tcPr>
            <w:tcW w:w="82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30 </w:t>
            </w:r>
          </w:p>
        </w:tc>
        <w:tc>
          <w:tcPr>
            <w:tcW w:w="76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21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sz w:val="18"/>
                <w:szCs w:val="18"/>
                <w:lang w:val="es-CO" w:eastAsia="es-CO"/>
              </w:rPr>
            </w:pPr>
            <w:r w:rsidRPr="00AC08F6">
              <w:rPr>
                <w:rFonts w:ascii="Arial" w:hAnsi="Arial" w:cs="Arial"/>
                <w:sz w:val="18"/>
                <w:szCs w:val="18"/>
                <w:lang w:val="es-CO" w:eastAsia="es-CO"/>
              </w:rPr>
              <w:t>6.2</w:t>
            </w:r>
          </w:p>
        </w:tc>
        <w:tc>
          <w:tcPr>
            <w:tcW w:w="590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Intereses causados en la vigencia por pagar</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color w:val="000000"/>
                <w:sz w:val="19"/>
                <w:szCs w:val="19"/>
                <w:lang w:val="es-CO" w:eastAsia="es-CO"/>
              </w:rPr>
            </w:pPr>
            <w:r w:rsidRPr="00AC08F6">
              <w:rPr>
                <w:rFonts w:ascii="Arial" w:hAnsi="Arial" w:cs="Arial"/>
                <w:color w:val="000000"/>
                <w:sz w:val="19"/>
                <w:szCs w:val="19"/>
                <w:lang w:val="es-CO" w:eastAsia="es-CO"/>
              </w:rPr>
              <w:t xml:space="preserve">          42 </w:t>
            </w:r>
          </w:p>
        </w:tc>
        <w:tc>
          <w:tcPr>
            <w:tcW w:w="1000" w:type="dxa"/>
            <w:tcBorders>
              <w:top w:val="single" w:sz="4" w:space="0" w:color="auto"/>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color w:val="000000"/>
                <w:sz w:val="19"/>
                <w:szCs w:val="19"/>
                <w:lang w:val="es-CO" w:eastAsia="es-CO"/>
              </w:rPr>
            </w:pPr>
            <w:r w:rsidRPr="00AC08F6">
              <w:rPr>
                <w:rFonts w:ascii="Arial" w:hAnsi="Arial" w:cs="Arial"/>
                <w:color w:val="000000"/>
                <w:sz w:val="19"/>
                <w:szCs w:val="19"/>
                <w:lang w:val="es-CO" w:eastAsia="es-CO"/>
              </w:rPr>
              <w:t xml:space="preserve">           39 </w:t>
            </w:r>
          </w:p>
        </w:tc>
        <w:tc>
          <w:tcPr>
            <w:tcW w:w="820" w:type="dxa"/>
            <w:tcBorders>
              <w:top w:val="single" w:sz="4" w:space="0" w:color="auto"/>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color w:val="000000"/>
                <w:sz w:val="19"/>
                <w:szCs w:val="19"/>
                <w:lang w:val="es-CO" w:eastAsia="es-CO"/>
              </w:rPr>
            </w:pPr>
            <w:r w:rsidRPr="00AC08F6">
              <w:rPr>
                <w:rFonts w:ascii="Arial" w:hAnsi="Arial" w:cs="Arial"/>
                <w:color w:val="000000"/>
                <w:sz w:val="19"/>
                <w:szCs w:val="19"/>
                <w:lang w:val="es-CO" w:eastAsia="es-CO"/>
              </w:rPr>
              <w:t xml:space="preserve">       30 </w:t>
            </w:r>
          </w:p>
        </w:tc>
        <w:tc>
          <w:tcPr>
            <w:tcW w:w="760" w:type="dxa"/>
            <w:tcBorders>
              <w:top w:val="single" w:sz="4" w:space="0" w:color="auto"/>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color w:val="000000"/>
                <w:sz w:val="19"/>
                <w:szCs w:val="19"/>
                <w:lang w:val="es-CO" w:eastAsia="es-CO"/>
              </w:rPr>
            </w:pPr>
            <w:r w:rsidRPr="00AC08F6">
              <w:rPr>
                <w:rFonts w:ascii="Arial" w:hAnsi="Arial" w:cs="Arial"/>
                <w:color w:val="000000"/>
                <w:sz w:val="19"/>
                <w:szCs w:val="19"/>
                <w:lang w:val="es-CO" w:eastAsia="es-CO"/>
              </w:rPr>
              <w:t xml:space="preserve">      21 </w:t>
            </w:r>
          </w:p>
        </w:tc>
      </w:tr>
      <w:tr w:rsidR="00AC08F6" w:rsidRPr="00AC08F6" w:rsidTr="00AC08F6">
        <w:trPr>
          <w:trHeight w:val="330"/>
        </w:trPr>
        <w:tc>
          <w:tcPr>
            <w:tcW w:w="1200" w:type="dxa"/>
            <w:tcBorders>
              <w:top w:val="nil"/>
              <w:left w:val="single" w:sz="8" w:space="0" w:color="auto"/>
              <w:bottom w:val="single" w:sz="8" w:space="0" w:color="auto"/>
              <w:right w:val="nil"/>
            </w:tcBorders>
            <w:shd w:val="clear" w:color="auto" w:fill="auto"/>
            <w:noWrap/>
            <w:vAlign w:val="bottom"/>
            <w:hideMark/>
          </w:tcPr>
          <w:p w:rsidR="00AC08F6" w:rsidRPr="00AC08F6" w:rsidRDefault="00AC08F6" w:rsidP="00AC08F6">
            <w:pPr>
              <w:jc w:val="center"/>
              <w:rPr>
                <w:rFonts w:ascii="Arial" w:hAnsi="Arial" w:cs="Arial"/>
                <w:sz w:val="18"/>
                <w:szCs w:val="18"/>
                <w:lang w:val="es-CO" w:eastAsia="es-CO"/>
              </w:rPr>
            </w:pPr>
            <w:r w:rsidRPr="00AC08F6">
              <w:rPr>
                <w:rFonts w:ascii="Arial" w:hAnsi="Arial" w:cs="Arial"/>
                <w:sz w:val="18"/>
                <w:szCs w:val="18"/>
                <w:lang w:val="es-CO" w:eastAsia="es-CO"/>
              </w:rPr>
              <w:t>6.3</w:t>
            </w:r>
          </w:p>
        </w:tc>
        <w:tc>
          <w:tcPr>
            <w:tcW w:w="5900" w:type="dxa"/>
            <w:tcBorders>
              <w:top w:val="nil"/>
              <w:left w:val="single" w:sz="8" w:space="0" w:color="auto"/>
              <w:bottom w:val="single" w:sz="8" w:space="0" w:color="auto"/>
              <w:right w:val="single" w:sz="8" w:space="0" w:color="auto"/>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Intereses de los créditos de corto plazo + sobregiro + mora</w:t>
            </w:r>
          </w:p>
        </w:tc>
        <w:tc>
          <w:tcPr>
            <w:tcW w:w="96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w:t>
            </w:r>
          </w:p>
        </w:tc>
        <w:tc>
          <w:tcPr>
            <w:tcW w:w="100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w:t>
            </w:r>
          </w:p>
        </w:tc>
        <w:tc>
          <w:tcPr>
            <w:tcW w:w="82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w:t>
            </w:r>
          </w:p>
        </w:tc>
        <w:tc>
          <w:tcPr>
            <w:tcW w:w="76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w:t>
            </w:r>
          </w:p>
        </w:tc>
      </w:tr>
      <w:tr w:rsidR="00AC08F6" w:rsidRPr="00AC08F6" w:rsidTr="00AC08F6">
        <w:trPr>
          <w:trHeight w:val="330"/>
        </w:trPr>
        <w:tc>
          <w:tcPr>
            <w:tcW w:w="1200" w:type="dxa"/>
            <w:tcBorders>
              <w:top w:val="nil"/>
              <w:left w:val="single" w:sz="8" w:space="0" w:color="auto"/>
              <w:bottom w:val="single" w:sz="8" w:space="0" w:color="auto"/>
              <w:right w:val="nil"/>
            </w:tcBorders>
            <w:shd w:val="clear" w:color="auto" w:fill="auto"/>
            <w:noWrap/>
            <w:vAlign w:val="bottom"/>
            <w:hideMark/>
          </w:tcPr>
          <w:p w:rsidR="00AC08F6" w:rsidRPr="00AC08F6" w:rsidRDefault="00AC08F6" w:rsidP="00AC08F6">
            <w:pPr>
              <w:jc w:val="center"/>
              <w:rPr>
                <w:rFonts w:ascii="Arial" w:hAnsi="Arial" w:cs="Arial"/>
                <w:b/>
                <w:bCs/>
                <w:sz w:val="18"/>
                <w:szCs w:val="18"/>
                <w:lang w:val="es-CO" w:eastAsia="es-CO"/>
              </w:rPr>
            </w:pPr>
            <w:r w:rsidRPr="00AC08F6">
              <w:rPr>
                <w:rFonts w:ascii="Arial" w:hAnsi="Arial" w:cs="Arial"/>
                <w:b/>
                <w:bCs/>
                <w:sz w:val="18"/>
                <w:szCs w:val="18"/>
                <w:lang w:val="es-CO" w:eastAsia="es-CO"/>
              </w:rPr>
              <w:t>7.</w:t>
            </w:r>
          </w:p>
        </w:tc>
        <w:tc>
          <w:tcPr>
            <w:tcW w:w="5900" w:type="dxa"/>
            <w:tcBorders>
              <w:top w:val="nil"/>
              <w:left w:val="single" w:sz="8" w:space="0" w:color="auto"/>
              <w:bottom w:val="single" w:sz="8" w:space="0" w:color="auto"/>
              <w:right w:val="single" w:sz="8" w:space="0" w:color="auto"/>
            </w:tcBorders>
            <w:shd w:val="clear" w:color="auto" w:fill="auto"/>
            <w:vAlign w:val="bottom"/>
            <w:hideMark/>
          </w:tcPr>
          <w:p w:rsidR="00AC08F6" w:rsidRPr="00AC08F6" w:rsidRDefault="00AC08F6" w:rsidP="00AC08F6">
            <w:pP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 xml:space="preserve">AMORTIZACIONES </w:t>
            </w:r>
          </w:p>
        </w:tc>
        <w:tc>
          <w:tcPr>
            <w:tcW w:w="96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100 </w:t>
            </w:r>
          </w:p>
        </w:tc>
        <w:tc>
          <w:tcPr>
            <w:tcW w:w="100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104 </w:t>
            </w:r>
          </w:p>
        </w:tc>
        <w:tc>
          <w:tcPr>
            <w:tcW w:w="82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104 </w:t>
            </w:r>
          </w:p>
        </w:tc>
        <w:tc>
          <w:tcPr>
            <w:tcW w:w="76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104 </w:t>
            </w:r>
          </w:p>
        </w:tc>
      </w:tr>
      <w:tr w:rsidR="00AC08F6" w:rsidRPr="00AC08F6" w:rsidTr="00AC08F6">
        <w:trPr>
          <w:trHeight w:val="330"/>
        </w:trPr>
        <w:tc>
          <w:tcPr>
            <w:tcW w:w="1200" w:type="dxa"/>
            <w:tcBorders>
              <w:top w:val="nil"/>
              <w:left w:val="single" w:sz="8" w:space="0" w:color="auto"/>
              <w:bottom w:val="single" w:sz="8" w:space="0" w:color="auto"/>
              <w:right w:val="nil"/>
            </w:tcBorders>
            <w:shd w:val="clear" w:color="auto" w:fill="auto"/>
            <w:noWrap/>
            <w:vAlign w:val="bottom"/>
            <w:hideMark/>
          </w:tcPr>
          <w:p w:rsidR="00AC08F6" w:rsidRPr="00AC08F6" w:rsidRDefault="00AC08F6" w:rsidP="00AC08F6">
            <w:pPr>
              <w:jc w:val="center"/>
              <w:rPr>
                <w:rFonts w:ascii="Arial" w:hAnsi="Arial" w:cs="Arial"/>
                <w:b/>
                <w:bCs/>
                <w:sz w:val="18"/>
                <w:szCs w:val="18"/>
                <w:lang w:val="es-CO" w:eastAsia="es-CO"/>
              </w:rPr>
            </w:pPr>
            <w:r w:rsidRPr="00AC08F6">
              <w:rPr>
                <w:rFonts w:ascii="Arial" w:hAnsi="Arial" w:cs="Arial"/>
                <w:b/>
                <w:bCs/>
                <w:sz w:val="18"/>
                <w:szCs w:val="18"/>
                <w:lang w:val="es-CO" w:eastAsia="es-CO"/>
              </w:rPr>
              <w:t>8.</w:t>
            </w:r>
          </w:p>
        </w:tc>
        <w:tc>
          <w:tcPr>
            <w:tcW w:w="5900" w:type="dxa"/>
            <w:tcBorders>
              <w:top w:val="nil"/>
              <w:left w:val="single" w:sz="8" w:space="0" w:color="auto"/>
              <w:bottom w:val="single" w:sz="8" w:space="0" w:color="auto"/>
              <w:right w:val="single" w:sz="8" w:space="0" w:color="auto"/>
            </w:tcBorders>
            <w:shd w:val="clear" w:color="auto" w:fill="auto"/>
            <w:vAlign w:val="bottom"/>
            <w:hideMark/>
          </w:tcPr>
          <w:p w:rsidR="00AC08F6" w:rsidRPr="00AC08F6" w:rsidRDefault="00AC08F6" w:rsidP="00AC08F6">
            <w:pP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SITUACIÓN DEL NUEVO CREDITO</w:t>
            </w:r>
          </w:p>
        </w:tc>
        <w:tc>
          <w:tcPr>
            <w:tcW w:w="96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w:t>
            </w:r>
          </w:p>
        </w:tc>
        <w:tc>
          <w:tcPr>
            <w:tcW w:w="100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w:t>
            </w:r>
          </w:p>
        </w:tc>
        <w:tc>
          <w:tcPr>
            <w:tcW w:w="82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w:t>
            </w:r>
          </w:p>
        </w:tc>
        <w:tc>
          <w:tcPr>
            <w:tcW w:w="76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sz w:val="18"/>
                <w:szCs w:val="18"/>
                <w:lang w:val="es-CO" w:eastAsia="es-CO"/>
              </w:rPr>
            </w:pPr>
            <w:r w:rsidRPr="00AC08F6">
              <w:rPr>
                <w:rFonts w:ascii="Arial" w:hAnsi="Arial" w:cs="Arial"/>
                <w:sz w:val="18"/>
                <w:szCs w:val="18"/>
                <w:lang w:val="es-CO" w:eastAsia="es-CO"/>
              </w:rPr>
              <w:t>8.1</w:t>
            </w:r>
          </w:p>
        </w:tc>
        <w:tc>
          <w:tcPr>
            <w:tcW w:w="5900" w:type="dxa"/>
            <w:tcBorders>
              <w:top w:val="nil"/>
              <w:left w:val="single" w:sz="8" w:space="0" w:color="auto"/>
              <w:bottom w:val="single" w:sz="4" w:space="0" w:color="auto"/>
              <w:right w:val="single" w:sz="8" w:space="0" w:color="auto"/>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Valor total del Nuevo Crédito</w:t>
            </w:r>
          </w:p>
        </w:tc>
        <w:tc>
          <w:tcPr>
            <w:tcW w:w="9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10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82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7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sz w:val="18"/>
                <w:szCs w:val="18"/>
                <w:lang w:val="es-CO" w:eastAsia="es-CO"/>
              </w:rPr>
            </w:pPr>
            <w:r w:rsidRPr="00AC08F6">
              <w:rPr>
                <w:rFonts w:ascii="Arial" w:hAnsi="Arial" w:cs="Arial"/>
                <w:sz w:val="18"/>
                <w:szCs w:val="18"/>
                <w:lang w:val="es-CO" w:eastAsia="es-CO"/>
              </w:rPr>
              <w:t>8.2</w:t>
            </w:r>
          </w:p>
        </w:tc>
        <w:tc>
          <w:tcPr>
            <w:tcW w:w="5900" w:type="dxa"/>
            <w:tcBorders>
              <w:top w:val="nil"/>
              <w:left w:val="single" w:sz="8" w:space="0" w:color="auto"/>
              <w:bottom w:val="single" w:sz="4" w:space="0" w:color="auto"/>
              <w:right w:val="single" w:sz="8" w:space="0" w:color="auto"/>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xml:space="preserve">Amortizaciones del nuevo crédito </w:t>
            </w:r>
          </w:p>
        </w:tc>
        <w:tc>
          <w:tcPr>
            <w:tcW w:w="9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10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82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7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r>
      <w:tr w:rsidR="00AC08F6" w:rsidRPr="00AC08F6" w:rsidTr="00AC08F6">
        <w:trPr>
          <w:trHeight w:val="33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C08F6" w:rsidRPr="00AC08F6" w:rsidRDefault="00AC08F6" w:rsidP="00AC08F6">
            <w:pPr>
              <w:jc w:val="center"/>
              <w:rPr>
                <w:rFonts w:ascii="Arial" w:hAnsi="Arial" w:cs="Arial"/>
                <w:sz w:val="18"/>
                <w:szCs w:val="18"/>
                <w:lang w:val="es-CO" w:eastAsia="es-CO"/>
              </w:rPr>
            </w:pPr>
            <w:r w:rsidRPr="00AC08F6">
              <w:rPr>
                <w:rFonts w:ascii="Arial" w:hAnsi="Arial" w:cs="Arial"/>
                <w:sz w:val="18"/>
                <w:szCs w:val="18"/>
                <w:lang w:val="es-CO" w:eastAsia="es-CO"/>
              </w:rPr>
              <w:t>8.3</w:t>
            </w:r>
          </w:p>
        </w:tc>
        <w:tc>
          <w:tcPr>
            <w:tcW w:w="5900" w:type="dxa"/>
            <w:tcBorders>
              <w:top w:val="nil"/>
              <w:left w:val="nil"/>
              <w:bottom w:val="nil"/>
              <w:right w:val="single" w:sz="8" w:space="0" w:color="auto"/>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xml:space="preserve">Intereses del nuevo crédito </w:t>
            </w:r>
          </w:p>
        </w:tc>
        <w:tc>
          <w:tcPr>
            <w:tcW w:w="960" w:type="dxa"/>
            <w:tcBorders>
              <w:top w:val="nil"/>
              <w:left w:val="nil"/>
              <w:bottom w:val="nil"/>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1000" w:type="dxa"/>
            <w:tcBorders>
              <w:top w:val="nil"/>
              <w:left w:val="nil"/>
              <w:bottom w:val="nil"/>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820" w:type="dxa"/>
            <w:tcBorders>
              <w:top w:val="nil"/>
              <w:left w:val="nil"/>
              <w:bottom w:val="nil"/>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760" w:type="dxa"/>
            <w:tcBorders>
              <w:top w:val="nil"/>
              <w:left w:val="nil"/>
              <w:bottom w:val="nil"/>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r>
      <w:tr w:rsidR="00AC08F6" w:rsidRPr="00AC08F6" w:rsidTr="00AC08F6">
        <w:trPr>
          <w:trHeight w:val="330"/>
        </w:trPr>
        <w:tc>
          <w:tcPr>
            <w:tcW w:w="1200" w:type="dxa"/>
            <w:tcBorders>
              <w:top w:val="nil"/>
              <w:left w:val="single" w:sz="8" w:space="0" w:color="auto"/>
              <w:bottom w:val="single" w:sz="8" w:space="0" w:color="auto"/>
              <w:right w:val="nil"/>
            </w:tcBorders>
            <w:shd w:val="clear" w:color="auto" w:fill="auto"/>
            <w:noWrap/>
            <w:vAlign w:val="bottom"/>
            <w:hideMark/>
          </w:tcPr>
          <w:p w:rsidR="00AC08F6" w:rsidRPr="00AC08F6" w:rsidRDefault="00AC08F6" w:rsidP="00AC08F6">
            <w:pPr>
              <w:jc w:val="center"/>
              <w:rPr>
                <w:rFonts w:ascii="Arial" w:hAnsi="Arial" w:cs="Arial"/>
                <w:sz w:val="18"/>
                <w:szCs w:val="18"/>
                <w:lang w:val="es-CO" w:eastAsia="es-CO"/>
              </w:rPr>
            </w:pPr>
            <w:r w:rsidRPr="00AC08F6">
              <w:rPr>
                <w:rFonts w:ascii="Arial" w:hAnsi="Arial" w:cs="Arial"/>
                <w:sz w:val="18"/>
                <w:szCs w:val="18"/>
                <w:lang w:val="es-CO" w:eastAsia="es-CO"/>
              </w:rPr>
              <w:t>8.4</w:t>
            </w:r>
          </w:p>
        </w:tc>
        <w:tc>
          <w:tcPr>
            <w:tcW w:w="590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xml:space="preserve">Saldo del nuevo crédito </w:t>
            </w:r>
          </w:p>
        </w:tc>
        <w:tc>
          <w:tcPr>
            <w:tcW w:w="960" w:type="dxa"/>
            <w:tcBorders>
              <w:top w:val="single" w:sz="4" w:space="0" w:color="auto"/>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   </w:t>
            </w:r>
          </w:p>
        </w:tc>
        <w:tc>
          <w:tcPr>
            <w:tcW w:w="1000" w:type="dxa"/>
            <w:tcBorders>
              <w:top w:val="single" w:sz="4" w:space="0" w:color="auto"/>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   </w:t>
            </w:r>
          </w:p>
        </w:tc>
        <w:tc>
          <w:tcPr>
            <w:tcW w:w="820" w:type="dxa"/>
            <w:tcBorders>
              <w:top w:val="single" w:sz="4" w:space="0" w:color="auto"/>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   </w:t>
            </w:r>
          </w:p>
        </w:tc>
        <w:tc>
          <w:tcPr>
            <w:tcW w:w="760" w:type="dxa"/>
            <w:tcBorders>
              <w:top w:val="single" w:sz="4" w:space="0" w:color="auto"/>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   </w:t>
            </w:r>
          </w:p>
        </w:tc>
      </w:tr>
      <w:tr w:rsidR="00AC08F6" w:rsidRPr="00AC08F6" w:rsidTr="00AC08F6">
        <w:trPr>
          <w:trHeight w:val="330"/>
        </w:trPr>
        <w:tc>
          <w:tcPr>
            <w:tcW w:w="1200" w:type="dxa"/>
            <w:tcBorders>
              <w:top w:val="nil"/>
              <w:left w:val="single" w:sz="8" w:space="0" w:color="auto"/>
              <w:bottom w:val="single" w:sz="8" w:space="0" w:color="auto"/>
              <w:right w:val="nil"/>
            </w:tcBorders>
            <w:shd w:val="clear" w:color="auto" w:fill="auto"/>
            <w:noWrap/>
            <w:vAlign w:val="bottom"/>
            <w:hideMark/>
          </w:tcPr>
          <w:p w:rsidR="00AC08F6" w:rsidRPr="00AC08F6" w:rsidRDefault="00AC08F6" w:rsidP="00AC08F6">
            <w:pPr>
              <w:jc w:val="center"/>
              <w:rPr>
                <w:rFonts w:ascii="Arial" w:hAnsi="Arial" w:cs="Arial"/>
                <w:b/>
                <w:bCs/>
                <w:sz w:val="18"/>
                <w:szCs w:val="18"/>
                <w:lang w:val="es-CO" w:eastAsia="es-CO"/>
              </w:rPr>
            </w:pPr>
            <w:r w:rsidRPr="00AC08F6">
              <w:rPr>
                <w:rFonts w:ascii="Arial" w:hAnsi="Arial" w:cs="Arial"/>
                <w:b/>
                <w:bCs/>
                <w:sz w:val="18"/>
                <w:szCs w:val="18"/>
                <w:lang w:val="es-CO" w:eastAsia="es-CO"/>
              </w:rPr>
              <w:t>9.</w:t>
            </w:r>
          </w:p>
        </w:tc>
        <w:tc>
          <w:tcPr>
            <w:tcW w:w="5900" w:type="dxa"/>
            <w:tcBorders>
              <w:top w:val="nil"/>
              <w:left w:val="single" w:sz="8" w:space="0" w:color="auto"/>
              <w:bottom w:val="single" w:sz="8" w:space="0" w:color="auto"/>
              <w:right w:val="single" w:sz="8" w:space="0" w:color="auto"/>
            </w:tcBorders>
            <w:shd w:val="clear" w:color="auto" w:fill="auto"/>
            <w:vAlign w:val="bottom"/>
            <w:hideMark/>
          </w:tcPr>
          <w:p w:rsidR="00AC08F6" w:rsidRPr="00AC08F6" w:rsidRDefault="00AC08F6" w:rsidP="00AC08F6">
            <w:pPr>
              <w:rPr>
                <w:rFonts w:ascii="Arial" w:hAnsi="Arial" w:cs="Arial"/>
                <w:b/>
                <w:bCs/>
                <w:sz w:val="18"/>
                <w:szCs w:val="18"/>
                <w:lang w:val="es-CO" w:eastAsia="es-CO"/>
              </w:rPr>
            </w:pPr>
            <w:r w:rsidRPr="00AC08F6">
              <w:rPr>
                <w:rFonts w:ascii="Arial" w:hAnsi="Arial" w:cs="Arial"/>
                <w:b/>
                <w:bCs/>
                <w:sz w:val="18"/>
                <w:szCs w:val="18"/>
                <w:lang w:val="es-CO" w:eastAsia="es-CO"/>
              </w:rPr>
              <w:t>CALCULO INDICADORES</w:t>
            </w:r>
          </w:p>
        </w:tc>
        <w:tc>
          <w:tcPr>
            <w:tcW w:w="96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100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82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76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sz w:val="18"/>
                <w:szCs w:val="18"/>
                <w:lang w:val="es-CO" w:eastAsia="es-CO"/>
              </w:rPr>
            </w:pPr>
            <w:r w:rsidRPr="00AC08F6">
              <w:rPr>
                <w:rFonts w:ascii="Arial" w:hAnsi="Arial" w:cs="Arial"/>
                <w:sz w:val="18"/>
                <w:szCs w:val="18"/>
                <w:lang w:val="es-CO" w:eastAsia="es-CO"/>
              </w:rPr>
              <w:t>9.1</w:t>
            </w:r>
          </w:p>
        </w:tc>
        <w:tc>
          <w:tcPr>
            <w:tcW w:w="5900" w:type="dxa"/>
            <w:tcBorders>
              <w:top w:val="nil"/>
              <w:left w:val="single" w:sz="8" w:space="0" w:color="auto"/>
              <w:bottom w:val="single" w:sz="4" w:space="0" w:color="auto"/>
              <w:right w:val="single" w:sz="8" w:space="0" w:color="auto"/>
            </w:tcBorders>
            <w:shd w:val="clear" w:color="auto" w:fill="auto"/>
            <w:vAlign w:val="bottom"/>
            <w:hideMark/>
          </w:tcPr>
          <w:p w:rsidR="00AC08F6" w:rsidRPr="00AC08F6" w:rsidRDefault="00AC08F6" w:rsidP="00AC08F6">
            <w:pP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TOTAL INTERESES   = ( 6 + 8.3 )</w:t>
            </w:r>
          </w:p>
        </w:tc>
        <w:tc>
          <w:tcPr>
            <w:tcW w:w="9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42 </w:t>
            </w:r>
          </w:p>
        </w:tc>
        <w:tc>
          <w:tcPr>
            <w:tcW w:w="10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39 </w:t>
            </w:r>
          </w:p>
        </w:tc>
        <w:tc>
          <w:tcPr>
            <w:tcW w:w="82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30 </w:t>
            </w:r>
          </w:p>
        </w:tc>
        <w:tc>
          <w:tcPr>
            <w:tcW w:w="7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21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sz w:val="18"/>
                <w:szCs w:val="18"/>
                <w:lang w:val="es-CO" w:eastAsia="es-CO"/>
              </w:rPr>
            </w:pPr>
            <w:r w:rsidRPr="00AC08F6">
              <w:rPr>
                <w:rFonts w:ascii="Arial" w:hAnsi="Arial" w:cs="Arial"/>
                <w:sz w:val="18"/>
                <w:szCs w:val="18"/>
                <w:lang w:val="es-CO" w:eastAsia="es-CO"/>
              </w:rPr>
              <w:t>9.2</w:t>
            </w:r>
          </w:p>
        </w:tc>
        <w:tc>
          <w:tcPr>
            <w:tcW w:w="5900" w:type="dxa"/>
            <w:tcBorders>
              <w:top w:val="nil"/>
              <w:left w:val="single" w:sz="8" w:space="0" w:color="auto"/>
              <w:bottom w:val="single" w:sz="4" w:space="0" w:color="auto"/>
              <w:right w:val="single" w:sz="8" w:space="0" w:color="auto"/>
            </w:tcBorders>
            <w:shd w:val="clear" w:color="auto" w:fill="auto"/>
            <w:vAlign w:val="bottom"/>
            <w:hideMark/>
          </w:tcPr>
          <w:p w:rsidR="00AC08F6" w:rsidRPr="00AC08F6" w:rsidRDefault="00AC08F6" w:rsidP="00AC08F6">
            <w:pP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SALDO DEUDA NETO CON NUEVO CREDITO = ( 5 + 8.1 - 8.2 - 7)</w:t>
            </w:r>
          </w:p>
        </w:tc>
        <w:tc>
          <w:tcPr>
            <w:tcW w:w="9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486 </w:t>
            </w:r>
          </w:p>
        </w:tc>
        <w:tc>
          <w:tcPr>
            <w:tcW w:w="10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382 </w:t>
            </w:r>
          </w:p>
        </w:tc>
        <w:tc>
          <w:tcPr>
            <w:tcW w:w="82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278 </w:t>
            </w:r>
          </w:p>
        </w:tc>
        <w:tc>
          <w:tcPr>
            <w:tcW w:w="7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174 </w:t>
            </w:r>
          </w:p>
        </w:tc>
      </w:tr>
      <w:tr w:rsidR="00AC08F6" w:rsidRPr="00AC08F6" w:rsidTr="00AC08F6">
        <w:trPr>
          <w:trHeight w:val="615"/>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sz w:val="18"/>
                <w:szCs w:val="18"/>
                <w:lang w:val="es-CO" w:eastAsia="es-CO"/>
              </w:rPr>
            </w:pPr>
            <w:r w:rsidRPr="00AC08F6">
              <w:rPr>
                <w:rFonts w:ascii="Arial" w:hAnsi="Arial" w:cs="Arial"/>
                <w:sz w:val="18"/>
                <w:szCs w:val="18"/>
                <w:lang w:val="es-CO" w:eastAsia="es-CO"/>
              </w:rPr>
              <w:t>9.3</w:t>
            </w:r>
          </w:p>
        </w:tc>
        <w:tc>
          <w:tcPr>
            <w:tcW w:w="5900" w:type="dxa"/>
            <w:tcBorders>
              <w:top w:val="nil"/>
              <w:left w:val="single" w:sz="8" w:space="0" w:color="auto"/>
              <w:bottom w:val="single" w:sz="4" w:space="0" w:color="auto"/>
              <w:right w:val="single" w:sz="8" w:space="0" w:color="auto"/>
            </w:tcBorders>
            <w:shd w:val="clear" w:color="auto" w:fill="auto"/>
            <w:vAlign w:val="bottom"/>
            <w:hideMark/>
          </w:tcPr>
          <w:p w:rsidR="00AC08F6" w:rsidRPr="00AC08F6" w:rsidRDefault="00AC08F6" w:rsidP="00AC08F6">
            <w:pPr>
              <w:jc w:val="center"/>
              <w:rPr>
                <w:rFonts w:ascii="Arial" w:hAnsi="Arial" w:cs="Arial"/>
                <w:b/>
                <w:bCs/>
                <w:sz w:val="18"/>
                <w:szCs w:val="18"/>
                <w:lang w:val="es-CO" w:eastAsia="es-CO"/>
              </w:rPr>
            </w:pPr>
            <w:r w:rsidRPr="00AC08F6">
              <w:rPr>
                <w:rFonts w:ascii="Arial" w:hAnsi="Arial" w:cs="Arial"/>
                <w:b/>
                <w:bCs/>
                <w:sz w:val="18"/>
                <w:szCs w:val="18"/>
                <w:lang w:val="es-CO" w:eastAsia="es-CO"/>
              </w:rPr>
              <w:t xml:space="preserve">SOLVENCIA = INTERESES / AHORRO OPERACIONAL  = ( 9.1 / 3 ):                    </w:t>
            </w:r>
            <w:r w:rsidRPr="00AC08F6">
              <w:rPr>
                <w:rFonts w:ascii="Arial" w:hAnsi="Arial" w:cs="Arial"/>
                <w:b/>
                <w:bCs/>
                <w:color w:val="FF0000"/>
                <w:sz w:val="18"/>
                <w:szCs w:val="18"/>
                <w:lang w:val="es-CO" w:eastAsia="es-CO"/>
              </w:rPr>
              <w:t xml:space="preserve"> I / AO &lt;= 40%</w:t>
            </w:r>
          </w:p>
        </w:tc>
        <w:tc>
          <w:tcPr>
            <w:tcW w:w="9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2.56%</w:t>
            </w:r>
          </w:p>
        </w:tc>
        <w:tc>
          <w:tcPr>
            <w:tcW w:w="10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2.30%</w:t>
            </w:r>
          </w:p>
        </w:tc>
        <w:tc>
          <w:tcPr>
            <w:tcW w:w="82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1.71%</w:t>
            </w:r>
          </w:p>
        </w:tc>
        <w:tc>
          <w:tcPr>
            <w:tcW w:w="7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1.16%</w:t>
            </w:r>
          </w:p>
        </w:tc>
      </w:tr>
      <w:tr w:rsidR="00AC08F6" w:rsidRPr="00AC08F6" w:rsidTr="00AC08F6">
        <w:trPr>
          <w:trHeight w:val="555"/>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sz w:val="18"/>
                <w:szCs w:val="18"/>
                <w:lang w:val="es-CO" w:eastAsia="es-CO"/>
              </w:rPr>
            </w:pPr>
            <w:r w:rsidRPr="00AC08F6">
              <w:rPr>
                <w:rFonts w:ascii="Arial" w:hAnsi="Arial" w:cs="Arial"/>
                <w:sz w:val="18"/>
                <w:szCs w:val="18"/>
                <w:lang w:val="es-CO" w:eastAsia="es-CO"/>
              </w:rPr>
              <w:t>9.4</w:t>
            </w:r>
          </w:p>
        </w:tc>
        <w:tc>
          <w:tcPr>
            <w:tcW w:w="5900" w:type="dxa"/>
            <w:tcBorders>
              <w:top w:val="nil"/>
              <w:left w:val="single" w:sz="8" w:space="0" w:color="auto"/>
              <w:bottom w:val="single" w:sz="4" w:space="0" w:color="auto"/>
              <w:right w:val="single" w:sz="8" w:space="0" w:color="auto"/>
            </w:tcBorders>
            <w:shd w:val="clear" w:color="auto" w:fill="auto"/>
            <w:vAlign w:val="bottom"/>
            <w:hideMark/>
          </w:tcPr>
          <w:p w:rsidR="00AC08F6" w:rsidRPr="00AC08F6" w:rsidRDefault="00AC08F6" w:rsidP="00AC08F6">
            <w:pPr>
              <w:jc w:val="cente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 xml:space="preserve">SOSTENIBILIDAD = SALDO DEUDA / INGRESOS CORRIENTES  = (9.2 / 1 ):     </w:t>
            </w:r>
            <w:r w:rsidRPr="00AC08F6">
              <w:rPr>
                <w:rFonts w:ascii="Arial" w:hAnsi="Arial" w:cs="Arial"/>
                <w:b/>
                <w:bCs/>
                <w:color w:val="FF0000"/>
                <w:sz w:val="18"/>
                <w:szCs w:val="18"/>
                <w:lang w:val="es-CO" w:eastAsia="es-CO"/>
              </w:rPr>
              <w:t>SD / IC &lt;= 80%</w:t>
            </w:r>
          </w:p>
        </w:tc>
        <w:tc>
          <w:tcPr>
            <w:tcW w:w="9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22.06%</w:t>
            </w:r>
          </w:p>
        </w:tc>
        <w:tc>
          <w:tcPr>
            <w:tcW w:w="10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16.75%</w:t>
            </w:r>
          </w:p>
        </w:tc>
        <w:tc>
          <w:tcPr>
            <w:tcW w:w="82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11.78%</w:t>
            </w:r>
          </w:p>
        </w:tc>
        <w:tc>
          <w:tcPr>
            <w:tcW w:w="7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7.12%</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sz w:val="18"/>
                <w:szCs w:val="18"/>
                <w:lang w:val="es-CO" w:eastAsia="es-CO"/>
              </w:rPr>
            </w:pPr>
            <w:r w:rsidRPr="00AC08F6">
              <w:rPr>
                <w:rFonts w:ascii="Arial" w:hAnsi="Arial" w:cs="Arial"/>
                <w:sz w:val="18"/>
                <w:szCs w:val="18"/>
                <w:lang w:val="es-CO" w:eastAsia="es-CO"/>
              </w:rPr>
              <w:t>9.5</w:t>
            </w:r>
          </w:p>
        </w:tc>
        <w:tc>
          <w:tcPr>
            <w:tcW w:w="5900" w:type="dxa"/>
            <w:tcBorders>
              <w:top w:val="nil"/>
              <w:left w:val="single" w:sz="8" w:space="0" w:color="auto"/>
              <w:bottom w:val="single" w:sz="4" w:space="0" w:color="auto"/>
              <w:right w:val="single" w:sz="8" w:space="0" w:color="auto"/>
            </w:tcBorders>
            <w:shd w:val="clear" w:color="auto" w:fill="auto"/>
            <w:vAlign w:val="bottom"/>
            <w:hideMark/>
          </w:tcPr>
          <w:p w:rsidR="00AC08F6" w:rsidRPr="00AC08F6" w:rsidRDefault="00AC08F6" w:rsidP="00AC08F6">
            <w:pP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ESTADO ACTUAL DE LA ENTIDAD (SEMÁFORO INTERESES)</w:t>
            </w:r>
          </w:p>
        </w:tc>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C08F6" w:rsidRPr="00AC08F6" w:rsidRDefault="00AC08F6" w:rsidP="00AC08F6">
            <w:pPr>
              <w:jc w:val="center"/>
              <w:rPr>
                <w:rFonts w:ascii="Arial" w:hAnsi="Arial" w:cs="Arial"/>
                <w:b/>
                <w:bCs/>
                <w:color w:val="FF0000"/>
                <w:sz w:val="19"/>
                <w:szCs w:val="19"/>
                <w:lang w:val="es-CO" w:eastAsia="es-CO"/>
              </w:rPr>
            </w:pPr>
            <w:r w:rsidRPr="00AC08F6">
              <w:rPr>
                <w:rFonts w:ascii="Arial" w:hAnsi="Arial" w:cs="Arial"/>
                <w:b/>
                <w:bCs/>
                <w:color w:val="FF0000"/>
                <w:sz w:val="19"/>
                <w:szCs w:val="19"/>
                <w:lang w:val="es-CO" w:eastAsia="es-CO"/>
              </w:rPr>
              <w:t xml:space="preserve"> VERDE </w:t>
            </w:r>
          </w:p>
        </w:tc>
        <w:tc>
          <w:tcPr>
            <w:tcW w:w="10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C08F6" w:rsidRPr="00AC08F6" w:rsidRDefault="00AC08F6" w:rsidP="00AC08F6">
            <w:pPr>
              <w:jc w:val="center"/>
              <w:rPr>
                <w:rFonts w:ascii="Arial" w:hAnsi="Arial" w:cs="Arial"/>
                <w:b/>
                <w:bCs/>
                <w:color w:val="FF0000"/>
                <w:sz w:val="19"/>
                <w:szCs w:val="19"/>
                <w:lang w:val="es-CO" w:eastAsia="es-CO"/>
              </w:rPr>
            </w:pPr>
            <w:r w:rsidRPr="00AC08F6">
              <w:rPr>
                <w:rFonts w:ascii="Arial" w:hAnsi="Arial" w:cs="Arial"/>
                <w:b/>
                <w:bCs/>
                <w:color w:val="FF0000"/>
                <w:sz w:val="19"/>
                <w:szCs w:val="19"/>
                <w:lang w:val="es-CO" w:eastAsia="es-CO"/>
              </w:rPr>
              <w:t xml:space="preserve"> VERDE </w:t>
            </w:r>
          </w:p>
        </w:tc>
        <w:tc>
          <w:tcPr>
            <w:tcW w:w="8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C08F6" w:rsidRPr="00AC08F6" w:rsidRDefault="00AC08F6" w:rsidP="00AC08F6">
            <w:pPr>
              <w:jc w:val="center"/>
              <w:rPr>
                <w:rFonts w:ascii="Arial" w:hAnsi="Arial" w:cs="Arial"/>
                <w:b/>
                <w:bCs/>
                <w:color w:val="FF0000"/>
                <w:sz w:val="19"/>
                <w:szCs w:val="19"/>
                <w:lang w:val="es-CO" w:eastAsia="es-CO"/>
              </w:rPr>
            </w:pPr>
            <w:r w:rsidRPr="00AC08F6">
              <w:rPr>
                <w:rFonts w:ascii="Arial" w:hAnsi="Arial" w:cs="Arial"/>
                <w:b/>
                <w:bCs/>
                <w:color w:val="FF0000"/>
                <w:sz w:val="19"/>
                <w:szCs w:val="19"/>
                <w:lang w:val="es-CO" w:eastAsia="es-CO"/>
              </w:rPr>
              <w:t xml:space="preserve"> VERDE </w:t>
            </w:r>
          </w:p>
        </w:tc>
        <w:tc>
          <w:tcPr>
            <w:tcW w:w="7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C08F6" w:rsidRPr="00AC08F6" w:rsidRDefault="00AC08F6" w:rsidP="00AC08F6">
            <w:pPr>
              <w:jc w:val="center"/>
              <w:rPr>
                <w:rFonts w:ascii="Arial" w:hAnsi="Arial" w:cs="Arial"/>
                <w:b/>
                <w:bCs/>
                <w:color w:val="FF0000"/>
                <w:sz w:val="19"/>
                <w:szCs w:val="19"/>
                <w:lang w:val="es-CO" w:eastAsia="es-CO"/>
              </w:rPr>
            </w:pPr>
            <w:r w:rsidRPr="00AC08F6">
              <w:rPr>
                <w:rFonts w:ascii="Arial" w:hAnsi="Arial" w:cs="Arial"/>
                <w:b/>
                <w:bCs/>
                <w:color w:val="FF0000"/>
                <w:sz w:val="19"/>
                <w:szCs w:val="19"/>
                <w:lang w:val="es-CO" w:eastAsia="es-CO"/>
              </w:rPr>
              <w:t xml:space="preserve"> VERDE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sz w:val="18"/>
                <w:szCs w:val="18"/>
                <w:lang w:val="es-CO" w:eastAsia="es-CO"/>
              </w:rPr>
            </w:pPr>
            <w:r w:rsidRPr="00AC08F6">
              <w:rPr>
                <w:rFonts w:ascii="Arial" w:hAnsi="Arial" w:cs="Arial"/>
                <w:sz w:val="18"/>
                <w:szCs w:val="18"/>
                <w:lang w:val="es-CO" w:eastAsia="es-CO"/>
              </w:rPr>
              <w:t>9.6</w:t>
            </w:r>
          </w:p>
        </w:tc>
        <w:tc>
          <w:tcPr>
            <w:tcW w:w="5900" w:type="dxa"/>
            <w:tcBorders>
              <w:top w:val="nil"/>
              <w:left w:val="single" w:sz="8" w:space="0" w:color="auto"/>
              <w:bottom w:val="nil"/>
              <w:right w:val="single" w:sz="8" w:space="0" w:color="auto"/>
            </w:tcBorders>
            <w:shd w:val="clear" w:color="auto" w:fill="auto"/>
            <w:vAlign w:val="bottom"/>
            <w:hideMark/>
          </w:tcPr>
          <w:p w:rsidR="00AC08F6" w:rsidRPr="00AC08F6" w:rsidRDefault="00AC08F6" w:rsidP="00AC08F6">
            <w:pP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ESTADO ACTUAL DE LA ENTIDAD (SEMÁFORO SALDO DE DEUDA)</w:t>
            </w:r>
          </w:p>
        </w:tc>
        <w:tc>
          <w:tcPr>
            <w:tcW w:w="960" w:type="dxa"/>
            <w:tcBorders>
              <w:top w:val="single" w:sz="4" w:space="0" w:color="auto"/>
              <w:left w:val="single" w:sz="8" w:space="0" w:color="auto"/>
              <w:bottom w:val="nil"/>
              <w:right w:val="single" w:sz="8" w:space="0" w:color="auto"/>
            </w:tcBorders>
            <w:shd w:val="clear" w:color="auto" w:fill="auto"/>
            <w:noWrap/>
            <w:vAlign w:val="center"/>
            <w:hideMark/>
          </w:tcPr>
          <w:p w:rsidR="00AC08F6" w:rsidRPr="00AC08F6" w:rsidRDefault="00AC08F6" w:rsidP="00AC08F6">
            <w:pPr>
              <w:jc w:val="center"/>
              <w:rPr>
                <w:rFonts w:ascii="Arial" w:hAnsi="Arial" w:cs="Arial"/>
                <w:b/>
                <w:bCs/>
                <w:color w:val="FF0000"/>
                <w:sz w:val="19"/>
                <w:szCs w:val="19"/>
                <w:lang w:val="es-CO" w:eastAsia="es-CO"/>
              </w:rPr>
            </w:pPr>
            <w:r w:rsidRPr="00AC08F6">
              <w:rPr>
                <w:rFonts w:ascii="Arial" w:hAnsi="Arial" w:cs="Arial"/>
                <w:b/>
                <w:bCs/>
                <w:color w:val="FF0000"/>
                <w:sz w:val="19"/>
                <w:szCs w:val="19"/>
                <w:lang w:val="es-CO" w:eastAsia="es-CO"/>
              </w:rPr>
              <w:t xml:space="preserve"> VERDE </w:t>
            </w:r>
          </w:p>
        </w:tc>
        <w:tc>
          <w:tcPr>
            <w:tcW w:w="1000" w:type="dxa"/>
            <w:tcBorders>
              <w:top w:val="single" w:sz="4" w:space="0" w:color="auto"/>
              <w:left w:val="single" w:sz="8" w:space="0" w:color="auto"/>
              <w:bottom w:val="nil"/>
              <w:right w:val="single" w:sz="8" w:space="0" w:color="auto"/>
            </w:tcBorders>
            <w:shd w:val="clear" w:color="auto" w:fill="auto"/>
            <w:noWrap/>
            <w:vAlign w:val="center"/>
            <w:hideMark/>
          </w:tcPr>
          <w:p w:rsidR="00AC08F6" w:rsidRPr="00AC08F6" w:rsidRDefault="00AC08F6" w:rsidP="00AC08F6">
            <w:pPr>
              <w:jc w:val="center"/>
              <w:rPr>
                <w:rFonts w:ascii="Arial" w:hAnsi="Arial" w:cs="Arial"/>
                <w:b/>
                <w:bCs/>
                <w:color w:val="FF0000"/>
                <w:sz w:val="19"/>
                <w:szCs w:val="19"/>
                <w:lang w:val="es-CO" w:eastAsia="es-CO"/>
              </w:rPr>
            </w:pPr>
            <w:r w:rsidRPr="00AC08F6">
              <w:rPr>
                <w:rFonts w:ascii="Arial" w:hAnsi="Arial" w:cs="Arial"/>
                <w:b/>
                <w:bCs/>
                <w:color w:val="FF0000"/>
                <w:sz w:val="19"/>
                <w:szCs w:val="19"/>
                <w:lang w:val="es-CO" w:eastAsia="es-CO"/>
              </w:rPr>
              <w:t xml:space="preserve"> VERDE </w:t>
            </w:r>
          </w:p>
        </w:tc>
        <w:tc>
          <w:tcPr>
            <w:tcW w:w="820" w:type="dxa"/>
            <w:tcBorders>
              <w:top w:val="single" w:sz="4" w:space="0" w:color="auto"/>
              <w:left w:val="single" w:sz="8" w:space="0" w:color="auto"/>
              <w:bottom w:val="nil"/>
              <w:right w:val="single" w:sz="8" w:space="0" w:color="auto"/>
            </w:tcBorders>
            <w:shd w:val="clear" w:color="auto" w:fill="auto"/>
            <w:noWrap/>
            <w:vAlign w:val="center"/>
            <w:hideMark/>
          </w:tcPr>
          <w:p w:rsidR="00AC08F6" w:rsidRPr="00AC08F6" w:rsidRDefault="00AC08F6" w:rsidP="00AC08F6">
            <w:pPr>
              <w:jc w:val="center"/>
              <w:rPr>
                <w:rFonts w:ascii="Arial" w:hAnsi="Arial" w:cs="Arial"/>
                <w:b/>
                <w:bCs/>
                <w:color w:val="FF0000"/>
                <w:sz w:val="19"/>
                <w:szCs w:val="19"/>
                <w:lang w:val="es-CO" w:eastAsia="es-CO"/>
              </w:rPr>
            </w:pPr>
            <w:r w:rsidRPr="00AC08F6">
              <w:rPr>
                <w:rFonts w:ascii="Arial" w:hAnsi="Arial" w:cs="Arial"/>
                <w:b/>
                <w:bCs/>
                <w:color w:val="FF0000"/>
                <w:sz w:val="19"/>
                <w:szCs w:val="19"/>
                <w:lang w:val="es-CO" w:eastAsia="es-CO"/>
              </w:rPr>
              <w:t xml:space="preserve"> VERDE </w:t>
            </w:r>
          </w:p>
        </w:tc>
        <w:tc>
          <w:tcPr>
            <w:tcW w:w="760" w:type="dxa"/>
            <w:tcBorders>
              <w:top w:val="single" w:sz="4" w:space="0" w:color="auto"/>
              <w:left w:val="single" w:sz="8" w:space="0" w:color="auto"/>
              <w:bottom w:val="nil"/>
              <w:right w:val="single" w:sz="8" w:space="0" w:color="auto"/>
            </w:tcBorders>
            <w:shd w:val="clear" w:color="auto" w:fill="auto"/>
            <w:noWrap/>
            <w:vAlign w:val="center"/>
            <w:hideMark/>
          </w:tcPr>
          <w:p w:rsidR="00AC08F6" w:rsidRPr="00AC08F6" w:rsidRDefault="00AC08F6" w:rsidP="00AC08F6">
            <w:pPr>
              <w:jc w:val="center"/>
              <w:rPr>
                <w:rFonts w:ascii="Arial" w:hAnsi="Arial" w:cs="Arial"/>
                <w:b/>
                <w:bCs/>
                <w:color w:val="FF0000"/>
                <w:sz w:val="19"/>
                <w:szCs w:val="19"/>
                <w:lang w:val="es-CO" w:eastAsia="es-CO"/>
              </w:rPr>
            </w:pPr>
            <w:r w:rsidRPr="00AC08F6">
              <w:rPr>
                <w:rFonts w:ascii="Arial" w:hAnsi="Arial" w:cs="Arial"/>
                <w:b/>
                <w:bCs/>
                <w:color w:val="FF0000"/>
                <w:sz w:val="19"/>
                <w:szCs w:val="19"/>
                <w:lang w:val="es-CO" w:eastAsia="es-CO"/>
              </w:rPr>
              <w:t xml:space="preserve"> VERDE </w:t>
            </w:r>
          </w:p>
        </w:tc>
      </w:tr>
      <w:tr w:rsidR="00AC08F6" w:rsidRPr="00AC08F6" w:rsidTr="00AC08F6">
        <w:trPr>
          <w:trHeight w:val="330"/>
        </w:trPr>
        <w:tc>
          <w:tcPr>
            <w:tcW w:w="1200" w:type="dxa"/>
            <w:tcBorders>
              <w:top w:val="nil"/>
              <w:left w:val="single" w:sz="8" w:space="0" w:color="auto"/>
              <w:bottom w:val="single" w:sz="8" w:space="0" w:color="auto"/>
              <w:right w:val="nil"/>
            </w:tcBorders>
            <w:shd w:val="clear" w:color="auto" w:fill="auto"/>
            <w:noWrap/>
            <w:vAlign w:val="bottom"/>
            <w:hideMark/>
          </w:tcPr>
          <w:p w:rsidR="00AC08F6" w:rsidRPr="00AC08F6" w:rsidRDefault="00AC08F6" w:rsidP="00AC08F6">
            <w:pPr>
              <w:jc w:val="center"/>
              <w:rPr>
                <w:rFonts w:ascii="Arial" w:hAnsi="Arial" w:cs="Arial"/>
                <w:sz w:val="18"/>
                <w:szCs w:val="18"/>
                <w:lang w:val="es-CO" w:eastAsia="es-CO"/>
              </w:rPr>
            </w:pPr>
            <w:r w:rsidRPr="00AC08F6">
              <w:rPr>
                <w:rFonts w:ascii="Arial" w:hAnsi="Arial" w:cs="Arial"/>
                <w:sz w:val="18"/>
                <w:szCs w:val="18"/>
                <w:lang w:val="es-CO" w:eastAsia="es-CO"/>
              </w:rPr>
              <w:t>9.7</w:t>
            </w:r>
          </w:p>
        </w:tc>
        <w:tc>
          <w:tcPr>
            <w:tcW w:w="590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AC08F6" w:rsidRPr="00AC08F6" w:rsidRDefault="00AC08F6" w:rsidP="00AC08F6">
            <w:pP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CAPACIDAD DE ENDEUDAMIENTO (SEMAFORO)</w:t>
            </w:r>
          </w:p>
        </w:tc>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C08F6" w:rsidRPr="00AC08F6" w:rsidRDefault="00AC08F6" w:rsidP="00AC08F6">
            <w:pPr>
              <w:jc w:val="center"/>
              <w:rPr>
                <w:rFonts w:ascii="Arial" w:hAnsi="Arial" w:cs="Arial"/>
                <w:b/>
                <w:bCs/>
                <w:color w:val="FF0000"/>
                <w:sz w:val="19"/>
                <w:szCs w:val="19"/>
                <w:lang w:val="es-CO" w:eastAsia="es-CO"/>
              </w:rPr>
            </w:pPr>
            <w:r w:rsidRPr="00AC08F6">
              <w:rPr>
                <w:rFonts w:ascii="Arial" w:hAnsi="Arial" w:cs="Arial"/>
                <w:b/>
                <w:bCs/>
                <w:color w:val="FF0000"/>
                <w:sz w:val="19"/>
                <w:szCs w:val="19"/>
                <w:lang w:val="es-CO" w:eastAsia="es-CO"/>
              </w:rPr>
              <w:t xml:space="preserve"> ROJO </w:t>
            </w:r>
          </w:p>
        </w:tc>
        <w:tc>
          <w:tcPr>
            <w:tcW w:w="10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C08F6" w:rsidRPr="00AC08F6" w:rsidRDefault="00AC08F6" w:rsidP="00AC08F6">
            <w:pPr>
              <w:jc w:val="center"/>
              <w:rPr>
                <w:rFonts w:ascii="Arial" w:hAnsi="Arial" w:cs="Arial"/>
                <w:b/>
                <w:bCs/>
                <w:color w:val="FF0000"/>
                <w:sz w:val="19"/>
                <w:szCs w:val="19"/>
                <w:lang w:val="es-CO" w:eastAsia="es-CO"/>
              </w:rPr>
            </w:pPr>
            <w:r w:rsidRPr="00AC08F6">
              <w:rPr>
                <w:rFonts w:ascii="Arial" w:hAnsi="Arial" w:cs="Arial"/>
                <w:b/>
                <w:bCs/>
                <w:color w:val="FF0000"/>
                <w:sz w:val="19"/>
                <w:szCs w:val="19"/>
                <w:lang w:val="es-CO" w:eastAsia="es-CO"/>
              </w:rPr>
              <w:t xml:space="preserve"> ROJO </w:t>
            </w:r>
          </w:p>
        </w:tc>
        <w:tc>
          <w:tcPr>
            <w:tcW w:w="8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C08F6" w:rsidRPr="00AC08F6" w:rsidRDefault="00AC08F6" w:rsidP="00AC08F6">
            <w:pPr>
              <w:jc w:val="center"/>
              <w:rPr>
                <w:rFonts w:ascii="Arial" w:hAnsi="Arial" w:cs="Arial"/>
                <w:b/>
                <w:bCs/>
                <w:color w:val="FF0000"/>
                <w:sz w:val="19"/>
                <w:szCs w:val="19"/>
                <w:lang w:val="es-CO" w:eastAsia="es-CO"/>
              </w:rPr>
            </w:pPr>
            <w:r w:rsidRPr="00AC08F6">
              <w:rPr>
                <w:rFonts w:ascii="Arial" w:hAnsi="Arial" w:cs="Arial"/>
                <w:b/>
                <w:bCs/>
                <w:color w:val="FF0000"/>
                <w:sz w:val="19"/>
                <w:szCs w:val="19"/>
                <w:lang w:val="es-CO" w:eastAsia="es-CO"/>
              </w:rPr>
              <w:t xml:space="preserve"> ROJO </w:t>
            </w:r>
          </w:p>
        </w:tc>
        <w:tc>
          <w:tcPr>
            <w:tcW w:w="7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C08F6" w:rsidRPr="00AC08F6" w:rsidRDefault="00AC08F6" w:rsidP="00AC08F6">
            <w:pPr>
              <w:jc w:val="center"/>
              <w:rPr>
                <w:rFonts w:ascii="Arial" w:hAnsi="Arial" w:cs="Arial"/>
                <w:b/>
                <w:bCs/>
                <w:color w:val="FF0000"/>
                <w:sz w:val="19"/>
                <w:szCs w:val="19"/>
                <w:lang w:val="es-CO" w:eastAsia="es-CO"/>
              </w:rPr>
            </w:pPr>
            <w:r w:rsidRPr="00AC08F6">
              <w:rPr>
                <w:rFonts w:ascii="Arial" w:hAnsi="Arial" w:cs="Arial"/>
                <w:b/>
                <w:bCs/>
                <w:color w:val="FF0000"/>
                <w:sz w:val="19"/>
                <w:szCs w:val="19"/>
                <w:lang w:val="es-CO" w:eastAsia="es-CO"/>
              </w:rPr>
              <w:t xml:space="preserve"> ROJO </w:t>
            </w:r>
          </w:p>
        </w:tc>
      </w:tr>
    </w:tbl>
    <w:p w:rsidR="00AC08F6" w:rsidRDefault="00AC08F6" w:rsidP="002F3638">
      <w:pPr>
        <w:jc w:val="center"/>
        <w:rPr>
          <w:rFonts w:ascii="Arial" w:hAnsi="Arial" w:cs="Arial"/>
          <w:sz w:val="28"/>
          <w:szCs w:val="28"/>
          <w:lang w:val="es-MX"/>
        </w:rPr>
      </w:pPr>
    </w:p>
    <w:p w:rsidR="00AC08F6" w:rsidRDefault="00AC08F6" w:rsidP="002F3638">
      <w:pPr>
        <w:jc w:val="center"/>
        <w:rPr>
          <w:rFonts w:ascii="Arial" w:hAnsi="Arial" w:cs="Arial"/>
          <w:sz w:val="28"/>
          <w:szCs w:val="28"/>
          <w:lang w:val="es-MX"/>
        </w:rPr>
      </w:pPr>
    </w:p>
    <w:p w:rsidR="00AC08F6" w:rsidRDefault="00AC08F6" w:rsidP="002F3638">
      <w:pPr>
        <w:jc w:val="center"/>
        <w:rPr>
          <w:rFonts w:ascii="Arial" w:hAnsi="Arial" w:cs="Arial"/>
          <w:sz w:val="28"/>
          <w:szCs w:val="28"/>
          <w:lang w:val="es-MX"/>
        </w:rPr>
      </w:pPr>
    </w:p>
    <w:p w:rsidR="00AC08F6" w:rsidRDefault="00AC08F6" w:rsidP="002F3638">
      <w:pPr>
        <w:jc w:val="center"/>
        <w:rPr>
          <w:rFonts w:ascii="Arial" w:hAnsi="Arial" w:cs="Arial"/>
          <w:sz w:val="28"/>
          <w:szCs w:val="28"/>
          <w:lang w:val="es-MX"/>
        </w:rPr>
      </w:pPr>
    </w:p>
    <w:p w:rsidR="00AC08F6" w:rsidRDefault="00AC08F6" w:rsidP="002F3638">
      <w:pPr>
        <w:jc w:val="center"/>
        <w:rPr>
          <w:rFonts w:ascii="Arial" w:hAnsi="Arial" w:cs="Arial"/>
          <w:sz w:val="28"/>
          <w:szCs w:val="28"/>
          <w:lang w:val="es-MX"/>
        </w:rPr>
      </w:pPr>
    </w:p>
    <w:p w:rsidR="00AC08F6" w:rsidRDefault="00AC08F6" w:rsidP="00AC08F6">
      <w:pPr>
        <w:jc w:val="center"/>
        <w:rPr>
          <w:b/>
          <w:bCs/>
          <w:sz w:val="23"/>
          <w:szCs w:val="23"/>
        </w:rPr>
      </w:pPr>
      <w:r>
        <w:rPr>
          <w:b/>
          <w:bCs/>
          <w:sz w:val="23"/>
          <w:szCs w:val="23"/>
        </w:rPr>
        <w:t xml:space="preserve">CALCULO CAPACIDAD DE ENDEUDAMIENTO  2015-2018 </w:t>
      </w:r>
    </w:p>
    <w:p w:rsidR="00AC08F6" w:rsidRDefault="00AC08F6" w:rsidP="00AC08F6">
      <w:pPr>
        <w:jc w:val="center"/>
        <w:rPr>
          <w:b/>
          <w:bCs/>
          <w:sz w:val="23"/>
          <w:szCs w:val="23"/>
        </w:rPr>
      </w:pPr>
      <w:r>
        <w:rPr>
          <w:b/>
          <w:bCs/>
          <w:sz w:val="23"/>
          <w:szCs w:val="23"/>
        </w:rPr>
        <w:t xml:space="preserve">      </w:t>
      </w:r>
    </w:p>
    <w:p w:rsidR="00AC08F6" w:rsidRPr="00AC08F6" w:rsidRDefault="00AC08F6" w:rsidP="00AC08F6">
      <w:pPr>
        <w:jc w:val="center"/>
        <w:rPr>
          <w:rFonts w:ascii="Arial" w:hAnsi="Arial" w:cs="Arial"/>
          <w:sz w:val="28"/>
          <w:szCs w:val="28"/>
        </w:rPr>
      </w:pPr>
      <w:r w:rsidRPr="00AC08F6">
        <w:rPr>
          <w:rFonts w:ascii="Arial" w:hAnsi="Arial" w:cs="Arial"/>
          <w:lang w:val="es-CO" w:eastAsia="es-CO"/>
        </w:rPr>
        <w:t>Millones de pesos</w:t>
      </w:r>
    </w:p>
    <w:p w:rsidR="00AC08F6" w:rsidRPr="00AC08F6" w:rsidRDefault="00AC08F6" w:rsidP="002F3638">
      <w:pPr>
        <w:jc w:val="center"/>
        <w:rPr>
          <w:rFonts w:ascii="Arial" w:hAnsi="Arial" w:cs="Arial"/>
          <w:sz w:val="28"/>
          <w:szCs w:val="28"/>
        </w:rPr>
      </w:pPr>
    </w:p>
    <w:tbl>
      <w:tblPr>
        <w:tblW w:w="10540" w:type="dxa"/>
        <w:tblInd w:w="60" w:type="dxa"/>
        <w:tblCellMar>
          <w:left w:w="70" w:type="dxa"/>
          <w:right w:w="70" w:type="dxa"/>
        </w:tblCellMar>
        <w:tblLook w:val="04A0"/>
      </w:tblPr>
      <w:tblGrid>
        <w:gridCol w:w="1200"/>
        <w:gridCol w:w="5885"/>
        <w:gridCol w:w="900"/>
        <w:gridCol w:w="795"/>
        <w:gridCol w:w="800"/>
        <w:gridCol w:w="960"/>
      </w:tblGrid>
      <w:tr w:rsidR="00AC08F6" w:rsidRPr="00AC08F6" w:rsidTr="00AC08F6">
        <w:trPr>
          <w:trHeight w:val="330"/>
        </w:trPr>
        <w:tc>
          <w:tcPr>
            <w:tcW w:w="1200" w:type="dxa"/>
            <w:tcBorders>
              <w:top w:val="single" w:sz="8" w:space="0" w:color="auto"/>
              <w:left w:val="single" w:sz="8" w:space="0" w:color="auto"/>
              <w:bottom w:val="single" w:sz="8" w:space="0" w:color="auto"/>
              <w:right w:val="nil"/>
            </w:tcBorders>
            <w:shd w:val="clear" w:color="auto" w:fill="auto"/>
            <w:vAlign w:val="center"/>
            <w:hideMark/>
          </w:tcPr>
          <w:p w:rsidR="00AC08F6" w:rsidRPr="00AC08F6" w:rsidRDefault="00AC08F6" w:rsidP="00AC08F6">
            <w:pPr>
              <w:jc w:val="center"/>
              <w:rPr>
                <w:rFonts w:ascii="Arial" w:hAnsi="Arial" w:cs="Arial"/>
                <w:b/>
                <w:bCs/>
                <w:color w:val="000000"/>
                <w:sz w:val="11"/>
                <w:szCs w:val="11"/>
                <w:lang w:val="es-CO" w:eastAsia="es-CO"/>
              </w:rPr>
            </w:pPr>
            <w:r w:rsidRPr="00AC08F6">
              <w:rPr>
                <w:rFonts w:ascii="Arial" w:hAnsi="Arial" w:cs="Arial"/>
                <w:b/>
                <w:bCs/>
                <w:color w:val="000000"/>
                <w:sz w:val="11"/>
                <w:szCs w:val="11"/>
                <w:lang w:val="es-CO" w:eastAsia="es-CO"/>
              </w:rPr>
              <w:t>CUENTA</w:t>
            </w:r>
          </w:p>
        </w:tc>
        <w:tc>
          <w:tcPr>
            <w:tcW w:w="58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C08F6" w:rsidRPr="00AC08F6" w:rsidRDefault="00AC08F6" w:rsidP="00AC08F6">
            <w:pPr>
              <w:jc w:val="cente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CONCEPTO</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AC08F6" w:rsidRPr="00AC08F6" w:rsidRDefault="00AC08F6" w:rsidP="00AC08F6">
            <w:pPr>
              <w:jc w:val="center"/>
              <w:rPr>
                <w:rFonts w:ascii="Arial" w:hAnsi="Arial" w:cs="Arial"/>
                <w:b/>
                <w:bCs/>
                <w:color w:val="000000"/>
                <w:lang w:val="es-CO" w:eastAsia="es-CO"/>
              </w:rPr>
            </w:pPr>
            <w:r w:rsidRPr="00AC08F6">
              <w:rPr>
                <w:rFonts w:ascii="Arial" w:hAnsi="Arial" w:cs="Arial"/>
                <w:b/>
                <w:bCs/>
                <w:color w:val="000000"/>
                <w:lang w:val="es-CO" w:eastAsia="es-CO"/>
              </w:rPr>
              <w:t>2015</w:t>
            </w:r>
          </w:p>
        </w:tc>
        <w:tc>
          <w:tcPr>
            <w:tcW w:w="795" w:type="dxa"/>
            <w:tcBorders>
              <w:top w:val="single" w:sz="8" w:space="0" w:color="auto"/>
              <w:left w:val="nil"/>
              <w:bottom w:val="single" w:sz="8" w:space="0" w:color="auto"/>
              <w:right w:val="single" w:sz="8" w:space="0" w:color="auto"/>
            </w:tcBorders>
            <w:shd w:val="clear" w:color="auto" w:fill="auto"/>
            <w:vAlign w:val="center"/>
            <w:hideMark/>
          </w:tcPr>
          <w:p w:rsidR="00AC08F6" w:rsidRPr="00AC08F6" w:rsidRDefault="00AC08F6" w:rsidP="00AC08F6">
            <w:pPr>
              <w:jc w:val="center"/>
              <w:rPr>
                <w:rFonts w:ascii="Arial" w:hAnsi="Arial" w:cs="Arial"/>
                <w:b/>
                <w:bCs/>
                <w:color w:val="000000"/>
                <w:lang w:val="es-CO" w:eastAsia="es-CO"/>
              </w:rPr>
            </w:pPr>
            <w:r w:rsidRPr="00AC08F6">
              <w:rPr>
                <w:rFonts w:ascii="Arial" w:hAnsi="Arial" w:cs="Arial"/>
                <w:b/>
                <w:bCs/>
                <w:color w:val="000000"/>
                <w:lang w:val="es-CO" w:eastAsia="es-CO"/>
              </w:rPr>
              <w:t>2016</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AC08F6" w:rsidRPr="00AC08F6" w:rsidRDefault="00AC08F6" w:rsidP="00AC08F6">
            <w:pPr>
              <w:jc w:val="center"/>
              <w:rPr>
                <w:rFonts w:ascii="Arial" w:hAnsi="Arial" w:cs="Arial"/>
                <w:b/>
                <w:bCs/>
                <w:color w:val="000000"/>
                <w:lang w:val="es-CO" w:eastAsia="es-CO"/>
              </w:rPr>
            </w:pPr>
            <w:r w:rsidRPr="00AC08F6">
              <w:rPr>
                <w:rFonts w:ascii="Arial" w:hAnsi="Arial" w:cs="Arial"/>
                <w:b/>
                <w:bCs/>
                <w:color w:val="000000"/>
                <w:lang w:val="es-CO" w:eastAsia="es-CO"/>
              </w:rPr>
              <w:t>2017</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C08F6" w:rsidRPr="00AC08F6" w:rsidRDefault="00AC08F6" w:rsidP="00AC08F6">
            <w:pPr>
              <w:jc w:val="center"/>
              <w:rPr>
                <w:rFonts w:ascii="Arial" w:hAnsi="Arial" w:cs="Arial"/>
                <w:b/>
                <w:bCs/>
                <w:color w:val="000000"/>
                <w:lang w:val="es-CO" w:eastAsia="es-CO"/>
              </w:rPr>
            </w:pPr>
            <w:r w:rsidRPr="00AC08F6">
              <w:rPr>
                <w:rFonts w:ascii="Arial" w:hAnsi="Arial" w:cs="Arial"/>
                <w:b/>
                <w:bCs/>
                <w:color w:val="000000"/>
                <w:lang w:val="es-CO" w:eastAsia="es-CO"/>
              </w:rPr>
              <w:t>2018</w:t>
            </w:r>
          </w:p>
        </w:tc>
      </w:tr>
      <w:tr w:rsidR="00AC08F6" w:rsidRPr="00AC08F6" w:rsidTr="00AC08F6">
        <w:trPr>
          <w:trHeight w:val="330"/>
        </w:trPr>
        <w:tc>
          <w:tcPr>
            <w:tcW w:w="1200" w:type="dxa"/>
            <w:tcBorders>
              <w:top w:val="nil"/>
              <w:left w:val="single" w:sz="8" w:space="0" w:color="auto"/>
              <w:bottom w:val="single" w:sz="8" w:space="0" w:color="auto"/>
              <w:right w:val="nil"/>
            </w:tcBorders>
            <w:shd w:val="clear" w:color="auto" w:fill="auto"/>
            <w:noWrap/>
            <w:vAlign w:val="bottom"/>
            <w:hideMark/>
          </w:tcPr>
          <w:p w:rsidR="00AC08F6" w:rsidRPr="00AC08F6" w:rsidRDefault="00AC08F6" w:rsidP="00AC08F6">
            <w:pPr>
              <w:jc w:val="cente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1.</w:t>
            </w:r>
          </w:p>
        </w:tc>
        <w:tc>
          <w:tcPr>
            <w:tcW w:w="5885" w:type="dxa"/>
            <w:tcBorders>
              <w:top w:val="nil"/>
              <w:left w:val="single" w:sz="8" w:space="0" w:color="auto"/>
              <w:bottom w:val="single" w:sz="8" w:space="0" w:color="auto"/>
              <w:right w:val="single" w:sz="8" w:space="0" w:color="auto"/>
            </w:tcBorders>
            <w:shd w:val="clear" w:color="auto" w:fill="auto"/>
            <w:vAlign w:val="bottom"/>
            <w:hideMark/>
          </w:tcPr>
          <w:p w:rsidR="00AC08F6" w:rsidRPr="00AC08F6" w:rsidRDefault="00AC08F6" w:rsidP="00AC08F6">
            <w:pPr>
              <w:rPr>
                <w:rFonts w:ascii="Arial" w:hAnsi="Arial" w:cs="Arial"/>
                <w:b/>
                <w:bCs/>
                <w:sz w:val="18"/>
                <w:szCs w:val="18"/>
                <w:lang w:val="es-CO" w:eastAsia="es-CO"/>
              </w:rPr>
            </w:pPr>
            <w:r w:rsidRPr="00AC08F6">
              <w:rPr>
                <w:rFonts w:ascii="Arial" w:hAnsi="Arial" w:cs="Arial"/>
                <w:b/>
                <w:bCs/>
                <w:sz w:val="18"/>
                <w:szCs w:val="18"/>
                <w:lang w:val="es-CO" w:eastAsia="es-CO"/>
              </w:rPr>
              <w:t xml:space="preserve">INGRESOS CORRIENTES </w:t>
            </w:r>
          </w:p>
        </w:tc>
        <w:tc>
          <w:tcPr>
            <w:tcW w:w="90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lang w:val="es-CO" w:eastAsia="es-CO"/>
              </w:rPr>
            </w:pPr>
            <w:r w:rsidRPr="00AC08F6">
              <w:rPr>
                <w:rFonts w:ascii="Arial" w:hAnsi="Arial" w:cs="Arial"/>
                <w:b/>
                <w:bCs/>
                <w:color w:val="000000"/>
                <w:lang w:val="es-CO" w:eastAsia="es-CO"/>
              </w:rPr>
              <w:t xml:space="preserve">    2,528 </w:t>
            </w:r>
          </w:p>
        </w:tc>
        <w:tc>
          <w:tcPr>
            <w:tcW w:w="795"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lang w:val="es-CO" w:eastAsia="es-CO"/>
              </w:rPr>
            </w:pPr>
            <w:r w:rsidRPr="00AC08F6">
              <w:rPr>
                <w:rFonts w:ascii="Arial" w:hAnsi="Arial" w:cs="Arial"/>
                <w:b/>
                <w:bCs/>
                <w:color w:val="000000"/>
                <w:lang w:val="es-CO" w:eastAsia="es-CO"/>
              </w:rPr>
              <w:t xml:space="preserve">  2,616 </w:t>
            </w:r>
          </w:p>
        </w:tc>
        <w:tc>
          <w:tcPr>
            <w:tcW w:w="80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lang w:val="es-CO" w:eastAsia="es-CO"/>
              </w:rPr>
            </w:pPr>
            <w:r w:rsidRPr="00AC08F6">
              <w:rPr>
                <w:rFonts w:ascii="Arial" w:hAnsi="Arial" w:cs="Arial"/>
                <w:b/>
                <w:bCs/>
                <w:color w:val="000000"/>
                <w:lang w:val="es-CO" w:eastAsia="es-CO"/>
              </w:rPr>
              <w:t xml:space="preserve">   2,708 </w:t>
            </w:r>
          </w:p>
        </w:tc>
        <w:tc>
          <w:tcPr>
            <w:tcW w:w="96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lang w:val="es-CO" w:eastAsia="es-CO"/>
              </w:rPr>
            </w:pPr>
            <w:r w:rsidRPr="00AC08F6">
              <w:rPr>
                <w:rFonts w:ascii="Arial" w:hAnsi="Arial" w:cs="Arial"/>
                <w:b/>
                <w:bCs/>
                <w:color w:val="000000"/>
                <w:lang w:val="es-CO" w:eastAsia="es-CO"/>
              </w:rPr>
              <w:t xml:space="preserve">     2,803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t>1.1</w:t>
            </w:r>
          </w:p>
        </w:tc>
        <w:tc>
          <w:tcPr>
            <w:tcW w:w="5885" w:type="dxa"/>
            <w:tcBorders>
              <w:top w:val="nil"/>
              <w:left w:val="single" w:sz="8" w:space="0" w:color="auto"/>
              <w:bottom w:val="single" w:sz="4" w:space="0" w:color="auto"/>
              <w:right w:val="nil"/>
            </w:tcBorders>
            <w:shd w:val="clear" w:color="auto" w:fill="auto"/>
            <w:vAlign w:val="bottom"/>
            <w:hideMark/>
          </w:tcPr>
          <w:p w:rsidR="00AC08F6" w:rsidRPr="00AC08F6" w:rsidRDefault="00AC08F6" w:rsidP="00AC08F6">
            <w:pPr>
              <w:rPr>
                <w:rFonts w:ascii="Arial" w:hAnsi="Arial" w:cs="Arial"/>
                <w:sz w:val="18"/>
                <w:szCs w:val="18"/>
                <w:lang w:val="es-CO" w:eastAsia="es-CO"/>
              </w:rPr>
            </w:pPr>
            <w:r w:rsidRPr="00AC08F6">
              <w:rPr>
                <w:rFonts w:ascii="Arial" w:hAnsi="Arial" w:cs="Arial"/>
                <w:sz w:val="18"/>
                <w:szCs w:val="18"/>
                <w:lang w:val="es-CO" w:eastAsia="es-CO"/>
              </w:rPr>
              <w:t>(+) Ingresos tributarios</w:t>
            </w:r>
          </w:p>
        </w:tc>
        <w:tc>
          <w:tcPr>
            <w:tcW w:w="900" w:type="dxa"/>
            <w:tcBorders>
              <w:top w:val="single" w:sz="4" w:space="0" w:color="auto"/>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246 </w:t>
            </w:r>
          </w:p>
        </w:tc>
        <w:tc>
          <w:tcPr>
            <w:tcW w:w="795" w:type="dxa"/>
            <w:tcBorders>
              <w:top w:val="single" w:sz="4" w:space="0" w:color="auto"/>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254 </w:t>
            </w:r>
          </w:p>
        </w:tc>
        <w:tc>
          <w:tcPr>
            <w:tcW w:w="800" w:type="dxa"/>
            <w:tcBorders>
              <w:top w:val="single" w:sz="4" w:space="0" w:color="auto"/>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263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272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t>1.2</w:t>
            </w:r>
          </w:p>
        </w:tc>
        <w:tc>
          <w:tcPr>
            <w:tcW w:w="5885" w:type="dxa"/>
            <w:tcBorders>
              <w:top w:val="nil"/>
              <w:left w:val="single" w:sz="8" w:space="0" w:color="auto"/>
              <w:bottom w:val="single" w:sz="4" w:space="0" w:color="auto"/>
              <w:right w:val="nil"/>
            </w:tcBorders>
            <w:shd w:val="clear" w:color="auto" w:fill="auto"/>
            <w:vAlign w:val="bottom"/>
            <w:hideMark/>
          </w:tcPr>
          <w:p w:rsidR="00AC08F6" w:rsidRPr="00AC08F6" w:rsidRDefault="00AC08F6" w:rsidP="00AC08F6">
            <w:pPr>
              <w:rPr>
                <w:rFonts w:ascii="Arial" w:hAnsi="Arial" w:cs="Arial"/>
                <w:sz w:val="18"/>
                <w:szCs w:val="18"/>
                <w:lang w:val="es-CO" w:eastAsia="es-CO"/>
              </w:rPr>
            </w:pPr>
            <w:r w:rsidRPr="00AC08F6">
              <w:rPr>
                <w:rFonts w:ascii="Arial" w:hAnsi="Arial" w:cs="Arial"/>
                <w:sz w:val="18"/>
                <w:szCs w:val="18"/>
                <w:lang w:val="es-CO" w:eastAsia="es-CO"/>
              </w:rPr>
              <w:t>(+) Ingresos no tributarios</w:t>
            </w:r>
          </w:p>
        </w:tc>
        <w:tc>
          <w:tcPr>
            <w:tcW w:w="9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162 </w:t>
            </w:r>
          </w:p>
        </w:tc>
        <w:tc>
          <w:tcPr>
            <w:tcW w:w="795"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167 </w:t>
            </w:r>
          </w:p>
        </w:tc>
        <w:tc>
          <w:tcPr>
            <w:tcW w:w="8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173 </w:t>
            </w:r>
          </w:p>
        </w:tc>
        <w:tc>
          <w:tcPr>
            <w:tcW w:w="9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179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t>1.3</w:t>
            </w:r>
          </w:p>
        </w:tc>
        <w:tc>
          <w:tcPr>
            <w:tcW w:w="5885" w:type="dxa"/>
            <w:tcBorders>
              <w:top w:val="nil"/>
              <w:left w:val="single" w:sz="8" w:space="0" w:color="auto"/>
              <w:bottom w:val="single" w:sz="4" w:space="0" w:color="auto"/>
              <w:right w:val="nil"/>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Regalías y com</w:t>
            </w:r>
            <w:r w:rsidR="00B0335A">
              <w:rPr>
                <w:rFonts w:ascii="Arial" w:hAnsi="Arial" w:cs="Arial"/>
                <w:color w:val="000000"/>
                <w:sz w:val="18"/>
                <w:szCs w:val="18"/>
                <w:lang w:val="es-CO" w:eastAsia="es-CO"/>
              </w:rPr>
              <w:t>p</w:t>
            </w:r>
            <w:r w:rsidRPr="00AC08F6">
              <w:rPr>
                <w:rFonts w:ascii="Arial" w:hAnsi="Arial" w:cs="Arial"/>
                <w:color w:val="000000"/>
                <w:sz w:val="18"/>
                <w:szCs w:val="18"/>
                <w:lang w:val="es-CO" w:eastAsia="es-CO"/>
              </w:rPr>
              <w:t>ensaciones monetarias</w:t>
            </w:r>
          </w:p>
        </w:tc>
        <w:tc>
          <w:tcPr>
            <w:tcW w:w="9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   </w:t>
            </w:r>
          </w:p>
        </w:tc>
        <w:tc>
          <w:tcPr>
            <w:tcW w:w="795"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   </w:t>
            </w:r>
          </w:p>
        </w:tc>
        <w:tc>
          <w:tcPr>
            <w:tcW w:w="8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   </w:t>
            </w:r>
          </w:p>
        </w:tc>
        <w:tc>
          <w:tcPr>
            <w:tcW w:w="9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t>1.4</w:t>
            </w:r>
          </w:p>
        </w:tc>
        <w:tc>
          <w:tcPr>
            <w:tcW w:w="5885" w:type="dxa"/>
            <w:tcBorders>
              <w:top w:val="nil"/>
              <w:left w:val="single" w:sz="8" w:space="0" w:color="auto"/>
              <w:bottom w:val="single" w:sz="4" w:space="0" w:color="auto"/>
              <w:right w:val="nil"/>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Sistema General de Participaciones (libre dest. +  APSB +Propósito General)</w:t>
            </w:r>
          </w:p>
        </w:tc>
        <w:tc>
          <w:tcPr>
            <w:tcW w:w="9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1,853 </w:t>
            </w:r>
          </w:p>
        </w:tc>
        <w:tc>
          <w:tcPr>
            <w:tcW w:w="795"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1,918 </w:t>
            </w:r>
          </w:p>
        </w:tc>
        <w:tc>
          <w:tcPr>
            <w:tcW w:w="8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1,985 </w:t>
            </w:r>
          </w:p>
        </w:tc>
        <w:tc>
          <w:tcPr>
            <w:tcW w:w="9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2,055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t>1.5</w:t>
            </w:r>
          </w:p>
        </w:tc>
        <w:tc>
          <w:tcPr>
            <w:tcW w:w="5885" w:type="dxa"/>
            <w:tcBorders>
              <w:top w:val="nil"/>
              <w:left w:val="single" w:sz="8" w:space="0" w:color="auto"/>
              <w:bottom w:val="single" w:sz="4" w:space="0" w:color="auto"/>
              <w:right w:val="nil"/>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Recursos del balance</w:t>
            </w:r>
          </w:p>
        </w:tc>
        <w:tc>
          <w:tcPr>
            <w:tcW w:w="9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266 </w:t>
            </w:r>
          </w:p>
        </w:tc>
        <w:tc>
          <w:tcPr>
            <w:tcW w:w="795"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276 </w:t>
            </w:r>
          </w:p>
        </w:tc>
        <w:tc>
          <w:tcPr>
            <w:tcW w:w="8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285 </w:t>
            </w:r>
          </w:p>
        </w:tc>
        <w:tc>
          <w:tcPr>
            <w:tcW w:w="9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295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t>1.6</w:t>
            </w:r>
          </w:p>
        </w:tc>
        <w:tc>
          <w:tcPr>
            <w:tcW w:w="5885" w:type="dxa"/>
            <w:tcBorders>
              <w:top w:val="nil"/>
              <w:left w:val="single" w:sz="8" w:space="0" w:color="auto"/>
              <w:bottom w:val="single" w:sz="4" w:space="0" w:color="auto"/>
              <w:right w:val="nil"/>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Rendimientos financieros</w:t>
            </w:r>
          </w:p>
        </w:tc>
        <w:tc>
          <w:tcPr>
            <w:tcW w:w="9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1 </w:t>
            </w:r>
          </w:p>
        </w:tc>
        <w:tc>
          <w:tcPr>
            <w:tcW w:w="795"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1 </w:t>
            </w:r>
          </w:p>
        </w:tc>
        <w:tc>
          <w:tcPr>
            <w:tcW w:w="8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1 </w:t>
            </w:r>
          </w:p>
        </w:tc>
        <w:tc>
          <w:tcPr>
            <w:tcW w:w="9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1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t>1.7</w:t>
            </w:r>
          </w:p>
        </w:tc>
        <w:tc>
          <w:tcPr>
            <w:tcW w:w="5885" w:type="dxa"/>
            <w:tcBorders>
              <w:top w:val="nil"/>
              <w:left w:val="single" w:sz="8" w:space="0" w:color="auto"/>
              <w:bottom w:val="single" w:sz="4" w:space="0" w:color="auto"/>
              <w:right w:val="nil"/>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Reservas 819/03 vigencia anterior</w:t>
            </w:r>
          </w:p>
        </w:tc>
        <w:tc>
          <w:tcPr>
            <w:tcW w:w="9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795"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8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9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t>1.8</w:t>
            </w:r>
          </w:p>
        </w:tc>
        <w:tc>
          <w:tcPr>
            <w:tcW w:w="5885" w:type="dxa"/>
            <w:tcBorders>
              <w:top w:val="nil"/>
              <w:left w:val="single" w:sz="8" w:space="0" w:color="auto"/>
              <w:bottom w:val="single" w:sz="4" w:space="0" w:color="auto"/>
              <w:right w:val="nil"/>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Ingresos que soportan las vigencias futuras</w:t>
            </w:r>
          </w:p>
        </w:tc>
        <w:tc>
          <w:tcPr>
            <w:tcW w:w="9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795"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8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9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t>1.9</w:t>
            </w:r>
          </w:p>
        </w:tc>
        <w:tc>
          <w:tcPr>
            <w:tcW w:w="5885" w:type="dxa"/>
            <w:tcBorders>
              <w:top w:val="nil"/>
              <w:left w:val="single" w:sz="8" w:space="0" w:color="auto"/>
              <w:bottom w:val="single" w:sz="4" w:space="0" w:color="auto"/>
              <w:right w:val="nil"/>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Rentas titularizadas</w:t>
            </w:r>
          </w:p>
        </w:tc>
        <w:tc>
          <w:tcPr>
            <w:tcW w:w="9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795"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8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9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r>
      <w:tr w:rsidR="00AC08F6" w:rsidRPr="00AC08F6" w:rsidTr="00AC08F6">
        <w:trPr>
          <w:trHeight w:val="330"/>
        </w:trPr>
        <w:tc>
          <w:tcPr>
            <w:tcW w:w="1200" w:type="dxa"/>
            <w:tcBorders>
              <w:top w:val="single" w:sz="8" w:space="0" w:color="auto"/>
              <w:left w:val="single" w:sz="8" w:space="0" w:color="auto"/>
              <w:bottom w:val="single" w:sz="8" w:space="0" w:color="auto"/>
              <w:right w:val="nil"/>
            </w:tcBorders>
            <w:shd w:val="clear" w:color="auto" w:fill="auto"/>
            <w:noWrap/>
            <w:vAlign w:val="bottom"/>
            <w:hideMark/>
          </w:tcPr>
          <w:p w:rsidR="00AC08F6" w:rsidRPr="00AC08F6" w:rsidRDefault="00AC08F6" w:rsidP="00AC08F6">
            <w:pPr>
              <w:jc w:val="cente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2.</w:t>
            </w:r>
          </w:p>
        </w:tc>
        <w:tc>
          <w:tcPr>
            <w:tcW w:w="588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C08F6" w:rsidRPr="00AC08F6" w:rsidRDefault="00AC08F6" w:rsidP="00AC08F6">
            <w:pP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GASTOS DE FUNCIONAMIENTO</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652 </w:t>
            </w:r>
          </w:p>
        </w:tc>
        <w:tc>
          <w:tcPr>
            <w:tcW w:w="795" w:type="dxa"/>
            <w:tcBorders>
              <w:top w:val="single" w:sz="8" w:space="0" w:color="auto"/>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662 </w:t>
            </w:r>
          </w:p>
        </w:tc>
        <w:tc>
          <w:tcPr>
            <w:tcW w:w="800" w:type="dxa"/>
            <w:tcBorders>
              <w:top w:val="single" w:sz="8" w:space="0" w:color="auto"/>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685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709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t>2.1</w:t>
            </w:r>
          </w:p>
        </w:tc>
        <w:tc>
          <w:tcPr>
            <w:tcW w:w="5885" w:type="dxa"/>
            <w:tcBorders>
              <w:top w:val="nil"/>
              <w:left w:val="single" w:sz="8" w:space="0" w:color="auto"/>
              <w:bottom w:val="single" w:sz="4" w:space="0" w:color="auto"/>
              <w:right w:val="single" w:sz="8" w:space="0" w:color="auto"/>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Gastos de personal</w:t>
            </w:r>
          </w:p>
        </w:tc>
        <w:tc>
          <w:tcPr>
            <w:tcW w:w="9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446 </w:t>
            </w:r>
          </w:p>
        </w:tc>
        <w:tc>
          <w:tcPr>
            <w:tcW w:w="795"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461 </w:t>
            </w:r>
          </w:p>
        </w:tc>
        <w:tc>
          <w:tcPr>
            <w:tcW w:w="8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477 </w:t>
            </w:r>
          </w:p>
        </w:tc>
        <w:tc>
          <w:tcPr>
            <w:tcW w:w="9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494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t>2.2</w:t>
            </w:r>
          </w:p>
        </w:tc>
        <w:tc>
          <w:tcPr>
            <w:tcW w:w="5885" w:type="dxa"/>
            <w:tcBorders>
              <w:top w:val="nil"/>
              <w:left w:val="single" w:sz="8" w:space="0" w:color="auto"/>
              <w:bottom w:val="single" w:sz="4" w:space="0" w:color="auto"/>
              <w:right w:val="single" w:sz="8" w:space="0" w:color="auto"/>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Gastos generales</w:t>
            </w:r>
          </w:p>
        </w:tc>
        <w:tc>
          <w:tcPr>
            <w:tcW w:w="9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144 </w:t>
            </w:r>
          </w:p>
        </w:tc>
        <w:tc>
          <w:tcPr>
            <w:tcW w:w="795"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149 </w:t>
            </w:r>
          </w:p>
        </w:tc>
        <w:tc>
          <w:tcPr>
            <w:tcW w:w="8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154 </w:t>
            </w:r>
          </w:p>
        </w:tc>
        <w:tc>
          <w:tcPr>
            <w:tcW w:w="9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160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t>2.3</w:t>
            </w:r>
          </w:p>
        </w:tc>
        <w:tc>
          <w:tcPr>
            <w:tcW w:w="5885" w:type="dxa"/>
            <w:tcBorders>
              <w:top w:val="nil"/>
              <w:left w:val="single" w:sz="8" w:space="0" w:color="auto"/>
              <w:bottom w:val="nil"/>
              <w:right w:val="single" w:sz="8" w:space="0" w:color="auto"/>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Transferencias</w:t>
            </w:r>
          </w:p>
        </w:tc>
        <w:tc>
          <w:tcPr>
            <w:tcW w:w="9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62 </w:t>
            </w:r>
          </w:p>
        </w:tc>
        <w:tc>
          <w:tcPr>
            <w:tcW w:w="795"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51 </w:t>
            </w:r>
          </w:p>
        </w:tc>
        <w:tc>
          <w:tcPr>
            <w:tcW w:w="8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53 </w:t>
            </w:r>
          </w:p>
        </w:tc>
        <w:tc>
          <w:tcPr>
            <w:tcW w:w="9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55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t>2.4</w:t>
            </w:r>
          </w:p>
        </w:tc>
        <w:tc>
          <w:tcPr>
            <w:tcW w:w="5885"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Pago de déficit de funcionamiento de vigencias anteriores</w:t>
            </w:r>
          </w:p>
        </w:tc>
        <w:tc>
          <w:tcPr>
            <w:tcW w:w="9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795"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8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9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t>2.5</w:t>
            </w:r>
          </w:p>
        </w:tc>
        <w:tc>
          <w:tcPr>
            <w:tcW w:w="5885" w:type="dxa"/>
            <w:tcBorders>
              <w:top w:val="nil"/>
              <w:left w:val="single" w:sz="8" w:space="0" w:color="auto"/>
              <w:bottom w:val="single" w:sz="4" w:space="0" w:color="auto"/>
              <w:right w:val="single" w:sz="8" w:space="0" w:color="auto"/>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xml:space="preserve">(+) Gastos de personal presupuestados como inversión </w:t>
            </w:r>
          </w:p>
        </w:tc>
        <w:tc>
          <w:tcPr>
            <w:tcW w:w="900" w:type="dxa"/>
            <w:tcBorders>
              <w:top w:val="nil"/>
              <w:left w:val="nil"/>
              <w:bottom w:val="nil"/>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   </w:t>
            </w:r>
          </w:p>
        </w:tc>
        <w:tc>
          <w:tcPr>
            <w:tcW w:w="795" w:type="dxa"/>
            <w:tcBorders>
              <w:top w:val="nil"/>
              <w:left w:val="nil"/>
              <w:bottom w:val="nil"/>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   </w:t>
            </w:r>
          </w:p>
        </w:tc>
        <w:tc>
          <w:tcPr>
            <w:tcW w:w="800" w:type="dxa"/>
            <w:tcBorders>
              <w:top w:val="nil"/>
              <w:left w:val="nil"/>
              <w:bottom w:val="nil"/>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   </w:t>
            </w:r>
          </w:p>
        </w:tc>
        <w:tc>
          <w:tcPr>
            <w:tcW w:w="960" w:type="dxa"/>
            <w:tcBorders>
              <w:top w:val="nil"/>
              <w:left w:val="nil"/>
              <w:bottom w:val="nil"/>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   </w:t>
            </w:r>
          </w:p>
        </w:tc>
      </w:tr>
      <w:tr w:rsidR="00AC08F6" w:rsidRPr="00AC08F6" w:rsidTr="00AC08F6">
        <w:trPr>
          <w:trHeight w:val="330"/>
        </w:trPr>
        <w:tc>
          <w:tcPr>
            <w:tcW w:w="1200" w:type="dxa"/>
            <w:tcBorders>
              <w:top w:val="nil"/>
              <w:left w:val="single" w:sz="4"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t>2.6</w:t>
            </w:r>
          </w:p>
        </w:tc>
        <w:tc>
          <w:tcPr>
            <w:tcW w:w="5885" w:type="dxa"/>
            <w:tcBorders>
              <w:top w:val="nil"/>
              <w:left w:val="single" w:sz="8" w:space="0" w:color="auto"/>
              <w:bottom w:val="single" w:sz="4" w:space="0" w:color="auto"/>
              <w:right w:val="single" w:sz="8" w:space="0" w:color="auto"/>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Indemnizaciones por programas de ajuste</w:t>
            </w:r>
          </w:p>
        </w:tc>
        <w:tc>
          <w:tcPr>
            <w:tcW w:w="900" w:type="dxa"/>
            <w:tcBorders>
              <w:top w:val="single" w:sz="4" w:space="0" w:color="auto"/>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   </w:t>
            </w:r>
          </w:p>
        </w:tc>
        <w:tc>
          <w:tcPr>
            <w:tcW w:w="795" w:type="dxa"/>
            <w:tcBorders>
              <w:top w:val="single" w:sz="4" w:space="0" w:color="auto"/>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   </w:t>
            </w:r>
          </w:p>
        </w:tc>
        <w:tc>
          <w:tcPr>
            <w:tcW w:w="800" w:type="dxa"/>
            <w:tcBorders>
              <w:top w:val="single" w:sz="4" w:space="0" w:color="auto"/>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xml:space="preserve">          -   </w:t>
            </w:r>
          </w:p>
        </w:tc>
      </w:tr>
      <w:tr w:rsidR="00AC08F6" w:rsidRPr="00AC08F6" w:rsidTr="00AC08F6">
        <w:trPr>
          <w:trHeight w:val="330"/>
        </w:trPr>
        <w:tc>
          <w:tcPr>
            <w:tcW w:w="1200" w:type="dxa"/>
            <w:tcBorders>
              <w:top w:val="nil"/>
              <w:left w:val="single" w:sz="8" w:space="0" w:color="auto"/>
              <w:bottom w:val="nil"/>
              <w:right w:val="nil"/>
            </w:tcBorders>
            <w:shd w:val="clear" w:color="auto" w:fill="auto"/>
            <w:noWrap/>
            <w:vAlign w:val="bottom"/>
            <w:hideMark/>
          </w:tcPr>
          <w:p w:rsidR="00AC08F6" w:rsidRPr="00AC08F6" w:rsidRDefault="00AC08F6" w:rsidP="00AC08F6">
            <w:pPr>
              <w:jc w:val="center"/>
              <w:rPr>
                <w:rFonts w:ascii="Arial" w:hAnsi="Arial" w:cs="Arial"/>
                <w:color w:val="000000"/>
                <w:sz w:val="18"/>
                <w:szCs w:val="18"/>
                <w:lang w:val="es-CO" w:eastAsia="es-CO"/>
              </w:rPr>
            </w:pPr>
            <w:r w:rsidRPr="00AC08F6">
              <w:rPr>
                <w:rFonts w:ascii="Arial" w:hAnsi="Arial" w:cs="Arial"/>
                <w:color w:val="000000"/>
                <w:sz w:val="18"/>
                <w:szCs w:val="18"/>
                <w:lang w:val="es-CO" w:eastAsia="es-CO"/>
              </w:rPr>
              <w:t>2.7</w:t>
            </w:r>
          </w:p>
        </w:tc>
        <w:tc>
          <w:tcPr>
            <w:tcW w:w="5885" w:type="dxa"/>
            <w:tcBorders>
              <w:top w:val="nil"/>
              <w:left w:val="single" w:sz="8" w:space="0" w:color="auto"/>
              <w:bottom w:val="single" w:sz="8" w:space="0" w:color="auto"/>
              <w:right w:val="single" w:sz="8" w:space="0" w:color="auto"/>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Reservas 819/03 vigencia anterior (funcionamiento)</w:t>
            </w:r>
          </w:p>
        </w:tc>
        <w:tc>
          <w:tcPr>
            <w:tcW w:w="90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795"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80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96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r>
      <w:tr w:rsidR="00AC08F6" w:rsidRPr="00AC08F6" w:rsidTr="00AC08F6">
        <w:trPr>
          <w:trHeight w:val="330"/>
        </w:trPr>
        <w:tc>
          <w:tcPr>
            <w:tcW w:w="1200" w:type="dxa"/>
            <w:tcBorders>
              <w:top w:val="single" w:sz="8" w:space="0" w:color="auto"/>
              <w:left w:val="single" w:sz="8" w:space="0" w:color="auto"/>
              <w:bottom w:val="single" w:sz="8" w:space="0" w:color="auto"/>
              <w:right w:val="nil"/>
            </w:tcBorders>
            <w:shd w:val="clear" w:color="auto" w:fill="auto"/>
            <w:noWrap/>
            <w:vAlign w:val="bottom"/>
            <w:hideMark/>
          </w:tcPr>
          <w:p w:rsidR="00AC08F6" w:rsidRPr="00AC08F6" w:rsidRDefault="00AC08F6" w:rsidP="00AC08F6">
            <w:pPr>
              <w:jc w:val="cente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3.</w:t>
            </w:r>
          </w:p>
        </w:tc>
        <w:tc>
          <w:tcPr>
            <w:tcW w:w="5885" w:type="dxa"/>
            <w:tcBorders>
              <w:top w:val="nil"/>
              <w:left w:val="single" w:sz="8" w:space="0" w:color="auto"/>
              <w:bottom w:val="single" w:sz="8" w:space="0" w:color="auto"/>
              <w:right w:val="nil"/>
            </w:tcBorders>
            <w:shd w:val="clear" w:color="auto" w:fill="auto"/>
            <w:vAlign w:val="bottom"/>
            <w:hideMark/>
          </w:tcPr>
          <w:p w:rsidR="00AC08F6" w:rsidRPr="00AC08F6" w:rsidRDefault="00AC08F6" w:rsidP="00AC08F6">
            <w:pP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AHORRO OPERACIONAL (1-2)</w:t>
            </w:r>
          </w:p>
        </w:tc>
        <w:tc>
          <w:tcPr>
            <w:tcW w:w="90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1,876 </w:t>
            </w:r>
          </w:p>
        </w:tc>
        <w:tc>
          <w:tcPr>
            <w:tcW w:w="795"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1,955 </w:t>
            </w:r>
          </w:p>
        </w:tc>
        <w:tc>
          <w:tcPr>
            <w:tcW w:w="80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2,023 </w:t>
            </w:r>
          </w:p>
        </w:tc>
        <w:tc>
          <w:tcPr>
            <w:tcW w:w="96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2,094 </w:t>
            </w:r>
          </w:p>
        </w:tc>
      </w:tr>
      <w:tr w:rsidR="00AC08F6" w:rsidRPr="00AC08F6" w:rsidTr="00AC08F6">
        <w:trPr>
          <w:trHeight w:val="330"/>
        </w:trPr>
        <w:tc>
          <w:tcPr>
            <w:tcW w:w="1200" w:type="dxa"/>
            <w:tcBorders>
              <w:top w:val="nil"/>
              <w:left w:val="single" w:sz="8" w:space="0" w:color="auto"/>
              <w:bottom w:val="single" w:sz="8" w:space="0" w:color="auto"/>
              <w:right w:val="nil"/>
            </w:tcBorders>
            <w:shd w:val="clear" w:color="auto" w:fill="auto"/>
            <w:noWrap/>
            <w:vAlign w:val="bottom"/>
            <w:hideMark/>
          </w:tcPr>
          <w:p w:rsidR="00AC08F6" w:rsidRPr="00AC08F6" w:rsidRDefault="00AC08F6" w:rsidP="00AC08F6">
            <w:pPr>
              <w:jc w:val="cente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4.</w:t>
            </w:r>
          </w:p>
        </w:tc>
        <w:tc>
          <w:tcPr>
            <w:tcW w:w="5885" w:type="dxa"/>
            <w:tcBorders>
              <w:top w:val="nil"/>
              <w:left w:val="single" w:sz="8" w:space="0" w:color="auto"/>
              <w:bottom w:val="single" w:sz="8" w:space="0" w:color="auto"/>
              <w:right w:val="single" w:sz="8" w:space="0" w:color="auto"/>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INFLACION PROYECTADA POR EL BANCO DE LA REPUBLICA</w:t>
            </w:r>
          </w:p>
        </w:tc>
        <w:tc>
          <w:tcPr>
            <w:tcW w:w="90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color w:val="000000"/>
                <w:sz w:val="19"/>
                <w:szCs w:val="19"/>
                <w:lang w:val="es-CO" w:eastAsia="es-CO"/>
              </w:rPr>
            </w:pPr>
            <w:r w:rsidRPr="00AC08F6">
              <w:rPr>
                <w:rFonts w:ascii="Arial" w:hAnsi="Arial" w:cs="Arial"/>
                <w:color w:val="000000"/>
                <w:sz w:val="19"/>
                <w:szCs w:val="19"/>
                <w:lang w:val="es-CO" w:eastAsia="es-CO"/>
              </w:rPr>
              <w:t>3.00%</w:t>
            </w:r>
          </w:p>
        </w:tc>
        <w:tc>
          <w:tcPr>
            <w:tcW w:w="795"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color w:val="000000"/>
                <w:sz w:val="19"/>
                <w:szCs w:val="19"/>
                <w:lang w:val="es-CO" w:eastAsia="es-CO"/>
              </w:rPr>
            </w:pPr>
            <w:r w:rsidRPr="00AC08F6">
              <w:rPr>
                <w:rFonts w:ascii="Arial" w:hAnsi="Arial" w:cs="Arial"/>
                <w:color w:val="000000"/>
                <w:sz w:val="19"/>
                <w:szCs w:val="19"/>
                <w:lang w:val="es-CO" w:eastAsia="es-CO"/>
              </w:rPr>
              <w:t>3.00%</w:t>
            </w:r>
          </w:p>
        </w:tc>
        <w:tc>
          <w:tcPr>
            <w:tcW w:w="80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color w:val="000000"/>
                <w:sz w:val="19"/>
                <w:szCs w:val="19"/>
                <w:lang w:val="es-CO" w:eastAsia="es-CO"/>
              </w:rPr>
            </w:pPr>
            <w:r w:rsidRPr="00AC08F6">
              <w:rPr>
                <w:rFonts w:ascii="Arial" w:hAnsi="Arial" w:cs="Arial"/>
                <w:color w:val="000000"/>
                <w:sz w:val="19"/>
                <w:szCs w:val="19"/>
                <w:lang w:val="es-CO" w:eastAsia="es-CO"/>
              </w:rPr>
              <w:t>3.00%</w:t>
            </w:r>
          </w:p>
        </w:tc>
        <w:tc>
          <w:tcPr>
            <w:tcW w:w="96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color w:val="000000"/>
                <w:sz w:val="19"/>
                <w:szCs w:val="19"/>
                <w:lang w:val="es-CO" w:eastAsia="es-CO"/>
              </w:rPr>
            </w:pPr>
            <w:r w:rsidRPr="00AC08F6">
              <w:rPr>
                <w:rFonts w:ascii="Arial" w:hAnsi="Arial" w:cs="Arial"/>
                <w:color w:val="000000"/>
                <w:sz w:val="19"/>
                <w:szCs w:val="19"/>
                <w:lang w:val="es-CO" w:eastAsia="es-CO"/>
              </w:rPr>
              <w:t>3.00%</w:t>
            </w:r>
          </w:p>
        </w:tc>
      </w:tr>
      <w:tr w:rsidR="00AC08F6" w:rsidRPr="00AC08F6" w:rsidTr="00AC08F6">
        <w:trPr>
          <w:trHeight w:val="330"/>
        </w:trPr>
        <w:tc>
          <w:tcPr>
            <w:tcW w:w="1200" w:type="dxa"/>
            <w:tcBorders>
              <w:top w:val="nil"/>
              <w:left w:val="single" w:sz="8" w:space="0" w:color="auto"/>
              <w:bottom w:val="single" w:sz="8" w:space="0" w:color="auto"/>
              <w:right w:val="nil"/>
            </w:tcBorders>
            <w:shd w:val="clear" w:color="auto" w:fill="auto"/>
            <w:noWrap/>
            <w:vAlign w:val="bottom"/>
            <w:hideMark/>
          </w:tcPr>
          <w:p w:rsidR="00AC08F6" w:rsidRPr="00AC08F6" w:rsidRDefault="00AC08F6" w:rsidP="00AC08F6">
            <w:pPr>
              <w:jc w:val="cente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5.</w:t>
            </w:r>
          </w:p>
        </w:tc>
        <w:tc>
          <w:tcPr>
            <w:tcW w:w="5885" w:type="dxa"/>
            <w:tcBorders>
              <w:top w:val="nil"/>
              <w:left w:val="single" w:sz="8" w:space="0" w:color="auto"/>
              <w:bottom w:val="single" w:sz="8" w:space="0" w:color="auto"/>
              <w:right w:val="single" w:sz="8" w:space="0" w:color="auto"/>
            </w:tcBorders>
            <w:shd w:val="clear" w:color="auto" w:fill="auto"/>
            <w:vAlign w:val="bottom"/>
            <w:hideMark/>
          </w:tcPr>
          <w:p w:rsidR="00AC08F6" w:rsidRPr="00AC08F6" w:rsidRDefault="00AC08F6" w:rsidP="00AC08F6">
            <w:pP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SALDO DE DEUDA A 31 DE DICIEMBRE</w:t>
            </w:r>
          </w:p>
        </w:tc>
        <w:tc>
          <w:tcPr>
            <w:tcW w:w="90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174 </w:t>
            </w:r>
          </w:p>
        </w:tc>
        <w:tc>
          <w:tcPr>
            <w:tcW w:w="795"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70 </w:t>
            </w:r>
          </w:p>
        </w:tc>
        <w:tc>
          <w:tcPr>
            <w:tcW w:w="80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   </w:t>
            </w:r>
          </w:p>
        </w:tc>
        <w:tc>
          <w:tcPr>
            <w:tcW w:w="96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   </w:t>
            </w:r>
          </w:p>
        </w:tc>
      </w:tr>
      <w:tr w:rsidR="00AC08F6" w:rsidRPr="00AC08F6" w:rsidTr="00AC08F6">
        <w:trPr>
          <w:trHeight w:val="330"/>
        </w:trPr>
        <w:tc>
          <w:tcPr>
            <w:tcW w:w="1200" w:type="dxa"/>
            <w:tcBorders>
              <w:top w:val="nil"/>
              <w:left w:val="single" w:sz="8" w:space="0" w:color="auto"/>
              <w:bottom w:val="single" w:sz="8" w:space="0" w:color="auto"/>
              <w:right w:val="nil"/>
            </w:tcBorders>
            <w:shd w:val="clear" w:color="auto" w:fill="auto"/>
            <w:noWrap/>
            <w:vAlign w:val="bottom"/>
            <w:hideMark/>
          </w:tcPr>
          <w:p w:rsidR="00AC08F6" w:rsidRPr="00AC08F6" w:rsidRDefault="00AC08F6" w:rsidP="00AC08F6">
            <w:pPr>
              <w:jc w:val="center"/>
              <w:rPr>
                <w:rFonts w:ascii="Arial" w:hAnsi="Arial" w:cs="Arial"/>
                <w:b/>
                <w:bCs/>
                <w:sz w:val="18"/>
                <w:szCs w:val="18"/>
                <w:lang w:val="es-CO" w:eastAsia="es-CO"/>
              </w:rPr>
            </w:pPr>
            <w:r w:rsidRPr="00AC08F6">
              <w:rPr>
                <w:rFonts w:ascii="Arial" w:hAnsi="Arial" w:cs="Arial"/>
                <w:b/>
                <w:bCs/>
                <w:sz w:val="18"/>
                <w:szCs w:val="18"/>
                <w:lang w:val="es-CO" w:eastAsia="es-CO"/>
              </w:rPr>
              <w:t>6.</w:t>
            </w:r>
          </w:p>
        </w:tc>
        <w:tc>
          <w:tcPr>
            <w:tcW w:w="5885" w:type="dxa"/>
            <w:tcBorders>
              <w:top w:val="nil"/>
              <w:left w:val="single" w:sz="8" w:space="0" w:color="auto"/>
              <w:bottom w:val="single" w:sz="8" w:space="0" w:color="auto"/>
              <w:right w:val="single" w:sz="8" w:space="0" w:color="auto"/>
            </w:tcBorders>
            <w:shd w:val="clear" w:color="auto" w:fill="auto"/>
            <w:vAlign w:val="bottom"/>
            <w:hideMark/>
          </w:tcPr>
          <w:p w:rsidR="00AC08F6" w:rsidRPr="00AC08F6" w:rsidRDefault="00AC08F6" w:rsidP="00AC08F6">
            <w:pP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 xml:space="preserve">INTERESES DE LA DEUDA </w:t>
            </w:r>
          </w:p>
        </w:tc>
        <w:tc>
          <w:tcPr>
            <w:tcW w:w="90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11 </w:t>
            </w:r>
          </w:p>
        </w:tc>
        <w:tc>
          <w:tcPr>
            <w:tcW w:w="795"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2 </w:t>
            </w:r>
          </w:p>
        </w:tc>
        <w:tc>
          <w:tcPr>
            <w:tcW w:w="80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   </w:t>
            </w:r>
          </w:p>
        </w:tc>
        <w:tc>
          <w:tcPr>
            <w:tcW w:w="96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sz w:val="18"/>
                <w:szCs w:val="18"/>
                <w:lang w:val="es-CO" w:eastAsia="es-CO"/>
              </w:rPr>
            </w:pPr>
            <w:r w:rsidRPr="00AC08F6">
              <w:rPr>
                <w:rFonts w:ascii="Arial" w:hAnsi="Arial" w:cs="Arial"/>
                <w:sz w:val="18"/>
                <w:szCs w:val="18"/>
                <w:lang w:val="es-CO" w:eastAsia="es-CO"/>
              </w:rPr>
              <w:t>6.2</w:t>
            </w:r>
          </w:p>
        </w:tc>
        <w:tc>
          <w:tcPr>
            <w:tcW w:w="5885"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Intereses causados en la vigencia por pagar</w:t>
            </w:r>
          </w:p>
        </w:tc>
        <w:tc>
          <w:tcPr>
            <w:tcW w:w="900" w:type="dxa"/>
            <w:tcBorders>
              <w:top w:val="single" w:sz="4" w:space="0" w:color="auto"/>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color w:val="000000"/>
                <w:sz w:val="19"/>
                <w:szCs w:val="19"/>
                <w:lang w:val="es-CO" w:eastAsia="es-CO"/>
              </w:rPr>
            </w:pPr>
            <w:r w:rsidRPr="00AC08F6">
              <w:rPr>
                <w:rFonts w:ascii="Arial" w:hAnsi="Arial" w:cs="Arial"/>
                <w:color w:val="000000"/>
                <w:sz w:val="19"/>
                <w:szCs w:val="19"/>
                <w:lang w:val="es-CO" w:eastAsia="es-CO"/>
              </w:rPr>
              <w:t xml:space="preserve">         11 </w:t>
            </w:r>
          </w:p>
        </w:tc>
        <w:tc>
          <w:tcPr>
            <w:tcW w:w="795" w:type="dxa"/>
            <w:tcBorders>
              <w:top w:val="single" w:sz="4" w:space="0" w:color="auto"/>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color w:val="000000"/>
                <w:sz w:val="19"/>
                <w:szCs w:val="19"/>
                <w:lang w:val="es-CO" w:eastAsia="es-CO"/>
              </w:rPr>
            </w:pPr>
            <w:r w:rsidRPr="00AC08F6">
              <w:rPr>
                <w:rFonts w:ascii="Arial" w:hAnsi="Arial" w:cs="Arial"/>
                <w:color w:val="000000"/>
                <w:sz w:val="19"/>
                <w:szCs w:val="19"/>
                <w:lang w:val="es-CO" w:eastAsia="es-CO"/>
              </w:rPr>
              <w:t xml:space="preserve">         2 </w:t>
            </w:r>
          </w:p>
        </w:tc>
        <w:tc>
          <w:tcPr>
            <w:tcW w:w="800" w:type="dxa"/>
            <w:tcBorders>
              <w:top w:val="single" w:sz="4" w:space="0" w:color="auto"/>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color w:val="000000"/>
                <w:sz w:val="19"/>
                <w:szCs w:val="19"/>
                <w:lang w:val="es-CO" w:eastAsia="es-CO"/>
              </w:rPr>
            </w:pPr>
            <w:r w:rsidRPr="00AC08F6">
              <w:rPr>
                <w:rFonts w:ascii="Arial" w:hAnsi="Arial" w:cs="Arial"/>
                <w:color w:val="000000"/>
                <w:sz w:val="19"/>
                <w:szCs w:val="19"/>
                <w:lang w:val="es-CO" w:eastAsia="es-CO"/>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color w:val="000000"/>
                <w:sz w:val="19"/>
                <w:szCs w:val="19"/>
                <w:lang w:val="es-CO" w:eastAsia="es-CO"/>
              </w:rPr>
            </w:pPr>
            <w:r w:rsidRPr="00AC08F6">
              <w:rPr>
                <w:rFonts w:ascii="Arial" w:hAnsi="Arial" w:cs="Arial"/>
                <w:color w:val="000000"/>
                <w:sz w:val="19"/>
                <w:szCs w:val="19"/>
                <w:lang w:val="es-CO" w:eastAsia="es-CO"/>
              </w:rPr>
              <w:t> </w:t>
            </w:r>
          </w:p>
        </w:tc>
      </w:tr>
      <w:tr w:rsidR="00AC08F6" w:rsidRPr="00AC08F6" w:rsidTr="00AC08F6">
        <w:trPr>
          <w:trHeight w:val="330"/>
        </w:trPr>
        <w:tc>
          <w:tcPr>
            <w:tcW w:w="1200" w:type="dxa"/>
            <w:tcBorders>
              <w:top w:val="nil"/>
              <w:left w:val="single" w:sz="8" w:space="0" w:color="auto"/>
              <w:bottom w:val="single" w:sz="8" w:space="0" w:color="auto"/>
              <w:right w:val="nil"/>
            </w:tcBorders>
            <w:shd w:val="clear" w:color="auto" w:fill="auto"/>
            <w:noWrap/>
            <w:vAlign w:val="bottom"/>
            <w:hideMark/>
          </w:tcPr>
          <w:p w:rsidR="00AC08F6" w:rsidRPr="00AC08F6" w:rsidRDefault="00AC08F6" w:rsidP="00AC08F6">
            <w:pPr>
              <w:jc w:val="center"/>
              <w:rPr>
                <w:rFonts w:ascii="Arial" w:hAnsi="Arial" w:cs="Arial"/>
                <w:sz w:val="18"/>
                <w:szCs w:val="18"/>
                <w:lang w:val="es-CO" w:eastAsia="es-CO"/>
              </w:rPr>
            </w:pPr>
            <w:r w:rsidRPr="00AC08F6">
              <w:rPr>
                <w:rFonts w:ascii="Arial" w:hAnsi="Arial" w:cs="Arial"/>
                <w:sz w:val="18"/>
                <w:szCs w:val="18"/>
                <w:lang w:val="es-CO" w:eastAsia="es-CO"/>
              </w:rPr>
              <w:t>6.3</w:t>
            </w:r>
          </w:p>
        </w:tc>
        <w:tc>
          <w:tcPr>
            <w:tcW w:w="5885" w:type="dxa"/>
            <w:tcBorders>
              <w:top w:val="nil"/>
              <w:left w:val="single" w:sz="8" w:space="0" w:color="auto"/>
              <w:bottom w:val="single" w:sz="8" w:space="0" w:color="auto"/>
              <w:right w:val="single" w:sz="8" w:space="0" w:color="auto"/>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xml:space="preserve">Intereses de los </w:t>
            </w:r>
            <w:r w:rsidR="00B0335A" w:rsidRPr="00AC08F6">
              <w:rPr>
                <w:rFonts w:ascii="Arial" w:hAnsi="Arial" w:cs="Arial"/>
                <w:color w:val="000000"/>
                <w:sz w:val="18"/>
                <w:szCs w:val="18"/>
                <w:lang w:val="es-CO" w:eastAsia="es-CO"/>
              </w:rPr>
              <w:t>créditos</w:t>
            </w:r>
            <w:r w:rsidRPr="00AC08F6">
              <w:rPr>
                <w:rFonts w:ascii="Arial" w:hAnsi="Arial" w:cs="Arial"/>
                <w:color w:val="000000"/>
                <w:sz w:val="18"/>
                <w:szCs w:val="18"/>
                <w:lang w:val="es-CO" w:eastAsia="es-CO"/>
              </w:rPr>
              <w:t xml:space="preserve"> de corto plazo + sobregiro + mora</w:t>
            </w:r>
          </w:p>
        </w:tc>
        <w:tc>
          <w:tcPr>
            <w:tcW w:w="90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w:t>
            </w:r>
          </w:p>
        </w:tc>
        <w:tc>
          <w:tcPr>
            <w:tcW w:w="795"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w:t>
            </w:r>
          </w:p>
        </w:tc>
        <w:tc>
          <w:tcPr>
            <w:tcW w:w="80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w:t>
            </w:r>
          </w:p>
        </w:tc>
        <w:tc>
          <w:tcPr>
            <w:tcW w:w="96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w:t>
            </w:r>
          </w:p>
        </w:tc>
      </w:tr>
      <w:tr w:rsidR="00AC08F6" w:rsidRPr="00AC08F6" w:rsidTr="00AC08F6">
        <w:trPr>
          <w:trHeight w:val="330"/>
        </w:trPr>
        <w:tc>
          <w:tcPr>
            <w:tcW w:w="1200" w:type="dxa"/>
            <w:tcBorders>
              <w:top w:val="nil"/>
              <w:left w:val="single" w:sz="8" w:space="0" w:color="auto"/>
              <w:bottom w:val="single" w:sz="8" w:space="0" w:color="auto"/>
              <w:right w:val="nil"/>
            </w:tcBorders>
            <w:shd w:val="clear" w:color="auto" w:fill="auto"/>
            <w:noWrap/>
            <w:vAlign w:val="bottom"/>
            <w:hideMark/>
          </w:tcPr>
          <w:p w:rsidR="00AC08F6" w:rsidRPr="00AC08F6" w:rsidRDefault="00AC08F6" w:rsidP="00AC08F6">
            <w:pPr>
              <w:jc w:val="center"/>
              <w:rPr>
                <w:rFonts w:ascii="Arial" w:hAnsi="Arial" w:cs="Arial"/>
                <w:b/>
                <w:bCs/>
                <w:sz w:val="18"/>
                <w:szCs w:val="18"/>
                <w:lang w:val="es-CO" w:eastAsia="es-CO"/>
              </w:rPr>
            </w:pPr>
            <w:r w:rsidRPr="00AC08F6">
              <w:rPr>
                <w:rFonts w:ascii="Arial" w:hAnsi="Arial" w:cs="Arial"/>
                <w:b/>
                <w:bCs/>
                <w:sz w:val="18"/>
                <w:szCs w:val="18"/>
                <w:lang w:val="es-CO" w:eastAsia="es-CO"/>
              </w:rPr>
              <w:t>7.</w:t>
            </w:r>
          </w:p>
        </w:tc>
        <w:tc>
          <w:tcPr>
            <w:tcW w:w="5885" w:type="dxa"/>
            <w:tcBorders>
              <w:top w:val="nil"/>
              <w:left w:val="single" w:sz="8" w:space="0" w:color="auto"/>
              <w:bottom w:val="single" w:sz="8" w:space="0" w:color="auto"/>
              <w:right w:val="single" w:sz="8" w:space="0" w:color="auto"/>
            </w:tcBorders>
            <w:shd w:val="clear" w:color="auto" w:fill="auto"/>
            <w:vAlign w:val="bottom"/>
            <w:hideMark/>
          </w:tcPr>
          <w:p w:rsidR="00AC08F6" w:rsidRPr="00AC08F6" w:rsidRDefault="00AC08F6" w:rsidP="00AC08F6">
            <w:pP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 xml:space="preserve">AMORTIZACIONES </w:t>
            </w:r>
          </w:p>
        </w:tc>
        <w:tc>
          <w:tcPr>
            <w:tcW w:w="90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104 </w:t>
            </w:r>
          </w:p>
        </w:tc>
        <w:tc>
          <w:tcPr>
            <w:tcW w:w="795"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70 </w:t>
            </w:r>
          </w:p>
        </w:tc>
        <w:tc>
          <w:tcPr>
            <w:tcW w:w="80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w:t>
            </w:r>
          </w:p>
        </w:tc>
        <w:tc>
          <w:tcPr>
            <w:tcW w:w="96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w:t>
            </w:r>
          </w:p>
        </w:tc>
      </w:tr>
      <w:tr w:rsidR="00AC08F6" w:rsidRPr="00AC08F6" w:rsidTr="00AC08F6">
        <w:trPr>
          <w:trHeight w:val="330"/>
        </w:trPr>
        <w:tc>
          <w:tcPr>
            <w:tcW w:w="1200" w:type="dxa"/>
            <w:tcBorders>
              <w:top w:val="nil"/>
              <w:left w:val="single" w:sz="8" w:space="0" w:color="auto"/>
              <w:bottom w:val="single" w:sz="8" w:space="0" w:color="auto"/>
              <w:right w:val="nil"/>
            </w:tcBorders>
            <w:shd w:val="clear" w:color="auto" w:fill="auto"/>
            <w:noWrap/>
            <w:vAlign w:val="bottom"/>
            <w:hideMark/>
          </w:tcPr>
          <w:p w:rsidR="00AC08F6" w:rsidRPr="00AC08F6" w:rsidRDefault="00AC08F6" w:rsidP="00AC08F6">
            <w:pPr>
              <w:jc w:val="center"/>
              <w:rPr>
                <w:rFonts w:ascii="Arial" w:hAnsi="Arial" w:cs="Arial"/>
                <w:b/>
                <w:bCs/>
                <w:sz w:val="18"/>
                <w:szCs w:val="18"/>
                <w:lang w:val="es-CO" w:eastAsia="es-CO"/>
              </w:rPr>
            </w:pPr>
            <w:r w:rsidRPr="00AC08F6">
              <w:rPr>
                <w:rFonts w:ascii="Arial" w:hAnsi="Arial" w:cs="Arial"/>
                <w:b/>
                <w:bCs/>
                <w:sz w:val="18"/>
                <w:szCs w:val="18"/>
                <w:lang w:val="es-CO" w:eastAsia="es-CO"/>
              </w:rPr>
              <w:t>8.</w:t>
            </w:r>
          </w:p>
        </w:tc>
        <w:tc>
          <w:tcPr>
            <w:tcW w:w="5885" w:type="dxa"/>
            <w:tcBorders>
              <w:top w:val="nil"/>
              <w:left w:val="single" w:sz="8" w:space="0" w:color="auto"/>
              <w:bottom w:val="single" w:sz="8" w:space="0" w:color="auto"/>
              <w:right w:val="single" w:sz="8" w:space="0" w:color="auto"/>
            </w:tcBorders>
            <w:shd w:val="clear" w:color="auto" w:fill="auto"/>
            <w:vAlign w:val="bottom"/>
            <w:hideMark/>
          </w:tcPr>
          <w:p w:rsidR="00AC08F6" w:rsidRPr="00AC08F6" w:rsidRDefault="00AC08F6" w:rsidP="00AC08F6">
            <w:pP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SITUACIÓN DEL NUEVO CREDITO</w:t>
            </w:r>
          </w:p>
        </w:tc>
        <w:tc>
          <w:tcPr>
            <w:tcW w:w="90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w:t>
            </w:r>
          </w:p>
        </w:tc>
        <w:tc>
          <w:tcPr>
            <w:tcW w:w="795"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w:t>
            </w:r>
          </w:p>
        </w:tc>
        <w:tc>
          <w:tcPr>
            <w:tcW w:w="80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w:t>
            </w:r>
          </w:p>
        </w:tc>
        <w:tc>
          <w:tcPr>
            <w:tcW w:w="96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sz w:val="18"/>
                <w:szCs w:val="18"/>
                <w:lang w:val="es-CO" w:eastAsia="es-CO"/>
              </w:rPr>
            </w:pPr>
            <w:r w:rsidRPr="00AC08F6">
              <w:rPr>
                <w:rFonts w:ascii="Arial" w:hAnsi="Arial" w:cs="Arial"/>
                <w:sz w:val="18"/>
                <w:szCs w:val="18"/>
                <w:lang w:val="es-CO" w:eastAsia="es-CO"/>
              </w:rPr>
              <w:t>8.1</w:t>
            </w:r>
          </w:p>
        </w:tc>
        <w:tc>
          <w:tcPr>
            <w:tcW w:w="5885" w:type="dxa"/>
            <w:tcBorders>
              <w:top w:val="nil"/>
              <w:left w:val="single" w:sz="8" w:space="0" w:color="auto"/>
              <w:bottom w:val="single" w:sz="4" w:space="0" w:color="auto"/>
              <w:right w:val="single" w:sz="8" w:space="0" w:color="auto"/>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Valor total del Nuevo Crédito</w:t>
            </w:r>
          </w:p>
        </w:tc>
        <w:tc>
          <w:tcPr>
            <w:tcW w:w="9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795"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8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9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sz w:val="18"/>
                <w:szCs w:val="18"/>
                <w:lang w:val="es-CO" w:eastAsia="es-CO"/>
              </w:rPr>
            </w:pPr>
            <w:r w:rsidRPr="00AC08F6">
              <w:rPr>
                <w:rFonts w:ascii="Arial" w:hAnsi="Arial" w:cs="Arial"/>
                <w:sz w:val="18"/>
                <w:szCs w:val="18"/>
                <w:lang w:val="es-CO" w:eastAsia="es-CO"/>
              </w:rPr>
              <w:lastRenderedPageBreak/>
              <w:t>8.2</w:t>
            </w:r>
          </w:p>
        </w:tc>
        <w:tc>
          <w:tcPr>
            <w:tcW w:w="5885" w:type="dxa"/>
            <w:tcBorders>
              <w:top w:val="nil"/>
              <w:left w:val="single" w:sz="8" w:space="0" w:color="auto"/>
              <w:bottom w:val="single" w:sz="4" w:space="0" w:color="auto"/>
              <w:right w:val="single" w:sz="8" w:space="0" w:color="auto"/>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xml:space="preserve">Amortizaciones del nuevo crédito </w:t>
            </w:r>
          </w:p>
        </w:tc>
        <w:tc>
          <w:tcPr>
            <w:tcW w:w="9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795"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8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9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r>
      <w:tr w:rsidR="00AC08F6" w:rsidRPr="00AC08F6" w:rsidTr="00AC08F6">
        <w:trPr>
          <w:trHeight w:val="33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C08F6" w:rsidRPr="00AC08F6" w:rsidRDefault="00AC08F6" w:rsidP="00AC08F6">
            <w:pPr>
              <w:jc w:val="center"/>
              <w:rPr>
                <w:rFonts w:ascii="Arial" w:hAnsi="Arial" w:cs="Arial"/>
                <w:sz w:val="18"/>
                <w:szCs w:val="18"/>
                <w:lang w:val="es-CO" w:eastAsia="es-CO"/>
              </w:rPr>
            </w:pPr>
            <w:r w:rsidRPr="00AC08F6">
              <w:rPr>
                <w:rFonts w:ascii="Arial" w:hAnsi="Arial" w:cs="Arial"/>
                <w:sz w:val="18"/>
                <w:szCs w:val="18"/>
                <w:lang w:val="es-CO" w:eastAsia="es-CO"/>
              </w:rPr>
              <w:t>8.3</w:t>
            </w:r>
          </w:p>
        </w:tc>
        <w:tc>
          <w:tcPr>
            <w:tcW w:w="5885" w:type="dxa"/>
            <w:tcBorders>
              <w:top w:val="nil"/>
              <w:left w:val="nil"/>
              <w:bottom w:val="nil"/>
              <w:right w:val="single" w:sz="8" w:space="0" w:color="auto"/>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xml:space="preserve">Intereses del nuevo crédito </w:t>
            </w:r>
          </w:p>
        </w:tc>
        <w:tc>
          <w:tcPr>
            <w:tcW w:w="900" w:type="dxa"/>
            <w:tcBorders>
              <w:top w:val="nil"/>
              <w:left w:val="nil"/>
              <w:bottom w:val="nil"/>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795" w:type="dxa"/>
            <w:tcBorders>
              <w:top w:val="nil"/>
              <w:left w:val="nil"/>
              <w:bottom w:val="nil"/>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800" w:type="dxa"/>
            <w:tcBorders>
              <w:top w:val="nil"/>
              <w:left w:val="nil"/>
              <w:bottom w:val="nil"/>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960" w:type="dxa"/>
            <w:tcBorders>
              <w:top w:val="nil"/>
              <w:left w:val="nil"/>
              <w:bottom w:val="nil"/>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r>
      <w:tr w:rsidR="00AC08F6" w:rsidRPr="00AC08F6" w:rsidTr="00AC08F6">
        <w:trPr>
          <w:trHeight w:val="330"/>
        </w:trPr>
        <w:tc>
          <w:tcPr>
            <w:tcW w:w="1200" w:type="dxa"/>
            <w:tcBorders>
              <w:top w:val="nil"/>
              <w:left w:val="single" w:sz="8" w:space="0" w:color="auto"/>
              <w:bottom w:val="single" w:sz="8" w:space="0" w:color="auto"/>
              <w:right w:val="nil"/>
            </w:tcBorders>
            <w:shd w:val="clear" w:color="auto" w:fill="auto"/>
            <w:noWrap/>
            <w:vAlign w:val="bottom"/>
            <w:hideMark/>
          </w:tcPr>
          <w:p w:rsidR="00AC08F6" w:rsidRPr="00AC08F6" w:rsidRDefault="00AC08F6" w:rsidP="00AC08F6">
            <w:pPr>
              <w:jc w:val="center"/>
              <w:rPr>
                <w:rFonts w:ascii="Arial" w:hAnsi="Arial" w:cs="Arial"/>
                <w:sz w:val="18"/>
                <w:szCs w:val="18"/>
                <w:lang w:val="es-CO" w:eastAsia="es-CO"/>
              </w:rPr>
            </w:pPr>
            <w:r w:rsidRPr="00AC08F6">
              <w:rPr>
                <w:rFonts w:ascii="Arial" w:hAnsi="Arial" w:cs="Arial"/>
                <w:sz w:val="18"/>
                <w:szCs w:val="18"/>
                <w:lang w:val="es-CO" w:eastAsia="es-CO"/>
              </w:rPr>
              <w:t>8.4</w:t>
            </w:r>
          </w:p>
        </w:tc>
        <w:tc>
          <w:tcPr>
            <w:tcW w:w="5885"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AC08F6" w:rsidRPr="00AC08F6" w:rsidRDefault="00AC08F6" w:rsidP="00AC08F6">
            <w:pPr>
              <w:rPr>
                <w:rFonts w:ascii="Arial" w:hAnsi="Arial" w:cs="Arial"/>
                <w:color w:val="000000"/>
                <w:sz w:val="18"/>
                <w:szCs w:val="18"/>
                <w:lang w:val="es-CO" w:eastAsia="es-CO"/>
              </w:rPr>
            </w:pPr>
            <w:r w:rsidRPr="00AC08F6">
              <w:rPr>
                <w:rFonts w:ascii="Arial" w:hAnsi="Arial" w:cs="Arial"/>
                <w:color w:val="000000"/>
                <w:sz w:val="18"/>
                <w:szCs w:val="18"/>
                <w:lang w:val="es-CO" w:eastAsia="es-CO"/>
              </w:rPr>
              <w:t xml:space="preserve">Saldo del nuevo crédito </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   </w:t>
            </w:r>
          </w:p>
        </w:tc>
        <w:tc>
          <w:tcPr>
            <w:tcW w:w="795" w:type="dxa"/>
            <w:tcBorders>
              <w:top w:val="single" w:sz="4" w:space="0" w:color="auto"/>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   </w:t>
            </w:r>
          </w:p>
        </w:tc>
        <w:tc>
          <w:tcPr>
            <w:tcW w:w="800" w:type="dxa"/>
            <w:tcBorders>
              <w:top w:val="single" w:sz="4" w:space="0" w:color="auto"/>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   </w:t>
            </w:r>
          </w:p>
        </w:tc>
        <w:tc>
          <w:tcPr>
            <w:tcW w:w="960" w:type="dxa"/>
            <w:tcBorders>
              <w:top w:val="single" w:sz="4" w:space="0" w:color="auto"/>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   </w:t>
            </w:r>
          </w:p>
        </w:tc>
      </w:tr>
      <w:tr w:rsidR="00AC08F6" w:rsidRPr="00AC08F6" w:rsidTr="00AC08F6">
        <w:trPr>
          <w:trHeight w:val="330"/>
        </w:trPr>
        <w:tc>
          <w:tcPr>
            <w:tcW w:w="1200" w:type="dxa"/>
            <w:tcBorders>
              <w:top w:val="nil"/>
              <w:left w:val="single" w:sz="8" w:space="0" w:color="auto"/>
              <w:bottom w:val="single" w:sz="8" w:space="0" w:color="auto"/>
              <w:right w:val="nil"/>
            </w:tcBorders>
            <w:shd w:val="clear" w:color="auto" w:fill="auto"/>
            <w:noWrap/>
            <w:vAlign w:val="bottom"/>
            <w:hideMark/>
          </w:tcPr>
          <w:p w:rsidR="00AC08F6" w:rsidRPr="00AC08F6" w:rsidRDefault="00AC08F6" w:rsidP="00AC08F6">
            <w:pPr>
              <w:jc w:val="center"/>
              <w:rPr>
                <w:rFonts w:ascii="Arial" w:hAnsi="Arial" w:cs="Arial"/>
                <w:b/>
                <w:bCs/>
                <w:sz w:val="18"/>
                <w:szCs w:val="18"/>
                <w:lang w:val="es-CO" w:eastAsia="es-CO"/>
              </w:rPr>
            </w:pPr>
            <w:r w:rsidRPr="00AC08F6">
              <w:rPr>
                <w:rFonts w:ascii="Arial" w:hAnsi="Arial" w:cs="Arial"/>
                <w:b/>
                <w:bCs/>
                <w:sz w:val="18"/>
                <w:szCs w:val="18"/>
                <w:lang w:val="es-CO" w:eastAsia="es-CO"/>
              </w:rPr>
              <w:t>9.</w:t>
            </w:r>
          </w:p>
        </w:tc>
        <w:tc>
          <w:tcPr>
            <w:tcW w:w="5885" w:type="dxa"/>
            <w:tcBorders>
              <w:top w:val="nil"/>
              <w:left w:val="single" w:sz="8" w:space="0" w:color="auto"/>
              <w:bottom w:val="single" w:sz="8" w:space="0" w:color="auto"/>
              <w:right w:val="single" w:sz="8" w:space="0" w:color="auto"/>
            </w:tcBorders>
            <w:shd w:val="clear" w:color="auto" w:fill="auto"/>
            <w:vAlign w:val="bottom"/>
            <w:hideMark/>
          </w:tcPr>
          <w:p w:rsidR="00AC08F6" w:rsidRPr="00AC08F6" w:rsidRDefault="00AC08F6" w:rsidP="00AC08F6">
            <w:pPr>
              <w:rPr>
                <w:rFonts w:ascii="Arial" w:hAnsi="Arial" w:cs="Arial"/>
                <w:b/>
                <w:bCs/>
                <w:sz w:val="18"/>
                <w:szCs w:val="18"/>
                <w:lang w:val="es-CO" w:eastAsia="es-CO"/>
              </w:rPr>
            </w:pPr>
            <w:r w:rsidRPr="00AC08F6">
              <w:rPr>
                <w:rFonts w:ascii="Arial" w:hAnsi="Arial" w:cs="Arial"/>
                <w:b/>
                <w:bCs/>
                <w:sz w:val="18"/>
                <w:szCs w:val="18"/>
                <w:lang w:val="es-CO" w:eastAsia="es-CO"/>
              </w:rPr>
              <w:t>CALCULO INDICADORES</w:t>
            </w:r>
          </w:p>
        </w:tc>
        <w:tc>
          <w:tcPr>
            <w:tcW w:w="90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795"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80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c>
          <w:tcPr>
            <w:tcW w:w="960" w:type="dxa"/>
            <w:tcBorders>
              <w:top w:val="nil"/>
              <w:left w:val="nil"/>
              <w:bottom w:val="single" w:sz="8"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sz w:val="19"/>
                <w:szCs w:val="19"/>
                <w:lang w:val="es-CO" w:eastAsia="es-CO"/>
              </w:rPr>
            </w:pPr>
            <w:r w:rsidRPr="00AC08F6">
              <w:rPr>
                <w:rFonts w:ascii="Arial" w:hAnsi="Arial" w:cs="Arial"/>
                <w:sz w:val="19"/>
                <w:szCs w:val="19"/>
                <w:lang w:val="es-CO" w:eastAsia="es-CO"/>
              </w:rPr>
              <w:t>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sz w:val="18"/>
                <w:szCs w:val="18"/>
                <w:lang w:val="es-CO" w:eastAsia="es-CO"/>
              </w:rPr>
            </w:pPr>
            <w:r w:rsidRPr="00AC08F6">
              <w:rPr>
                <w:rFonts w:ascii="Arial" w:hAnsi="Arial" w:cs="Arial"/>
                <w:sz w:val="18"/>
                <w:szCs w:val="18"/>
                <w:lang w:val="es-CO" w:eastAsia="es-CO"/>
              </w:rPr>
              <w:t>9.1</w:t>
            </w:r>
          </w:p>
        </w:tc>
        <w:tc>
          <w:tcPr>
            <w:tcW w:w="5885" w:type="dxa"/>
            <w:tcBorders>
              <w:top w:val="nil"/>
              <w:left w:val="single" w:sz="8" w:space="0" w:color="auto"/>
              <w:bottom w:val="single" w:sz="4" w:space="0" w:color="auto"/>
              <w:right w:val="single" w:sz="8" w:space="0" w:color="auto"/>
            </w:tcBorders>
            <w:shd w:val="clear" w:color="auto" w:fill="auto"/>
            <w:vAlign w:val="bottom"/>
            <w:hideMark/>
          </w:tcPr>
          <w:p w:rsidR="00AC08F6" w:rsidRPr="00AC08F6" w:rsidRDefault="00AC08F6" w:rsidP="00AC08F6">
            <w:pP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TOTAL INTERESES   = ( 6 + 8.3 )</w:t>
            </w:r>
          </w:p>
        </w:tc>
        <w:tc>
          <w:tcPr>
            <w:tcW w:w="9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11 </w:t>
            </w:r>
          </w:p>
        </w:tc>
        <w:tc>
          <w:tcPr>
            <w:tcW w:w="795"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2 </w:t>
            </w:r>
          </w:p>
        </w:tc>
        <w:tc>
          <w:tcPr>
            <w:tcW w:w="8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   </w:t>
            </w:r>
          </w:p>
        </w:tc>
        <w:tc>
          <w:tcPr>
            <w:tcW w:w="9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sz w:val="18"/>
                <w:szCs w:val="18"/>
                <w:lang w:val="es-CO" w:eastAsia="es-CO"/>
              </w:rPr>
            </w:pPr>
            <w:r w:rsidRPr="00AC08F6">
              <w:rPr>
                <w:rFonts w:ascii="Arial" w:hAnsi="Arial" w:cs="Arial"/>
                <w:sz w:val="18"/>
                <w:szCs w:val="18"/>
                <w:lang w:val="es-CO" w:eastAsia="es-CO"/>
              </w:rPr>
              <w:t>9.2</w:t>
            </w:r>
          </w:p>
        </w:tc>
        <w:tc>
          <w:tcPr>
            <w:tcW w:w="5885" w:type="dxa"/>
            <w:tcBorders>
              <w:top w:val="nil"/>
              <w:left w:val="single" w:sz="8" w:space="0" w:color="auto"/>
              <w:bottom w:val="single" w:sz="4" w:space="0" w:color="auto"/>
              <w:right w:val="single" w:sz="8" w:space="0" w:color="auto"/>
            </w:tcBorders>
            <w:shd w:val="clear" w:color="auto" w:fill="auto"/>
            <w:vAlign w:val="bottom"/>
            <w:hideMark/>
          </w:tcPr>
          <w:p w:rsidR="00AC08F6" w:rsidRPr="00AC08F6" w:rsidRDefault="00AC08F6" w:rsidP="00AC08F6">
            <w:pP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SALDO DEUDA NETO CON NUEVO CREDITO = ( 5 + 8.1 - 8.2 - 7)</w:t>
            </w:r>
          </w:p>
        </w:tc>
        <w:tc>
          <w:tcPr>
            <w:tcW w:w="9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70 </w:t>
            </w:r>
          </w:p>
        </w:tc>
        <w:tc>
          <w:tcPr>
            <w:tcW w:w="795"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   </w:t>
            </w:r>
          </w:p>
        </w:tc>
        <w:tc>
          <w:tcPr>
            <w:tcW w:w="8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   </w:t>
            </w:r>
          </w:p>
        </w:tc>
        <w:tc>
          <w:tcPr>
            <w:tcW w:w="9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 xml:space="preserve">          -   </w:t>
            </w:r>
          </w:p>
        </w:tc>
      </w:tr>
      <w:tr w:rsidR="00AC08F6" w:rsidRPr="00AC08F6" w:rsidTr="00AC08F6">
        <w:trPr>
          <w:trHeight w:val="615"/>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sz w:val="18"/>
                <w:szCs w:val="18"/>
                <w:lang w:val="es-CO" w:eastAsia="es-CO"/>
              </w:rPr>
            </w:pPr>
            <w:r w:rsidRPr="00AC08F6">
              <w:rPr>
                <w:rFonts w:ascii="Arial" w:hAnsi="Arial" w:cs="Arial"/>
                <w:sz w:val="18"/>
                <w:szCs w:val="18"/>
                <w:lang w:val="es-CO" w:eastAsia="es-CO"/>
              </w:rPr>
              <w:t>9.3</w:t>
            </w:r>
          </w:p>
        </w:tc>
        <w:tc>
          <w:tcPr>
            <w:tcW w:w="5885" w:type="dxa"/>
            <w:tcBorders>
              <w:top w:val="nil"/>
              <w:left w:val="single" w:sz="8" w:space="0" w:color="auto"/>
              <w:bottom w:val="single" w:sz="4" w:space="0" w:color="auto"/>
              <w:right w:val="single" w:sz="8" w:space="0" w:color="auto"/>
            </w:tcBorders>
            <w:shd w:val="clear" w:color="auto" w:fill="auto"/>
            <w:vAlign w:val="bottom"/>
            <w:hideMark/>
          </w:tcPr>
          <w:p w:rsidR="00AC08F6" w:rsidRPr="00AC08F6" w:rsidRDefault="00AC08F6" w:rsidP="00AC08F6">
            <w:pPr>
              <w:jc w:val="center"/>
              <w:rPr>
                <w:rFonts w:ascii="Arial" w:hAnsi="Arial" w:cs="Arial"/>
                <w:b/>
                <w:bCs/>
                <w:sz w:val="18"/>
                <w:szCs w:val="18"/>
                <w:lang w:val="es-CO" w:eastAsia="es-CO"/>
              </w:rPr>
            </w:pPr>
            <w:r w:rsidRPr="00AC08F6">
              <w:rPr>
                <w:rFonts w:ascii="Arial" w:hAnsi="Arial" w:cs="Arial"/>
                <w:b/>
                <w:bCs/>
                <w:sz w:val="18"/>
                <w:szCs w:val="18"/>
                <w:lang w:val="es-CO" w:eastAsia="es-CO"/>
              </w:rPr>
              <w:t xml:space="preserve">SOLVENCIA = INTERESES / AHORRO OPERACIONAL  = ( 9.1 / 3 ):                    </w:t>
            </w:r>
            <w:r w:rsidRPr="00AC08F6">
              <w:rPr>
                <w:rFonts w:ascii="Arial" w:hAnsi="Arial" w:cs="Arial"/>
                <w:b/>
                <w:bCs/>
                <w:color w:val="FF0000"/>
                <w:sz w:val="18"/>
                <w:szCs w:val="18"/>
                <w:lang w:val="es-CO" w:eastAsia="es-CO"/>
              </w:rPr>
              <w:t xml:space="preserve"> I / AO &lt;= 40%</w:t>
            </w:r>
          </w:p>
        </w:tc>
        <w:tc>
          <w:tcPr>
            <w:tcW w:w="9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0.59%</w:t>
            </w:r>
          </w:p>
        </w:tc>
        <w:tc>
          <w:tcPr>
            <w:tcW w:w="795"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0.10%</w:t>
            </w:r>
          </w:p>
        </w:tc>
        <w:tc>
          <w:tcPr>
            <w:tcW w:w="8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0.00%</w:t>
            </w:r>
          </w:p>
        </w:tc>
        <w:tc>
          <w:tcPr>
            <w:tcW w:w="9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0.00%</w:t>
            </w:r>
          </w:p>
        </w:tc>
      </w:tr>
      <w:tr w:rsidR="00AC08F6" w:rsidRPr="00AC08F6" w:rsidTr="00AC08F6">
        <w:trPr>
          <w:trHeight w:val="555"/>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sz w:val="18"/>
                <w:szCs w:val="18"/>
                <w:lang w:val="es-CO" w:eastAsia="es-CO"/>
              </w:rPr>
            </w:pPr>
            <w:r w:rsidRPr="00AC08F6">
              <w:rPr>
                <w:rFonts w:ascii="Arial" w:hAnsi="Arial" w:cs="Arial"/>
                <w:sz w:val="18"/>
                <w:szCs w:val="18"/>
                <w:lang w:val="es-CO" w:eastAsia="es-CO"/>
              </w:rPr>
              <w:t>9.4</w:t>
            </w:r>
          </w:p>
        </w:tc>
        <w:tc>
          <w:tcPr>
            <w:tcW w:w="5885" w:type="dxa"/>
            <w:tcBorders>
              <w:top w:val="nil"/>
              <w:left w:val="single" w:sz="8" w:space="0" w:color="auto"/>
              <w:bottom w:val="single" w:sz="4" w:space="0" w:color="auto"/>
              <w:right w:val="single" w:sz="8" w:space="0" w:color="auto"/>
            </w:tcBorders>
            <w:shd w:val="clear" w:color="auto" w:fill="auto"/>
            <w:vAlign w:val="bottom"/>
            <w:hideMark/>
          </w:tcPr>
          <w:p w:rsidR="00AC08F6" w:rsidRPr="00AC08F6" w:rsidRDefault="00AC08F6" w:rsidP="00AC08F6">
            <w:pPr>
              <w:jc w:val="cente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 xml:space="preserve">SOSTENIBILIDAD = SALDO DEUDA / INGRESOS CORRIENTES  = (9.2 / 1 ):     </w:t>
            </w:r>
            <w:r w:rsidRPr="00AC08F6">
              <w:rPr>
                <w:rFonts w:ascii="Arial" w:hAnsi="Arial" w:cs="Arial"/>
                <w:b/>
                <w:bCs/>
                <w:color w:val="FF0000"/>
                <w:sz w:val="18"/>
                <w:szCs w:val="18"/>
                <w:lang w:val="es-CO" w:eastAsia="es-CO"/>
              </w:rPr>
              <w:t>SD / IC &lt;= 80%</w:t>
            </w:r>
          </w:p>
        </w:tc>
        <w:tc>
          <w:tcPr>
            <w:tcW w:w="9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2.77%</w:t>
            </w:r>
          </w:p>
        </w:tc>
        <w:tc>
          <w:tcPr>
            <w:tcW w:w="795"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0.00%</w:t>
            </w:r>
          </w:p>
        </w:tc>
        <w:tc>
          <w:tcPr>
            <w:tcW w:w="80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0.00%</w:t>
            </w:r>
          </w:p>
        </w:tc>
        <w:tc>
          <w:tcPr>
            <w:tcW w:w="960" w:type="dxa"/>
            <w:tcBorders>
              <w:top w:val="nil"/>
              <w:left w:val="nil"/>
              <w:bottom w:val="single" w:sz="4" w:space="0" w:color="auto"/>
              <w:right w:val="single" w:sz="8" w:space="0" w:color="auto"/>
            </w:tcBorders>
            <w:shd w:val="clear" w:color="auto" w:fill="auto"/>
            <w:noWrap/>
            <w:vAlign w:val="bottom"/>
            <w:hideMark/>
          </w:tcPr>
          <w:p w:rsidR="00AC08F6" w:rsidRPr="00AC08F6" w:rsidRDefault="00AC08F6" w:rsidP="00AC08F6">
            <w:pPr>
              <w:jc w:val="right"/>
              <w:rPr>
                <w:rFonts w:ascii="Arial" w:hAnsi="Arial" w:cs="Arial"/>
                <w:b/>
                <w:bCs/>
                <w:color w:val="000000"/>
                <w:sz w:val="19"/>
                <w:szCs w:val="19"/>
                <w:lang w:val="es-CO" w:eastAsia="es-CO"/>
              </w:rPr>
            </w:pPr>
            <w:r w:rsidRPr="00AC08F6">
              <w:rPr>
                <w:rFonts w:ascii="Arial" w:hAnsi="Arial" w:cs="Arial"/>
                <w:b/>
                <w:bCs/>
                <w:color w:val="000000"/>
                <w:sz w:val="19"/>
                <w:szCs w:val="19"/>
                <w:lang w:val="es-CO" w:eastAsia="es-CO"/>
              </w:rPr>
              <w:t>0.00%</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sz w:val="18"/>
                <w:szCs w:val="18"/>
                <w:lang w:val="es-CO" w:eastAsia="es-CO"/>
              </w:rPr>
            </w:pPr>
            <w:r w:rsidRPr="00AC08F6">
              <w:rPr>
                <w:rFonts w:ascii="Arial" w:hAnsi="Arial" w:cs="Arial"/>
                <w:sz w:val="18"/>
                <w:szCs w:val="18"/>
                <w:lang w:val="es-CO" w:eastAsia="es-CO"/>
              </w:rPr>
              <w:t>9.5</w:t>
            </w:r>
          </w:p>
        </w:tc>
        <w:tc>
          <w:tcPr>
            <w:tcW w:w="5885" w:type="dxa"/>
            <w:tcBorders>
              <w:top w:val="nil"/>
              <w:left w:val="single" w:sz="8" w:space="0" w:color="auto"/>
              <w:bottom w:val="single" w:sz="4" w:space="0" w:color="auto"/>
              <w:right w:val="single" w:sz="8" w:space="0" w:color="auto"/>
            </w:tcBorders>
            <w:shd w:val="clear" w:color="auto" w:fill="auto"/>
            <w:vAlign w:val="bottom"/>
            <w:hideMark/>
          </w:tcPr>
          <w:p w:rsidR="00AC08F6" w:rsidRPr="00AC08F6" w:rsidRDefault="00AC08F6" w:rsidP="00AC08F6">
            <w:pP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ESTADO ACTUAL DE LA ENTIDAD (SEMÁFORO INTERESES)</w:t>
            </w:r>
          </w:p>
        </w:tc>
        <w:tc>
          <w:tcPr>
            <w:tcW w:w="9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C08F6" w:rsidRPr="00AC08F6" w:rsidRDefault="00AC08F6" w:rsidP="00AC08F6">
            <w:pPr>
              <w:jc w:val="center"/>
              <w:rPr>
                <w:rFonts w:ascii="Arial" w:hAnsi="Arial" w:cs="Arial"/>
                <w:b/>
                <w:bCs/>
                <w:color w:val="FF0000"/>
                <w:sz w:val="19"/>
                <w:szCs w:val="19"/>
                <w:lang w:val="es-CO" w:eastAsia="es-CO"/>
              </w:rPr>
            </w:pPr>
            <w:r w:rsidRPr="00AC08F6">
              <w:rPr>
                <w:rFonts w:ascii="Arial" w:hAnsi="Arial" w:cs="Arial"/>
                <w:b/>
                <w:bCs/>
                <w:color w:val="FF0000"/>
                <w:sz w:val="19"/>
                <w:szCs w:val="19"/>
                <w:lang w:val="es-CO" w:eastAsia="es-CO"/>
              </w:rPr>
              <w:t xml:space="preserve"> VERDE </w:t>
            </w:r>
          </w:p>
        </w:tc>
        <w:tc>
          <w:tcPr>
            <w:tcW w:w="79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C08F6" w:rsidRPr="00AC08F6" w:rsidRDefault="00AC08F6" w:rsidP="00AC08F6">
            <w:pPr>
              <w:jc w:val="center"/>
              <w:rPr>
                <w:rFonts w:ascii="Arial" w:hAnsi="Arial" w:cs="Arial"/>
                <w:b/>
                <w:bCs/>
                <w:color w:val="FF0000"/>
                <w:sz w:val="19"/>
                <w:szCs w:val="19"/>
                <w:lang w:val="es-CO" w:eastAsia="es-CO"/>
              </w:rPr>
            </w:pPr>
            <w:r w:rsidRPr="00AC08F6">
              <w:rPr>
                <w:rFonts w:ascii="Arial" w:hAnsi="Arial" w:cs="Arial"/>
                <w:b/>
                <w:bCs/>
                <w:color w:val="FF0000"/>
                <w:sz w:val="19"/>
                <w:szCs w:val="19"/>
                <w:lang w:val="es-CO" w:eastAsia="es-CO"/>
              </w:rPr>
              <w:t xml:space="preserve"> VERDE </w:t>
            </w:r>
          </w:p>
        </w:tc>
        <w:tc>
          <w:tcPr>
            <w:tcW w:w="8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C08F6" w:rsidRPr="00AC08F6" w:rsidRDefault="00AC08F6" w:rsidP="00AC08F6">
            <w:pPr>
              <w:jc w:val="center"/>
              <w:rPr>
                <w:rFonts w:ascii="Arial" w:hAnsi="Arial" w:cs="Arial"/>
                <w:b/>
                <w:bCs/>
                <w:color w:val="FF0000"/>
                <w:sz w:val="19"/>
                <w:szCs w:val="19"/>
                <w:lang w:val="es-CO" w:eastAsia="es-CO"/>
              </w:rPr>
            </w:pPr>
            <w:r w:rsidRPr="00AC08F6">
              <w:rPr>
                <w:rFonts w:ascii="Arial" w:hAnsi="Arial" w:cs="Arial"/>
                <w:b/>
                <w:bCs/>
                <w:color w:val="FF0000"/>
                <w:sz w:val="19"/>
                <w:szCs w:val="19"/>
                <w:lang w:val="es-CO" w:eastAsia="es-CO"/>
              </w:rPr>
              <w:t xml:space="preserve"> VERDE </w:t>
            </w:r>
          </w:p>
        </w:tc>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C08F6" w:rsidRPr="00AC08F6" w:rsidRDefault="00AC08F6" w:rsidP="00AC08F6">
            <w:pPr>
              <w:jc w:val="center"/>
              <w:rPr>
                <w:rFonts w:ascii="Arial" w:hAnsi="Arial" w:cs="Arial"/>
                <w:b/>
                <w:bCs/>
                <w:color w:val="FF0000"/>
                <w:sz w:val="19"/>
                <w:szCs w:val="19"/>
                <w:lang w:val="es-CO" w:eastAsia="es-CO"/>
              </w:rPr>
            </w:pPr>
            <w:r w:rsidRPr="00AC08F6">
              <w:rPr>
                <w:rFonts w:ascii="Arial" w:hAnsi="Arial" w:cs="Arial"/>
                <w:b/>
                <w:bCs/>
                <w:color w:val="FF0000"/>
                <w:sz w:val="19"/>
                <w:szCs w:val="19"/>
                <w:lang w:val="es-CO" w:eastAsia="es-CO"/>
              </w:rPr>
              <w:t xml:space="preserve"> VERDE </w:t>
            </w:r>
          </w:p>
        </w:tc>
      </w:tr>
      <w:tr w:rsidR="00AC08F6" w:rsidRPr="00AC08F6" w:rsidTr="00AC08F6">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AC08F6" w:rsidRPr="00AC08F6" w:rsidRDefault="00AC08F6" w:rsidP="00AC08F6">
            <w:pPr>
              <w:jc w:val="center"/>
              <w:rPr>
                <w:rFonts w:ascii="Arial" w:hAnsi="Arial" w:cs="Arial"/>
                <w:sz w:val="18"/>
                <w:szCs w:val="18"/>
                <w:lang w:val="es-CO" w:eastAsia="es-CO"/>
              </w:rPr>
            </w:pPr>
            <w:r w:rsidRPr="00AC08F6">
              <w:rPr>
                <w:rFonts w:ascii="Arial" w:hAnsi="Arial" w:cs="Arial"/>
                <w:sz w:val="18"/>
                <w:szCs w:val="18"/>
                <w:lang w:val="es-CO" w:eastAsia="es-CO"/>
              </w:rPr>
              <w:t>9.6</w:t>
            </w:r>
          </w:p>
        </w:tc>
        <w:tc>
          <w:tcPr>
            <w:tcW w:w="5885" w:type="dxa"/>
            <w:tcBorders>
              <w:top w:val="nil"/>
              <w:left w:val="single" w:sz="8" w:space="0" w:color="auto"/>
              <w:bottom w:val="nil"/>
              <w:right w:val="single" w:sz="8" w:space="0" w:color="auto"/>
            </w:tcBorders>
            <w:shd w:val="clear" w:color="auto" w:fill="auto"/>
            <w:vAlign w:val="bottom"/>
            <w:hideMark/>
          </w:tcPr>
          <w:p w:rsidR="00AC08F6" w:rsidRPr="00AC08F6" w:rsidRDefault="00AC08F6" w:rsidP="00AC08F6">
            <w:pP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ESTADO ACTUAL DE LA ENTIDAD (SEMÁFORO SALDO DE DEUDA)</w:t>
            </w:r>
          </w:p>
        </w:tc>
        <w:tc>
          <w:tcPr>
            <w:tcW w:w="900" w:type="dxa"/>
            <w:tcBorders>
              <w:top w:val="single" w:sz="4" w:space="0" w:color="auto"/>
              <w:left w:val="single" w:sz="8" w:space="0" w:color="auto"/>
              <w:bottom w:val="nil"/>
              <w:right w:val="single" w:sz="8" w:space="0" w:color="auto"/>
            </w:tcBorders>
            <w:shd w:val="clear" w:color="auto" w:fill="auto"/>
            <w:noWrap/>
            <w:vAlign w:val="center"/>
            <w:hideMark/>
          </w:tcPr>
          <w:p w:rsidR="00AC08F6" w:rsidRPr="00AC08F6" w:rsidRDefault="00AC08F6" w:rsidP="00AC08F6">
            <w:pPr>
              <w:jc w:val="center"/>
              <w:rPr>
                <w:rFonts w:ascii="Arial" w:hAnsi="Arial" w:cs="Arial"/>
                <w:b/>
                <w:bCs/>
                <w:color w:val="FF0000"/>
                <w:sz w:val="19"/>
                <w:szCs w:val="19"/>
                <w:lang w:val="es-CO" w:eastAsia="es-CO"/>
              </w:rPr>
            </w:pPr>
            <w:r w:rsidRPr="00AC08F6">
              <w:rPr>
                <w:rFonts w:ascii="Arial" w:hAnsi="Arial" w:cs="Arial"/>
                <w:b/>
                <w:bCs/>
                <w:color w:val="FF0000"/>
                <w:sz w:val="19"/>
                <w:szCs w:val="19"/>
                <w:lang w:val="es-CO" w:eastAsia="es-CO"/>
              </w:rPr>
              <w:t xml:space="preserve"> VERDE </w:t>
            </w:r>
          </w:p>
        </w:tc>
        <w:tc>
          <w:tcPr>
            <w:tcW w:w="795" w:type="dxa"/>
            <w:tcBorders>
              <w:top w:val="single" w:sz="4" w:space="0" w:color="auto"/>
              <w:left w:val="single" w:sz="8" w:space="0" w:color="auto"/>
              <w:bottom w:val="nil"/>
              <w:right w:val="single" w:sz="8" w:space="0" w:color="auto"/>
            </w:tcBorders>
            <w:shd w:val="clear" w:color="auto" w:fill="auto"/>
            <w:noWrap/>
            <w:vAlign w:val="center"/>
            <w:hideMark/>
          </w:tcPr>
          <w:p w:rsidR="00AC08F6" w:rsidRPr="00AC08F6" w:rsidRDefault="00AC08F6" w:rsidP="00AC08F6">
            <w:pPr>
              <w:jc w:val="center"/>
              <w:rPr>
                <w:rFonts w:ascii="Arial" w:hAnsi="Arial" w:cs="Arial"/>
                <w:b/>
                <w:bCs/>
                <w:color w:val="FF0000"/>
                <w:sz w:val="19"/>
                <w:szCs w:val="19"/>
                <w:lang w:val="es-CO" w:eastAsia="es-CO"/>
              </w:rPr>
            </w:pPr>
            <w:r w:rsidRPr="00AC08F6">
              <w:rPr>
                <w:rFonts w:ascii="Arial" w:hAnsi="Arial" w:cs="Arial"/>
                <w:b/>
                <w:bCs/>
                <w:color w:val="FF0000"/>
                <w:sz w:val="19"/>
                <w:szCs w:val="19"/>
                <w:lang w:val="es-CO" w:eastAsia="es-CO"/>
              </w:rPr>
              <w:t xml:space="preserve"> VERDE </w:t>
            </w:r>
          </w:p>
        </w:tc>
        <w:tc>
          <w:tcPr>
            <w:tcW w:w="800" w:type="dxa"/>
            <w:tcBorders>
              <w:top w:val="single" w:sz="4" w:space="0" w:color="auto"/>
              <w:left w:val="single" w:sz="8" w:space="0" w:color="auto"/>
              <w:bottom w:val="nil"/>
              <w:right w:val="single" w:sz="8" w:space="0" w:color="auto"/>
            </w:tcBorders>
            <w:shd w:val="clear" w:color="auto" w:fill="auto"/>
            <w:noWrap/>
            <w:vAlign w:val="center"/>
            <w:hideMark/>
          </w:tcPr>
          <w:p w:rsidR="00AC08F6" w:rsidRPr="00AC08F6" w:rsidRDefault="00AC08F6" w:rsidP="00AC08F6">
            <w:pPr>
              <w:jc w:val="center"/>
              <w:rPr>
                <w:rFonts w:ascii="Arial" w:hAnsi="Arial" w:cs="Arial"/>
                <w:b/>
                <w:bCs/>
                <w:color w:val="FF0000"/>
                <w:sz w:val="19"/>
                <w:szCs w:val="19"/>
                <w:lang w:val="es-CO" w:eastAsia="es-CO"/>
              </w:rPr>
            </w:pPr>
            <w:r w:rsidRPr="00AC08F6">
              <w:rPr>
                <w:rFonts w:ascii="Arial" w:hAnsi="Arial" w:cs="Arial"/>
                <w:b/>
                <w:bCs/>
                <w:color w:val="FF0000"/>
                <w:sz w:val="19"/>
                <w:szCs w:val="19"/>
                <w:lang w:val="es-CO" w:eastAsia="es-CO"/>
              </w:rPr>
              <w:t xml:space="preserve"> VERDE </w:t>
            </w:r>
          </w:p>
        </w:tc>
        <w:tc>
          <w:tcPr>
            <w:tcW w:w="960" w:type="dxa"/>
            <w:tcBorders>
              <w:top w:val="single" w:sz="4" w:space="0" w:color="auto"/>
              <w:left w:val="single" w:sz="8" w:space="0" w:color="auto"/>
              <w:bottom w:val="nil"/>
              <w:right w:val="single" w:sz="8" w:space="0" w:color="auto"/>
            </w:tcBorders>
            <w:shd w:val="clear" w:color="auto" w:fill="auto"/>
            <w:noWrap/>
            <w:vAlign w:val="center"/>
            <w:hideMark/>
          </w:tcPr>
          <w:p w:rsidR="00AC08F6" w:rsidRPr="00AC08F6" w:rsidRDefault="00AC08F6" w:rsidP="00AC08F6">
            <w:pPr>
              <w:jc w:val="center"/>
              <w:rPr>
                <w:rFonts w:ascii="Arial" w:hAnsi="Arial" w:cs="Arial"/>
                <w:b/>
                <w:bCs/>
                <w:color w:val="FF0000"/>
                <w:sz w:val="19"/>
                <w:szCs w:val="19"/>
                <w:lang w:val="es-CO" w:eastAsia="es-CO"/>
              </w:rPr>
            </w:pPr>
            <w:r w:rsidRPr="00AC08F6">
              <w:rPr>
                <w:rFonts w:ascii="Arial" w:hAnsi="Arial" w:cs="Arial"/>
                <w:b/>
                <w:bCs/>
                <w:color w:val="FF0000"/>
                <w:sz w:val="19"/>
                <w:szCs w:val="19"/>
                <w:lang w:val="es-CO" w:eastAsia="es-CO"/>
              </w:rPr>
              <w:t xml:space="preserve"> VERDE </w:t>
            </w:r>
          </w:p>
        </w:tc>
      </w:tr>
      <w:tr w:rsidR="00AC08F6" w:rsidRPr="00AC08F6" w:rsidTr="00AC08F6">
        <w:trPr>
          <w:trHeight w:val="330"/>
        </w:trPr>
        <w:tc>
          <w:tcPr>
            <w:tcW w:w="1200" w:type="dxa"/>
            <w:tcBorders>
              <w:top w:val="nil"/>
              <w:left w:val="single" w:sz="8" w:space="0" w:color="auto"/>
              <w:bottom w:val="single" w:sz="8" w:space="0" w:color="auto"/>
              <w:right w:val="nil"/>
            </w:tcBorders>
            <w:shd w:val="clear" w:color="auto" w:fill="auto"/>
            <w:noWrap/>
            <w:vAlign w:val="bottom"/>
            <w:hideMark/>
          </w:tcPr>
          <w:p w:rsidR="00AC08F6" w:rsidRPr="00AC08F6" w:rsidRDefault="00AC08F6" w:rsidP="00AC08F6">
            <w:pPr>
              <w:jc w:val="center"/>
              <w:rPr>
                <w:rFonts w:ascii="Arial" w:hAnsi="Arial" w:cs="Arial"/>
                <w:sz w:val="18"/>
                <w:szCs w:val="18"/>
                <w:lang w:val="es-CO" w:eastAsia="es-CO"/>
              </w:rPr>
            </w:pPr>
            <w:r w:rsidRPr="00AC08F6">
              <w:rPr>
                <w:rFonts w:ascii="Arial" w:hAnsi="Arial" w:cs="Arial"/>
                <w:sz w:val="18"/>
                <w:szCs w:val="18"/>
                <w:lang w:val="es-CO" w:eastAsia="es-CO"/>
              </w:rPr>
              <w:t>9.7</w:t>
            </w:r>
          </w:p>
        </w:tc>
        <w:tc>
          <w:tcPr>
            <w:tcW w:w="5885"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AC08F6" w:rsidRPr="00AC08F6" w:rsidRDefault="00AC08F6" w:rsidP="00AC08F6">
            <w:pPr>
              <w:rPr>
                <w:rFonts w:ascii="Arial" w:hAnsi="Arial" w:cs="Arial"/>
                <w:b/>
                <w:bCs/>
                <w:color w:val="000000"/>
                <w:sz w:val="18"/>
                <w:szCs w:val="18"/>
                <w:lang w:val="es-CO" w:eastAsia="es-CO"/>
              </w:rPr>
            </w:pPr>
            <w:r w:rsidRPr="00AC08F6">
              <w:rPr>
                <w:rFonts w:ascii="Arial" w:hAnsi="Arial" w:cs="Arial"/>
                <w:b/>
                <w:bCs/>
                <w:color w:val="000000"/>
                <w:sz w:val="18"/>
                <w:szCs w:val="18"/>
                <w:lang w:val="es-CO" w:eastAsia="es-CO"/>
              </w:rPr>
              <w:t>CAPACIDAD DE ENDEUDAMIENTO (SEMAFORO)</w:t>
            </w:r>
          </w:p>
        </w:tc>
        <w:tc>
          <w:tcPr>
            <w:tcW w:w="9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C08F6" w:rsidRPr="00AC08F6" w:rsidRDefault="00AC08F6" w:rsidP="00AC08F6">
            <w:pPr>
              <w:jc w:val="center"/>
              <w:rPr>
                <w:rFonts w:ascii="Arial" w:hAnsi="Arial" w:cs="Arial"/>
                <w:b/>
                <w:bCs/>
                <w:color w:val="FF0000"/>
                <w:sz w:val="19"/>
                <w:szCs w:val="19"/>
                <w:lang w:val="es-CO" w:eastAsia="es-CO"/>
              </w:rPr>
            </w:pPr>
            <w:r w:rsidRPr="00AC08F6">
              <w:rPr>
                <w:rFonts w:ascii="Arial" w:hAnsi="Arial" w:cs="Arial"/>
                <w:b/>
                <w:bCs/>
                <w:color w:val="FF0000"/>
                <w:sz w:val="19"/>
                <w:szCs w:val="19"/>
                <w:lang w:val="es-CO" w:eastAsia="es-CO"/>
              </w:rPr>
              <w:t xml:space="preserve"> ROJO </w:t>
            </w:r>
          </w:p>
        </w:tc>
        <w:tc>
          <w:tcPr>
            <w:tcW w:w="79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C08F6" w:rsidRPr="00AC08F6" w:rsidRDefault="00AC08F6" w:rsidP="00AC08F6">
            <w:pPr>
              <w:jc w:val="center"/>
              <w:rPr>
                <w:rFonts w:ascii="Arial" w:hAnsi="Arial" w:cs="Arial"/>
                <w:b/>
                <w:bCs/>
                <w:color w:val="FF0000"/>
                <w:sz w:val="19"/>
                <w:szCs w:val="19"/>
                <w:lang w:val="es-CO" w:eastAsia="es-CO"/>
              </w:rPr>
            </w:pPr>
            <w:r w:rsidRPr="00AC08F6">
              <w:rPr>
                <w:rFonts w:ascii="Arial" w:hAnsi="Arial" w:cs="Arial"/>
                <w:b/>
                <w:bCs/>
                <w:color w:val="FF0000"/>
                <w:sz w:val="19"/>
                <w:szCs w:val="19"/>
                <w:lang w:val="es-CO" w:eastAsia="es-CO"/>
              </w:rPr>
              <w:t xml:space="preserve"> ROJO </w:t>
            </w:r>
          </w:p>
        </w:tc>
        <w:tc>
          <w:tcPr>
            <w:tcW w:w="8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C08F6" w:rsidRPr="00AC08F6" w:rsidRDefault="00AC08F6" w:rsidP="00AC08F6">
            <w:pPr>
              <w:jc w:val="center"/>
              <w:rPr>
                <w:rFonts w:ascii="Arial" w:hAnsi="Arial" w:cs="Arial"/>
                <w:b/>
                <w:bCs/>
                <w:color w:val="FF0000"/>
                <w:sz w:val="19"/>
                <w:szCs w:val="19"/>
                <w:lang w:val="es-CO" w:eastAsia="es-CO"/>
              </w:rPr>
            </w:pPr>
            <w:r w:rsidRPr="00AC08F6">
              <w:rPr>
                <w:rFonts w:ascii="Arial" w:hAnsi="Arial" w:cs="Arial"/>
                <w:b/>
                <w:bCs/>
                <w:color w:val="FF0000"/>
                <w:sz w:val="19"/>
                <w:szCs w:val="19"/>
                <w:lang w:val="es-CO" w:eastAsia="es-CO"/>
              </w:rPr>
              <w:t xml:space="preserve"> ROJO </w:t>
            </w:r>
          </w:p>
        </w:tc>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C08F6" w:rsidRPr="00AC08F6" w:rsidRDefault="00AC08F6" w:rsidP="00AC08F6">
            <w:pPr>
              <w:jc w:val="center"/>
              <w:rPr>
                <w:rFonts w:ascii="Arial" w:hAnsi="Arial" w:cs="Arial"/>
                <w:b/>
                <w:bCs/>
                <w:color w:val="FF0000"/>
                <w:sz w:val="19"/>
                <w:szCs w:val="19"/>
                <w:lang w:val="es-CO" w:eastAsia="es-CO"/>
              </w:rPr>
            </w:pPr>
            <w:r w:rsidRPr="00AC08F6">
              <w:rPr>
                <w:rFonts w:ascii="Arial" w:hAnsi="Arial" w:cs="Arial"/>
                <w:b/>
                <w:bCs/>
                <w:color w:val="FF0000"/>
                <w:sz w:val="19"/>
                <w:szCs w:val="19"/>
                <w:lang w:val="es-CO" w:eastAsia="es-CO"/>
              </w:rPr>
              <w:t xml:space="preserve"> ROJO </w:t>
            </w:r>
          </w:p>
        </w:tc>
      </w:tr>
    </w:tbl>
    <w:p w:rsidR="00AC08F6" w:rsidRDefault="00AC08F6" w:rsidP="002F3638">
      <w:pPr>
        <w:jc w:val="center"/>
        <w:rPr>
          <w:rFonts w:ascii="Arial" w:hAnsi="Arial" w:cs="Arial"/>
          <w:sz w:val="28"/>
          <w:szCs w:val="28"/>
          <w:lang w:val="es-MX"/>
        </w:rPr>
      </w:pPr>
    </w:p>
    <w:p w:rsidR="00AC08F6" w:rsidRDefault="00AC08F6" w:rsidP="002F3638">
      <w:pPr>
        <w:jc w:val="center"/>
        <w:rPr>
          <w:rFonts w:ascii="Arial" w:hAnsi="Arial" w:cs="Arial"/>
          <w:sz w:val="28"/>
          <w:szCs w:val="28"/>
          <w:lang w:val="es-MX"/>
        </w:rPr>
      </w:pPr>
    </w:p>
    <w:p w:rsidR="00AC08F6" w:rsidRDefault="00AC08F6" w:rsidP="002F3638">
      <w:pPr>
        <w:jc w:val="center"/>
        <w:rPr>
          <w:rFonts w:ascii="Arial" w:hAnsi="Arial" w:cs="Arial"/>
          <w:sz w:val="28"/>
          <w:szCs w:val="28"/>
          <w:lang w:val="es-MX"/>
        </w:rPr>
      </w:pPr>
    </w:p>
    <w:p w:rsidR="00AC08F6" w:rsidRDefault="00AC08F6" w:rsidP="002F3638">
      <w:pPr>
        <w:jc w:val="center"/>
        <w:rPr>
          <w:rFonts w:ascii="Arial" w:hAnsi="Arial" w:cs="Arial"/>
          <w:sz w:val="28"/>
          <w:szCs w:val="28"/>
          <w:lang w:val="es-MX"/>
        </w:rPr>
      </w:pPr>
    </w:p>
    <w:p w:rsidR="00AC08F6" w:rsidRDefault="00AC08F6" w:rsidP="00AC08F6">
      <w:pPr>
        <w:jc w:val="center"/>
        <w:rPr>
          <w:b/>
          <w:bCs/>
          <w:sz w:val="23"/>
          <w:szCs w:val="23"/>
        </w:rPr>
      </w:pPr>
      <w:r>
        <w:rPr>
          <w:b/>
          <w:bCs/>
          <w:sz w:val="23"/>
          <w:szCs w:val="23"/>
        </w:rPr>
        <w:t>CALCULO CAPACIDAD DE ENDEUDAMIENTO  2019-20</w:t>
      </w:r>
      <w:r w:rsidR="002C6CD1">
        <w:rPr>
          <w:b/>
          <w:bCs/>
          <w:sz w:val="23"/>
          <w:szCs w:val="23"/>
        </w:rPr>
        <w:t>21</w:t>
      </w:r>
      <w:r>
        <w:rPr>
          <w:b/>
          <w:bCs/>
          <w:sz w:val="23"/>
          <w:szCs w:val="23"/>
        </w:rPr>
        <w:t xml:space="preserve"> </w:t>
      </w:r>
    </w:p>
    <w:p w:rsidR="00AC08F6" w:rsidRDefault="00AC08F6" w:rsidP="00AC08F6">
      <w:pPr>
        <w:jc w:val="center"/>
        <w:rPr>
          <w:b/>
          <w:bCs/>
          <w:sz w:val="23"/>
          <w:szCs w:val="23"/>
        </w:rPr>
      </w:pPr>
      <w:r>
        <w:rPr>
          <w:b/>
          <w:bCs/>
          <w:sz w:val="23"/>
          <w:szCs w:val="23"/>
        </w:rPr>
        <w:t xml:space="preserve">      </w:t>
      </w:r>
    </w:p>
    <w:p w:rsidR="00AC08F6" w:rsidRPr="00AC08F6" w:rsidRDefault="00AC08F6" w:rsidP="00AC08F6">
      <w:pPr>
        <w:jc w:val="center"/>
        <w:rPr>
          <w:rFonts w:ascii="Arial" w:hAnsi="Arial" w:cs="Arial"/>
          <w:sz w:val="28"/>
          <w:szCs w:val="28"/>
        </w:rPr>
      </w:pPr>
      <w:r w:rsidRPr="00AC08F6">
        <w:rPr>
          <w:rFonts w:ascii="Arial" w:hAnsi="Arial" w:cs="Arial"/>
          <w:lang w:val="es-CO" w:eastAsia="es-CO"/>
        </w:rPr>
        <w:t>Millones de pesos</w:t>
      </w:r>
    </w:p>
    <w:p w:rsidR="00AC08F6" w:rsidRDefault="00AC08F6" w:rsidP="002F3638">
      <w:pPr>
        <w:jc w:val="center"/>
        <w:rPr>
          <w:rFonts w:ascii="Arial" w:hAnsi="Arial" w:cs="Arial"/>
          <w:sz w:val="28"/>
          <w:szCs w:val="28"/>
          <w:lang w:val="es-MX"/>
        </w:rPr>
      </w:pPr>
    </w:p>
    <w:tbl>
      <w:tblPr>
        <w:tblW w:w="9580" w:type="dxa"/>
        <w:tblInd w:w="60" w:type="dxa"/>
        <w:tblCellMar>
          <w:left w:w="70" w:type="dxa"/>
          <w:right w:w="70" w:type="dxa"/>
        </w:tblCellMar>
        <w:tblLook w:val="04A0"/>
      </w:tblPr>
      <w:tblGrid>
        <w:gridCol w:w="1200"/>
        <w:gridCol w:w="5885"/>
        <w:gridCol w:w="795"/>
        <w:gridCol w:w="880"/>
        <w:gridCol w:w="820"/>
      </w:tblGrid>
      <w:tr w:rsidR="00B0335A" w:rsidRPr="00B0335A" w:rsidTr="00B0335A">
        <w:trPr>
          <w:trHeight w:val="330"/>
        </w:trPr>
        <w:tc>
          <w:tcPr>
            <w:tcW w:w="1200" w:type="dxa"/>
            <w:tcBorders>
              <w:top w:val="single" w:sz="8" w:space="0" w:color="auto"/>
              <w:left w:val="single" w:sz="8" w:space="0" w:color="auto"/>
              <w:bottom w:val="single" w:sz="8" w:space="0" w:color="auto"/>
              <w:right w:val="nil"/>
            </w:tcBorders>
            <w:shd w:val="clear" w:color="auto" w:fill="auto"/>
            <w:vAlign w:val="center"/>
            <w:hideMark/>
          </w:tcPr>
          <w:p w:rsidR="00B0335A" w:rsidRPr="00B0335A" w:rsidRDefault="00B0335A" w:rsidP="00B0335A">
            <w:pPr>
              <w:jc w:val="center"/>
              <w:rPr>
                <w:rFonts w:ascii="Arial" w:hAnsi="Arial" w:cs="Arial"/>
                <w:b/>
                <w:bCs/>
                <w:color w:val="000000"/>
                <w:sz w:val="11"/>
                <w:szCs w:val="11"/>
                <w:lang w:val="es-CO" w:eastAsia="es-CO"/>
              </w:rPr>
            </w:pPr>
            <w:r w:rsidRPr="00B0335A">
              <w:rPr>
                <w:rFonts w:ascii="Arial" w:hAnsi="Arial" w:cs="Arial"/>
                <w:b/>
                <w:bCs/>
                <w:color w:val="000000"/>
                <w:sz w:val="11"/>
                <w:szCs w:val="11"/>
                <w:lang w:val="es-CO" w:eastAsia="es-CO"/>
              </w:rPr>
              <w:t>CUENTA</w:t>
            </w:r>
          </w:p>
        </w:tc>
        <w:tc>
          <w:tcPr>
            <w:tcW w:w="58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0335A" w:rsidRPr="00B0335A" w:rsidRDefault="00B0335A" w:rsidP="00B0335A">
            <w:pPr>
              <w:jc w:val="center"/>
              <w:rPr>
                <w:rFonts w:ascii="Arial" w:hAnsi="Arial" w:cs="Arial"/>
                <w:b/>
                <w:bCs/>
                <w:color w:val="000000"/>
                <w:sz w:val="18"/>
                <w:szCs w:val="18"/>
                <w:lang w:val="es-CO" w:eastAsia="es-CO"/>
              </w:rPr>
            </w:pPr>
            <w:r w:rsidRPr="00B0335A">
              <w:rPr>
                <w:rFonts w:ascii="Arial" w:hAnsi="Arial" w:cs="Arial"/>
                <w:b/>
                <w:bCs/>
                <w:color w:val="000000"/>
                <w:sz w:val="18"/>
                <w:szCs w:val="18"/>
                <w:lang w:val="es-CO" w:eastAsia="es-CO"/>
              </w:rPr>
              <w:t>CONCEPTO</w:t>
            </w:r>
          </w:p>
        </w:tc>
        <w:tc>
          <w:tcPr>
            <w:tcW w:w="795" w:type="dxa"/>
            <w:tcBorders>
              <w:top w:val="single" w:sz="8" w:space="0" w:color="auto"/>
              <w:left w:val="nil"/>
              <w:bottom w:val="single" w:sz="8" w:space="0" w:color="auto"/>
              <w:right w:val="single" w:sz="8" w:space="0" w:color="auto"/>
            </w:tcBorders>
            <w:shd w:val="clear" w:color="auto" w:fill="auto"/>
            <w:vAlign w:val="center"/>
            <w:hideMark/>
          </w:tcPr>
          <w:p w:rsidR="00B0335A" w:rsidRPr="00B0335A" w:rsidRDefault="00B0335A" w:rsidP="00B0335A">
            <w:pPr>
              <w:jc w:val="center"/>
              <w:rPr>
                <w:rFonts w:ascii="Arial" w:hAnsi="Arial" w:cs="Arial"/>
                <w:b/>
                <w:bCs/>
                <w:color w:val="000000"/>
                <w:lang w:val="es-CO" w:eastAsia="es-CO"/>
              </w:rPr>
            </w:pPr>
            <w:r w:rsidRPr="00B0335A">
              <w:rPr>
                <w:rFonts w:ascii="Arial" w:hAnsi="Arial" w:cs="Arial"/>
                <w:b/>
                <w:bCs/>
                <w:color w:val="000000"/>
                <w:lang w:val="es-CO" w:eastAsia="es-CO"/>
              </w:rPr>
              <w:t>2019</w:t>
            </w:r>
          </w:p>
        </w:tc>
        <w:tc>
          <w:tcPr>
            <w:tcW w:w="880" w:type="dxa"/>
            <w:tcBorders>
              <w:top w:val="single" w:sz="8" w:space="0" w:color="auto"/>
              <w:left w:val="nil"/>
              <w:bottom w:val="single" w:sz="8" w:space="0" w:color="auto"/>
              <w:right w:val="single" w:sz="8" w:space="0" w:color="auto"/>
            </w:tcBorders>
            <w:shd w:val="clear" w:color="auto" w:fill="auto"/>
            <w:vAlign w:val="center"/>
            <w:hideMark/>
          </w:tcPr>
          <w:p w:rsidR="00B0335A" w:rsidRPr="00B0335A" w:rsidRDefault="00B0335A" w:rsidP="00B0335A">
            <w:pPr>
              <w:jc w:val="center"/>
              <w:rPr>
                <w:rFonts w:ascii="Arial" w:hAnsi="Arial" w:cs="Arial"/>
                <w:b/>
                <w:bCs/>
                <w:color w:val="000000"/>
                <w:lang w:val="es-CO" w:eastAsia="es-CO"/>
              </w:rPr>
            </w:pPr>
            <w:r w:rsidRPr="00B0335A">
              <w:rPr>
                <w:rFonts w:ascii="Arial" w:hAnsi="Arial" w:cs="Arial"/>
                <w:b/>
                <w:bCs/>
                <w:color w:val="000000"/>
                <w:lang w:val="es-CO" w:eastAsia="es-CO"/>
              </w:rPr>
              <w:t>2020</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B0335A" w:rsidRPr="00B0335A" w:rsidRDefault="00B0335A" w:rsidP="00B0335A">
            <w:pPr>
              <w:jc w:val="center"/>
              <w:rPr>
                <w:rFonts w:ascii="Arial" w:hAnsi="Arial" w:cs="Arial"/>
                <w:b/>
                <w:bCs/>
                <w:color w:val="000000"/>
                <w:lang w:val="es-CO" w:eastAsia="es-CO"/>
              </w:rPr>
            </w:pPr>
            <w:r w:rsidRPr="00B0335A">
              <w:rPr>
                <w:rFonts w:ascii="Arial" w:hAnsi="Arial" w:cs="Arial"/>
                <w:b/>
                <w:bCs/>
                <w:color w:val="000000"/>
                <w:lang w:val="es-CO" w:eastAsia="es-CO"/>
              </w:rPr>
              <w:t>2021</w:t>
            </w:r>
          </w:p>
        </w:tc>
      </w:tr>
      <w:tr w:rsidR="00B0335A" w:rsidRPr="00B0335A" w:rsidTr="00B0335A">
        <w:trPr>
          <w:trHeight w:val="330"/>
        </w:trPr>
        <w:tc>
          <w:tcPr>
            <w:tcW w:w="1200" w:type="dxa"/>
            <w:tcBorders>
              <w:top w:val="nil"/>
              <w:left w:val="single" w:sz="8" w:space="0" w:color="auto"/>
              <w:bottom w:val="single" w:sz="8" w:space="0" w:color="auto"/>
              <w:right w:val="nil"/>
            </w:tcBorders>
            <w:shd w:val="clear" w:color="auto" w:fill="auto"/>
            <w:noWrap/>
            <w:vAlign w:val="bottom"/>
            <w:hideMark/>
          </w:tcPr>
          <w:p w:rsidR="00B0335A" w:rsidRPr="00B0335A" w:rsidRDefault="00B0335A" w:rsidP="00B0335A">
            <w:pPr>
              <w:jc w:val="center"/>
              <w:rPr>
                <w:rFonts w:ascii="Arial" w:hAnsi="Arial" w:cs="Arial"/>
                <w:b/>
                <w:bCs/>
                <w:color w:val="000000"/>
                <w:sz w:val="18"/>
                <w:szCs w:val="18"/>
                <w:lang w:val="es-CO" w:eastAsia="es-CO"/>
              </w:rPr>
            </w:pPr>
            <w:r w:rsidRPr="00B0335A">
              <w:rPr>
                <w:rFonts w:ascii="Arial" w:hAnsi="Arial" w:cs="Arial"/>
                <w:b/>
                <w:bCs/>
                <w:color w:val="000000"/>
                <w:sz w:val="18"/>
                <w:szCs w:val="18"/>
                <w:lang w:val="es-CO" w:eastAsia="es-CO"/>
              </w:rPr>
              <w:t>1.</w:t>
            </w:r>
          </w:p>
        </w:tc>
        <w:tc>
          <w:tcPr>
            <w:tcW w:w="5885" w:type="dxa"/>
            <w:tcBorders>
              <w:top w:val="nil"/>
              <w:left w:val="single" w:sz="8" w:space="0" w:color="auto"/>
              <w:bottom w:val="single" w:sz="8" w:space="0" w:color="auto"/>
              <w:right w:val="single" w:sz="8" w:space="0" w:color="auto"/>
            </w:tcBorders>
            <w:shd w:val="clear" w:color="auto" w:fill="auto"/>
            <w:vAlign w:val="bottom"/>
            <w:hideMark/>
          </w:tcPr>
          <w:p w:rsidR="00B0335A" w:rsidRPr="00B0335A" w:rsidRDefault="00B0335A" w:rsidP="00B0335A">
            <w:pPr>
              <w:rPr>
                <w:rFonts w:ascii="Arial" w:hAnsi="Arial" w:cs="Arial"/>
                <w:b/>
                <w:bCs/>
                <w:sz w:val="18"/>
                <w:szCs w:val="18"/>
                <w:lang w:val="es-CO" w:eastAsia="es-CO"/>
              </w:rPr>
            </w:pPr>
            <w:r w:rsidRPr="00B0335A">
              <w:rPr>
                <w:rFonts w:ascii="Arial" w:hAnsi="Arial" w:cs="Arial"/>
                <w:b/>
                <w:bCs/>
                <w:sz w:val="18"/>
                <w:szCs w:val="18"/>
                <w:lang w:val="es-CO" w:eastAsia="es-CO"/>
              </w:rPr>
              <w:t xml:space="preserve">INGRESOS CORRIENTES </w:t>
            </w:r>
          </w:p>
        </w:tc>
        <w:tc>
          <w:tcPr>
            <w:tcW w:w="795" w:type="dxa"/>
            <w:tcBorders>
              <w:top w:val="nil"/>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lang w:val="es-CO" w:eastAsia="es-CO"/>
              </w:rPr>
            </w:pPr>
            <w:r w:rsidRPr="00B0335A">
              <w:rPr>
                <w:rFonts w:ascii="Arial" w:hAnsi="Arial" w:cs="Arial"/>
                <w:b/>
                <w:bCs/>
                <w:color w:val="000000"/>
                <w:lang w:val="es-CO" w:eastAsia="es-CO"/>
              </w:rPr>
              <w:t xml:space="preserve">  2,901 </w:t>
            </w:r>
          </w:p>
        </w:tc>
        <w:tc>
          <w:tcPr>
            <w:tcW w:w="880" w:type="dxa"/>
            <w:tcBorders>
              <w:top w:val="nil"/>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lang w:val="es-CO" w:eastAsia="es-CO"/>
              </w:rPr>
            </w:pPr>
            <w:r w:rsidRPr="00B0335A">
              <w:rPr>
                <w:rFonts w:ascii="Arial" w:hAnsi="Arial" w:cs="Arial"/>
                <w:b/>
                <w:bCs/>
                <w:color w:val="000000"/>
                <w:lang w:val="es-CO" w:eastAsia="es-CO"/>
              </w:rPr>
              <w:t xml:space="preserve">    3,002 </w:t>
            </w:r>
          </w:p>
        </w:tc>
        <w:tc>
          <w:tcPr>
            <w:tcW w:w="820" w:type="dxa"/>
            <w:tcBorders>
              <w:top w:val="nil"/>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lang w:val="es-CO" w:eastAsia="es-CO"/>
              </w:rPr>
            </w:pPr>
            <w:r w:rsidRPr="00B0335A">
              <w:rPr>
                <w:rFonts w:ascii="Arial" w:hAnsi="Arial" w:cs="Arial"/>
                <w:b/>
                <w:bCs/>
                <w:color w:val="000000"/>
                <w:lang w:val="es-CO" w:eastAsia="es-CO"/>
              </w:rPr>
              <w:t xml:space="preserve">   3,108 </w:t>
            </w:r>
          </w:p>
        </w:tc>
      </w:tr>
      <w:tr w:rsidR="00B0335A" w:rsidRPr="00B0335A" w:rsidTr="00B0335A">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B0335A" w:rsidRPr="00B0335A" w:rsidRDefault="00B0335A" w:rsidP="00B0335A">
            <w:pPr>
              <w:jc w:val="center"/>
              <w:rPr>
                <w:rFonts w:ascii="Arial" w:hAnsi="Arial" w:cs="Arial"/>
                <w:color w:val="000000"/>
                <w:sz w:val="18"/>
                <w:szCs w:val="18"/>
                <w:lang w:val="es-CO" w:eastAsia="es-CO"/>
              </w:rPr>
            </w:pPr>
            <w:r w:rsidRPr="00B0335A">
              <w:rPr>
                <w:rFonts w:ascii="Arial" w:hAnsi="Arial" w:cs="Arial"/>
                <w:color w:val="000000"/>
                <w:sz w:val="18"/>
                <w:szCs w:val="18"/>
                <w:lang w:val="es-CO" w:eastAsia="es-CO"/>
              </w:rPr>
              <w:t>1.1</w:t>
            </w:r>
          </w:p>
        </w:tc>
        <w:tc>
          <w:tcPr>
            <w:tcW w:w="5885" w:type="dxa"/>
            <w:tcBorders>
              <w:top w:val="nil"/>
              <w:left w:val="single" w:sz="8" w:space="0" w:color="auto"/>
              <w:bottom w:val="single" w:sz="4" w:space="0" w:color="auto"/>
              <w:right w:val="nil"/>
            </w:tcBorders>
            <w:shd w:val="clear" w:color="auto" w:fill="auto"/>
            <w:vAlign w:val="bottom"/>
            <w:hideMark/>
          </w:tcPr>
          <w:p w:rsidR="00B0335A" w:rsidRPr="00B0335A" w:rsidRDefault="00B0335A" w:rsidP="00B0335A">
            <w:pPr>
              <w:rPr>
                <w:rFonts w:ascii="Arial" w:hAnsi="Arial" w:cs="Arial"/>
                <w:sz w:val="18"/>
                <w:szCs w:val="18"/>
                <w:lang w:val="es-CO" w:eastAsia="es-CO"/>
              </w:rPr>
            </w:pPr>
            <w:r w:rsidRPr="00B0335A">
              <w:rPr>
                <w:rFonts w:ascii="Arial" w:hAnsi="Arial" w:cs="Arial"/>
                <w:sz w:val="18"/>
                <w:szCs w:val="18"/>
                <w:lang w:val="es-CO" w:eastAsia="es-CO"/>
              </w:rPr>
              <w:t>(+) Ingresos tributarios</w:t>
            </w:r>
          </w:p>
        </w:tc>
        <w:tc>
          <w:tcPr>
            <w:tcW w:w="795" w:type="dxa"/>
            <w:tcBorders>
              <w:top w:val="single" w:sz="4" w:space="0" w:color="auto"/>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282 </w:t>
            </w:r>
          </w:p>
        </w:tc>
        <w:tc>
          <w:tcPr>
            <w:tcW w:w="880" w:type="dxa"/>
            <w:tcBorders>
              <w:top w:val="single" w:sz="4" w:space="0" w:color="auto"/>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292 </w:t>
            </w:r>
          </w:p>
        </w:tc>
        <w:tc>
          <w:tcPr>
            <w:tcW w:w="820" w:type="dxa"/>
            <w:tcBorders>
              <w:top w:val="single" w:sz="4" w:space="0" w:color="auto"/>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302 </w:t>
            </w:r>
          </w:p>
        </w:tc>
      </w:tr>
      <w:tr w:rsidR="00B0335A" w:rsidRPr="00B0335A" w:rsidTr="00B0335A">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B0335A" w:rsidRPr="00B0335A" w:rsidRDefault="00B0335A" w:rsidP="00B0335A">
            <w:pPr>
              <w:jc w:val="center"/>
              <w:rPr>
                <w:rFonts w:ascii="Arial" w:hAnsi="Arial" w:cs="Arial"/>
                <w:color w:val="000000"/>
                <w:sz w:val="18"/>
                <w:szCs w:val="18"/>
                <w:lang w:val="es-CO" w:eastAsia="es-CO"/>
              </w:rPr>
            </w:pPr>
            <w:r w:rsidRPr="00B0335A">
              <w:rPr>
                <w:rFonts w:ascii="Arial" w:hAnsi="Arial" w:cs="Arial"/>
                <w:color w:val="000000"/>
                <w:sz w:val="18"/>
                <w:szCs w:val="18"/>
                <w:lang w:val="es-CO" w:eastAsia="es-CO"/>
              </w:rPr>
              <w:t>1.2</w:t>
            </w:r>
          </w:p>
        </w:tc>
        <w:tc>
          <w:tcPr>
            <w:tcW w:w="5885" w:type="dxa"/>
            <w:tcBorders>
              <w:top w:val="nil"/>
              <w:left w:val="single" w:sz="8" w:space="0" w:color="auto"/>
              <w:bottom w:val="single" w:sz="4" w:space="0" w:color="auto"/>
              <w:right w:val="nil"/>
            </w:tcBorders>
            <w:shd w:val="clear" w:color="auto" w:fill="auto"/>
            <w:vAlign w:val="bottom"/>
            <w:hideMark/>
          </w:tcPr>
          <w:p w:rsidR="00B0335A" w:rsidRPr="00B0335A" w:rsidRDefault="00B0335A" w:rsidP="00B0335A">
            <w:pPr>
              <w:rPr>
                <w:rFonts w:ascii="Arial" w:hAnsi="Arial" w:cs="Arial"/>
                <w:sz w:val="18"/>
                <w:szCs w:val="18"/>
                <w:lang w:val="es-CO" w:eastAsia="es-CO"/>
              </w:rPr>
            </w:pPr>
            <w:r w:rsidRPr="00B0335A">
              <w:rPr>
                <w:rFonts w:ascii="Arial" w:hAnsi="Arial" w:cs="Arial"/>
                <w:sz w:val="18"/>
                <w:szCs w:val="18"/>
                <w:lang w:val="es-CO" w:eastAsia="es-CO"/>
              </w:rPr>
              <w:t>(+) Ingresos no tributarios</w:t>
            </w:r>
          </w:p>
        </w:tc>
        <w:tc>
          <w:tcPr>
            <w:tcW w:w="795"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186 </w:t>
            </w:r>
          </w:p>
        </w:tc>
        <w:tc>
          <w:tcPr>
            <w:tcW w:w="88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192 </w:t>
            </w:r>
          </w:p>
        </w:tc>
        <w:tc>
          <w:tcPr>
            <w:tcW w:w="82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199 </w:t>
            </w:r>
          </w:p>
        </w:tc>
      </w:tr>
      <w:tr w:rsidR="00B0335A" w:rsidRPr="00B0335A" w:rsidTr="00B0335A">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B0335A" w:rsidRPr="00B0335A" w:rsidRDefault="00B0335A" w:rsidP="00B0335A">
            <w:pPr>
              <w:jc w:val="center"/>
              <w:rPr>
                <w:rFonts w:ascii="Arial" w:hAnsi="Arial" w:cs="Arial"/>
                <w:color w:val="000000"/>
                <w:sz w:val="18"/>
                <w:szCs w:val="18"/>
                <w:lang w:val="es-CO" w:eastAsia="es-CO"/>
              </w:rPr>
            </w:pPr>
            <w:r w:rsidRPr="00B0335A">
              <w:rPr>
                <w:rFonts w:ascii="Arial" w:hAnsi="Arial" w:cs="Arial"/>
                <w:color w:val="000000"/>
                <w:sz w:val="18"/>
                <w:szCs w:val="18"/>
                <w:lang w:val="es-CO" w:eastAsia="es-CO"/>
              </w:rPr>
              <w:t>1.3</w:t>
            </w:r>
          </w:p>
        </w:tc>
        <w:tc>
          <w:tcPr>
            <w:tcW w:w="5885" w:type="dxa"/>
            <w:tcBorders>
              <w:top w:val="nil"/>
              <w:left w:val="single" w:sz="8" w:space="0" w:color="auto"/>
              <w:bottom w:val="single" w:sz="4" w:space="0" w:color="auto"/>
              <w:right w:val="nil"/>
            </w:tcBorders>
            <w:shd w:val="clear" w:color="auto" w:fill="auto"/>
            <w:vAlign w:val="bottom"/>
            <w:hideMark/>
          </w:tcPr>
          <w:p w:rsidR="00B0335A" w:rsidRPr="00B0335A" w:rsidRDefault="00B0335A" w:rsidP="00B0335A">
            <w:pPr>
              <w:rPr>
                <w:rFonts w:ascii="Arial" w:hAnsi="Arial" w:cs="Arial"/>
                <w:color w:val="000000"/>
                <w:sz w:val="18"/>
                <w:szCs w:val="18"/>
                <w:lang w:val="es-CO" w:eastAsia="es-CO"/>
              </w:rPr>
            </w:pPr>
            <w:r w:rsidRPr="00B0335A">
              <w:rPr>
                <w:rFonts w:ascii="Arial" w:hAnsi="Arial" w:cs="Arial"/>
                <w:color w:val="000000"/>
                <w:sz w:val="18"/>
                <w:szCs w:val="18"/>
                <w:lang w:val="es-CO" w:eastAsia="es-CO"/>
              </w:rPr>
              <w:t>(+) Regalías y com</w:t>
            </w:r>
            <w:r>
              <w:rPr>
                <w:rFonts w:ascii="Arial" w:hAnsi="Arial" w:cs="Arial"/>
                <w:color w:val="000000"/>
                <w:sz w:val="18"/>
                <w:szCs w:val="18"/>
                <w:lang w:val="es-CO" w:eastAsia="es-CO"/>
              </w:rPr>
              <w:t>p</w:t>
            </w:r>
            <w:r w:rsidRPr="00B0335A">
              <w:rPr>
                <w:rFonts w:ascii="Arial" w:hAnsi="Arial" w:cs="Arial"/>
                <w:color w:val="000000"/>
                <w:sz w:val="18"/>
                <w:szCs w:val="18"/>
                <w:lang w:val="es-CO" w:eastAsia="es-CO"/>
              </w:rPr>
              <w:t>ensaciones monetarias</w:t>
            </w:r>
          </w:p>
        </w:tc>
        <w:tc>
          <w:tcPr>
            <w:tcW w:w="795"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   </w:t>
            </w:r>
          </w:p>
        </w:tc>
        <w:tc>
          <w:tcPr>
            <w:tcW w:w="88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   </w:t>
            </w:r>
          </w:p>
        </w:tc>
        <w:tc>
          <w:tcPr>
            <w:tcW w:w="82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   </w:t>
            </w:r>
          </w:p>
        </w:tc>
      </w:tr>
      <w:tr w:rsidR="00B0335A" w:rsidRPr="00B0335A" w:rsidTr="00B0335A">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B0335A" w:rsidRPr="00B0335A" w:rsidRDefault="00B0335A" w:rsidP="00B0335A">
            <w:pPr>
              <w:jc w:val="center"/>
              <w:rPr>
                <w:rFonts w:ascii="Arial" w:hAnsi="Arial" w:cs="Arial"/>
                <w:color w:val="000000"/>
                <w:sz w:val="18"/>
                <w:szCs w:val="18"/>
                <w:lang w:val="es-CO" w:eastAsia="es-CO"/>
              </w:rPr>
            </w:pPr>
            <w:r w:rsidRPr="00B0335A">
              <w:rPr>
                <w:rFonts w:ascii="Arial" w:hAnsi="Arial" w:cs="Arial"/>
                <w:color w:val="000000"/>
                <w:sz w:val="18"/>
                <w:szCs w:val="18"/>
                <w:lang w:val="es-CO" w:eastAsia="es-CO"/>
              </w:rPr>
              <w:t>1.4</w:t>
            </w:r>
          </w:p>
        </w:tc>
        <w:tc>
          <w:tcPr>
            <w:tcW w:w="5885" w:type="dxa"/>
            <w:tcBorders>
              <w:top w:val="nil"/>
              <w:left w:val="single" w:sz="8" w:space="0" w:color="auto"/>
              <w:bottom w:val="single" w:sz="4" w:space="0" w:color="auto"/>
              <w:right w:val="nil"/>
            </w:tcBorders>
            <w:shd w:val="clear" w:color="auto" w:fill="auto"/>
            <w:vAlign w:val="bottom"/>
            <w:hideMark/>
          </w:tcPr>
          <w:p w:rsidR="00B0335A" w:rsidRPr="00B0335A" w:rsidRDefault="00B0335A" w:rsidP="00B0335A">
            <w:pPr>
              <w:rPr>
                <w:rFonts w:ascii="Arial" w:hAnsi="Arial" w:cs="Arial"/>
                <w:color w:val="000000"/>
                <w:sz w:val="18"/>
                <w:szCs w:val="18"/>
                <w:lang w:val="es-CO" w:eastAsia="es-CO"/>
              </w:rPr>
            </w:pPr>
            <w:r w:rsidRPr="00B0335A">
              <w:rPr>
                <w:rFonts w:ascii="Arial" w:hAnsi="Arial" w:cs="Arial"/>
                <w:color w:val="000000"/>
                <w:sz w:val="18"/>
                <w:szCs w:val="18"/>
                <w:lang w:val="es-CO" w:eastAsia="es-CO"/>
              </w:rPr>
              <w:t>(+) Sistema General de Participaciones (libre dest. +  APSB +Propósito General)</w:t>
            </w:r>
          </w:p>
        </w:tc>
        <w:tc>
          <w:tcPr>
            <w:tcW w:w="795"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2,127 </w:t>
            </w:r>
          </w:p>
        </w:tc>
        <w:tc>
          <w:tcPr>
            <w:tcW w:w="88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2,201 </w:t>
            </w:r>
          </w:p>
        </w:tc>
        <w:tc>
          <w:tcPr>
            <w:tcW w:w="82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2,278 </w:t>
            </w:r>
          </w:p>
        </w:tc>
      </w:tr>
      <w:tr w:rsidR="00B0335A" w:rsidRPr="00B0335A" w:rsidTr="00B0335A">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B0335A" w:rsidRPr="00B0335A" w:rsidRDefault="00B0335A" w:rsidP="00B0335A">
            <w:pPr>
              <w:jc w:val="center"/>
              <w:rPr>
                <w:rFonts w:ascii="Arial" w:hAnsi="Arial" w:cs="Arial"/>
                <w:color w:val="000000"/>
                <w:sz w:val="18"/>
                <w:szCs w:val="18"/>
                <w:lang w:val="es-CO" w:eastAsia="es-CO"/>
              </w:rPr>
            </w:pPr>
            <w:r w:rsidRPr="00B0335A">
              <w:rPr>
                <w:rFonts w:ascii="Arial" w:hAnsi="Arial" w:cs="Arial"/>
                <w:color w:val="000000"/>
                <w:sz w:val="18"/>
                <w:szCs w:val="18"/>
                <w:lang w:val="es-CO" w:eastAsia="es-CO"/>
              </w:rPr>
              <w:t>1.5</w:t>
            </w:r>
          </w:p>
        </w:tc>
        <w:tc>
          <w:tcPr>
            <w:tcW w:w="5885" w:type="dxa"/>
            <w:tcBorders>
              <w:top w:val="nil"/>
              <w:left w:val="single" w:sz="8" w:space="0" w:color="auto"/>
              <w:bottom w:val="single" w:sz="4" w:space="0" w:color="auto"/>
              <w:right w:val="nil"/>
            </w:tcBorders>
            <w:shd w:val="clear" w:color="auto" w:fill="auto"/>
            <w:vAlign w:val="bottom"/>
            <w:hideMark/>
          </w:tcPr>
          <w:p w:rsidR="00B0335A" w:rsidRPr="00B0335A" w:rsidRDefault="00B0335A" w:rsidP="00B0335A">
            <w:pPr>
              <w:rPr>
                <w:rFonts w:ascii="Arial" w:hAnsi="Arial" w:cs="Arial"/>
                <w:color w:val="000000"/>
                <w:sz w:val="18"/>
                <w:szCs w:val="18"/>
                <w:lang w:val="es-CO" w:eastAsia="es-CO"/>
              </w:rPr>
            </w:pPr>
            <w:r w:rsidRPr="00B0335A">
              <w:rPr>
                <w:rFonts w:ascii="Arial" w:hAnsi="Arial" w:cs="Arial"/>
                <w:color w:val="000000"/>
                <w:sz w:val="18"/>
                <w:szCs w:val="18"/>
                <w:lang w:val="es-CO" w:eastAsia="es-CO"/>
              </w:rPr>
              <w:t>(+) Recursos del balance</w:t>
            </w:r>
          </w:p>
        </w:tc>
        <w:tc>
          <w:tcPr>
            <w:tcW w:w="795"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305 </w:t>
            </w:r>
          </w:p>
        </w:tc>
        <w:tc>
          <w:tcPr>
            <w:tcW w:w="88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316 </w:t>
            </w:r>
          </w:p>
        </w:tc>
        <w:tc>
          <w:tcPr>
            <w:tcW w:w="82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327 </w:t>
            </w:r>
          </w:p>
        </w:tc>
      </w:tr>
      <w:tr w:rsidR="00B0335A" w:rsidRPr="00B0335A" w:rsidTr="00B0335A">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B0335A" w:rsidRPr="00B0335A" w:rsidRDefault="00B0335A" w:rsidP="00B0335A">
            <w:pPr>
              <w:jc w:val="center"/>
              <w:rPr>
                <w:rFonts w:ascii="Arial" w:hAnsi="Arial" w:cs="Arial"/>
                <w:color w:val="000000"/>
                <w:sz w:val="18"/>
                <w:szCs w:val="18"/>
                <w:lang w:val="es-CO" w:eastAsia="es-CO"/>
              </w:rPr>
            </w:pPr>
            <w:r w:rsidRPr="00B0335A">
              <w:rPr>
                <w:rFonts w:ascii="Arial" w:hAnsi="Arial" w:cs="Arial"/>
                <w:color w:val="000000"/>
                <w:sz w:val="18"/>
                <w:szCs w:val="18"/>
                <w:lang w:val="es-CO" w:eastAsia="es-CO"/>
              </w:rPr>
              <w:t>1.6</w:t>
            </w:r>
          </w:p>
        </w:tc>
        <w:tc>
          <w:tcPr>
            <w:tcW w:w="5885" w:type="dxa"/>
            <w:tcBorders>
              <w:top w:val="nil"/>
              <w:left w:val="single" w:sz="8" w:space="0" w:color="auto"/>
              <w:bottom w:val="single" w:sz="4" w:space="0" w:color="auto"/>
              <w:right w:val="nil"/>
            </w:tcBorders>
            <w:shd w:val="clear" w:color="auto" w:fill="auto"/>
            <w:vAlign w:val="bottom"/>
            <w:hideMark/>
          </w:tcPr>
          <w:p w:rsidR="00B0335A" w:rsidRPr="00B0335A" w:rsidRDefault="00B0335A" w:rsidP="00B0335A">
            <w:pPr>
              <w:rPr>
                <w:rFonts w:ascii="Arial" w:hAnsi="Arial" w:cs="Arial"/>
                <w:color w:val="000000"/>
                <w:sz w:val="18"/>
                <w:szCs w:val="18"/>
                <w:lang w:val="es-CO" w:eastAsia="es-CO"/>
              </w:rPr>
            </w:pPr>
            <w:r w:rsidRPr="00B0335A">
              <w:rPr>
                <w:rFonts w:ascii="Arial" w:hAnsi="Arial" w:cs="Arial"/>
                <w:color w:val="000000"/>
                <w:sz w:val="18"/>
                <w:szCs w:val="18"/>
                <w:lang w:val="es-CO" w:eastAsia="es-CO"/>
              </w:rPr>
              <w:t>(+) Rendimientos financieros</w:t>
            </w:r>
          </w:p>
        </w:tc>
        <w:tc>
          <w:tcPr>
            <w:tcW w:w="795"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1 </w:t>
            </w:r>
          </w:p>
        </w:tc>
        <w:tc>
          <w:tcPr>
            <w:tcW w:w="88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1 </w:t>
            </w:r>
          </w:p>
        </w:tc>
        <w:tc>
          <w:tcPr>
            <w:tcW w:w="82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1 </w:t>
            </w:r>
          </w:p>
        </w:tc>
      </w:tr>
      <w:tr w:rsidR="00B0335A" w:rsidRPr="00B0335A" w:rsidTr="00B0335A">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B0335A" w:rsidRPr="00B0335A" w:rsidRDefault="00B0335A" w:rsidP="00B0335A">
            <w:pPr>
              <w:jc w:val="center"/>
              <w:rPr>
                <w:rFonts w:ascii="Arial" w:hAnsi="Arial" w:cs="Arial"/>
                <w:color w:val="000000"/>
                <w:sz w:val="18"/>
                <w:szCs w:val="18"/>
                <w:lang w:val="es-CO" w:eastAsia="es-CO"/>
              </w:rPr>
            </w:pPr>
            <w:r w:rsidRPr="00B0335A">
              <w:rPr>
                <w:rFonts w:ascii="Arial" w:hAnsi="Arial" w:cs="Arial"/>
                <w:color w:val="000000"/>
                <w:sz w:val="18"/>
                <w:szCs w:val="18"/>
                <w:lang w:val="es-CO" w:eastAsia="es-CO"/>
              </w:rPr>
              <w:t>1.7</w:t>
            </w:r>
          </w:p>
        </w:tc>
        <w:tc>
          <w:tcPr>
            <w:tcW w:w="5885" w:type="dxa"/>
            <w:tcBorders>
              <w:top w:val="nil"/>
              <w:left w:val="single" w:sz="8" w:space="0" w:color="auto"/>
              <w:bottom w:val="single" w:sz="4" w:space="0" w:color="auto"/>
              <w:right w:val="nil"/>
            </w:tcBorders>
            <w:shd w:val="clear" w:color="auto" w:fill="auto"/>
            <w:vAlign w:val="bottom"/>
            <w:hideMark/>
          </w:tcPr>
          <w:p w:rsidR="00B0335A" w:rsidRPr="00B0335A" w:rsidRDefault="00B0335A" w:rsidP="00B0335A">
            <w:pPr>
              <w:rPr>
                <w:rFonts w:ascii="Arial" w:hAnsi="Arial" w:cs="Arial"/>
                <w:color w:val="000000"/>
                <w:sz w:val="18"/>
                <w:szCs w:val="18"/>
                <w:lang w:val="es-CO" w:eastAsia="es-CO"/>
              </w:rPr>
            </w:pPr>
            <w:r w:rsidRPr="00B0335A">
              <w:rPr>
                <w:rFonts w:ascii="Arial" w:hAnsi="Arial" w:cs="Arial"/>
                <w:color w:val="000000"/>
                <w:sz w:val="18"/>
                <w:szCs w:val="18"/>
                <w:lang w:val="es-CO" w:eastAsia="es-CO"/>
              </w:rPr>
              <w:t>(-) Reservas 819/03 vigencia anterior</w:t>
            </w:r>
          </w:p>
        </w:tc>
        <w:tc>
          <w:tcPr>
            <w:tcW w:w="795"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w:t>
            </w:r>
          </w:p>
        </w:tc>
        <w:tc>
          <w:tcPr>
            <w:tcW w:w="88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w:t>
            </w:r>
          </w:p>
        </w:tc>
        <w:tc>
          <w:tcPr>
            <w:tcW w:w="82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w:t>
            </w:r>
          </w:p>
        </w:tc>
      </w:tr>
      <w:tr w:rsidR="00B0335A" w:rsidRPr="00B0335A" w:rsidTr="00B0335A">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B0335A" w:rsidRPr="00B0335A" w:rsidRDefault="00B0335A" w:rsidP="00B0335A">
            <w:pPr>
              <w:jc w:val="center"/>
              <w:rPr>
                <w:rFonts w:ascii="Arial" w:hAnsi="Arial" w:cs="Arial"/>
                <w:color w:val="000000"/>
                <w:sz w:val="18"/>
                <w:szCs w:val="18"/>
                <w:lang w:val="es-CO" w:eastAsia="es-CO"/>
              </w:rPr>
            </w:pPr>
            <w:r w:rsidRPr="00B0335A">
              <w:rPr>
                <w:rFonts w:ascii="Arial" w:hAnsi="Arial" w:cs="Arial"/>
                <w:color w:val="000000"/>
                <w:sz w:val="18"/>
                <w:szCs w:val="18"/>
                <w:lang w:val="es-CO" w:eastAsia="es-CO"/>
              </w:rPr>
              <w:t>1.8</w:t>
            </w:r>
          </w:p>
        </w:tc>
        <w:tc>
          <w:tcPr>
            <w:tcW w:w="5885" w:type="dxa"/>
            <w:tcBorders>
              <w:top w:val="nil"/>
              <w:left w:val="single" w:sz="8" w:space="0" w:color="auto"/>
              <w:bottom w:val="single" w:sz="4" w:space="0" w:color="auto"/>
              <w:right w:val="nil"/>
            </w:tcBorders>
            <w:shd w:val="clear" w:color="auto" w:fill="auto"/>
            <w:vAlign w:val="bottom"/>
            <w:hideMark/>
          </w:tcPr>
          <w:p w:rsidR="00B0335A" w:rsidRPr="00B0335A" w:rsidRDefault="00B0335A" w:rsidP="00B0335A">
            <w:pPr>
              <w:rPr>
                <w:rFonts w:ascii="Arial" w:hAnsi="Arial" w:cs="Arial"/>
                <w:color w:val="000000"/>
                <w:sz w:val="18"/>
                <w:szCs w:val="18"/>
                <w:lang w:val="es-CO" w:eastAsia="es-CO"/>
              </w:rPr>
            </w:pPr>
            <w:r w:rsidRPr="00B0335A">
              <w:rPr>
                <w:rFonts w:ascii="Arial" w:hAnsi="Arial" w:cs="Arial"/>
                <w:color w:val="000000"/>
                <w:sz w:val="18"/>
                <w:szCs w:val="18"/>
                <w:lang w:val="es-CO" w:eastAsia="es-CO"/>
              </w:rPr>
              <w:t>(-) Ingresos que soportan las vigencias futuras</w:t>
            </w:r>
          </w:p>
        </w:tc>
        <w:tc>
          <w:tcPr>
            <w:tcW w:w="795"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w:t>
            </w:r>
          </w:p>
        </w:tc>
        <w:tc>
          <w:tcPr>
            <w:tcW w:w="88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w:t>
            </w:r>
          </w:p>
        </w:tc>
        <w:tc>
          <w:tcPr>
            <w:tcW w:w="82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w:t>
            </w:r>
          </w:p>
        </w:tc>
      </w:tr>
      <w:tr w:rsidR="00B0335A" w:rsidRPr="00B0335A" w:rsidTr="00B0335A">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B0335A" w:rsidRPr="00B0335A" w:rsidRDefault="00B0335A" w:rsidP="00B0335A">
            <w:pPr>
              <w:jc w:val="center"/>
              <w:rPr>
                <w:rFonts w:ascii="Arial" w:hAnsi="Arial" w:cs="Arial"/>
                <w:color w:val="000000"/>
                <w:sz w:val="18"/>
                <w:szCs w:val="18"/>
                <w:lang w:val="es-CO" w:eastAsia="es-CO"/>
              </w:rPr>
            </w:pPr>
            <w:r w:rsidRPr="00B0335A">
              <w:rPr>
                <w:rFonts w:ascii="Arial" w:hAnsi="Arial" w:cs="Arial"/>
                <w:color w:val="000000"/>
                <w:sz w:val="18"/>
                <w:szCs w:val="18"/>
                <w:lang w:val="es-CO" w:eastAsia="es-CO"/>
              </w:rPr>
              <w:t>1.9</w:t>
            </w:r>
          </w:p>
        </w:tc>
        <w:tc>
          <w:tcPr>
            <w:tcW w:w="5885" w:type="dxa"/>
            <w:tcBorders>
              <w:top w:val="nil"/>
              <w:left w:val="single" w:sz="8" w:space="0" w:color="auto"/>
              <w:bottom w:val="single" w:sz="4" w:space="0" w:color="auto"/>
              <w:right w:val="nil"/>
            </w:tcBorders>
            <w:shd w:val="clear" w:color="auto" w:fill="auto"/>
            <w:vAlign w:val="bottom"/>
            <w:hideMark/>
          </w:tcPr>
          <w:p w:rsidR="00B0335A" w:rsidRPr="00B0335A" w:rsidRDefault="00B0335A" w:rsidP="00B0335A">
            <w:pPr>
              <w:rPr>
                <w:rFonts w:ascii="Arial" w:hAnsi="Arial" w:cs="Arial"/>
                <w:color w:val="000000"/>
                <w:sz w:val="18"/>
                <w:szCs w:val="18"/>
                <w:lang w:val="es-CO" w:eastAsia="es-CO"/>
              </w:rPr>
            </w:pPr>
            <w:r w:rsidRPr="00B0335A">
              <w:rPr>
                <w:rFonts w:ascii="Arial" w:hAnsi="Arial" w:cs="Arial"/>
                <w:color w:val="000000"/>
                <w:sz w:val="18"/>
                <w:szCs w:val="18"/>
                <w:lang w:val="es-CO" w:eastAsia="es-CO"/>
              </w:rPr>
              <w:t>(-) Rentas titularizadas</w:t>
            </w:r>
          </w:p>
        </w:tc>
        <w:tc>
          <w:tcPr>
            <w:tcW w:w="795"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w:t>
            </w:r>
          </w:p>
        </w:tc>
        <w:tc>
          <w:tcPr>
            <w:tcW w:w="88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w:t>
            </w:r>
          </w:p>
        </w:tc>
        <w:tc>
          <w:tcPr>
            <w:tcW w:w="82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w:t>
            </w:r>
          </w:p>
        </w:tc>
      </w:tr>
      <w:tr w:rsidR="00B0335A" w:rsidRPr="00B0335A" w:rsidTr="00B0335A">
        <w:trPr>
          <w:trHeight w:val="330"/>
        </w:trPr>
        <w:tc>
          <w:tcPr>
            <w:tcW w:w="1200" w:type="dxa"/>
            <w:tcBorders>
              <w:top w:val="single" w:sz="8" w:space="0" w:color="auto"/>
              <w:left w:val="single" w:sz="8" w:space="0" w:color="auto"/>
              <w:bottom w:val="single" w:sz="8" w:space="0" w:color="auto"/>
              <w:right w:val="nil"/>
            </w:tcBorders>
            <w:shd w:val="clear" w:color="auto" w:fill="auto"/>
            <w:noWrap/>
            <w:vAlign w:val="bottom"/>
            <w:hideMark/>
          </w:tcPr>
          <w:p w:rsidR="00B0335A" w:rsidRPr="00B0335A" w:rsidRDefault="00B0335A" w:rsidP="00B0335A">
            <w:pPr>
              <w:jc w:val="center"/>
              <w:rPr>
                <w:rFonts w:ascii="Arial" w:hAnsi="Arial" w:cs="Arial"/>
                <w:b/>
                <w:bCs/>
                <w:color w:val="000000"/>
                <w:sz w:val="18"/>
                <w:szCs w:val="18"/>
                <w:lang w:val="es-CO" w:eastAsia="es-CO"/>
              </w:rPr>
            </w:pPr>
            <w:r w:rsidRPr="00B0335A">
              <w:rPr>
                <w:rFonts w:ascii="Arial" w:hAnsi="Arial" w:cs="Arial"/>
                <w:b/>
                <w:bCs/>
                <w:color w:val="000000"/>
                <w:sz w:val="18"/>
                <w:szCs w:val="18"/>
                <w:lang w:val="es-CO" w:eastAsia="es-CO"/>
              </w:rPr>
              <w:t>2.</w:t>
            </w:r>
          </w:p>
        </w:tc>
        <w:tc>
          <w:tcPr>
            <w:tcW w:w="588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0335A" w:rsidRPr="00B0335A" w:rsidRDefault="00B0335A" w:rsidP="00B0335A">
            <w:pPr>
              <w:rPr>
                <w:rFonts w:ascii="Arial" w:hAnsi="Arial" w:cs="Arial"/>
                <w:b/>
                <w:bCs/>
                <w:color w:val="000000"/>
                <w:sz w:val="18"/>
                <w:szCs w:val="18"/>
                <w:lang w:val="es-CO" w:eastAsia="es-CO"/>
              </w:rPr>
            </w:pPr>
            <w:r w:rsidRPr="00B0335A">
              <w:rPr>
                <w:rFonts w:ascii="Arial" w:hAnsi="Arial" w:cs="Arial"/>
                <w:b/>
                <w:bCs/>
                <w:color w:val="000000"/>
                <w:sz w:val="18"/>
                <w:szCs w:val="18"/>
                <w:lang w:val="es-CO" w:eastAsia="es-CO"/>
              </w:rPr>
              <w:t>GASTOS DE FUNCIONAMIENTO</w:t>
            </w:r>
          </w:p>
        </w:tc>
        <w:tc>
          <w:tcPr>
            <w:tcW w:w="795" w:type="dxa"/>
            <w:tcBorders>
              <w:top w:val="single" w:sz="8" w:space="0" w:color="auto"/>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 xml:space="preserve">     734 </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 xml:space="preserve">       759 </w:t>
            </w:r>
          </w:p>
        </w:tc>
        <w:tc>
          <w:tcPr>
            <w:tcW w:w="820" w:type="dxa"/>
            <w:tcBorders>
              <w:top w:val="single" w:sz="8" w:space="0" w:color="auto"/>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 xml:space="preserve">      786 </w:t>
            </w:r>
          </w:p>
        </w:tc>
      </w:tr>
      <w:tr w:rsidR="00B0335A" w:rsidRPr="00B0335A" w:rsidTr="00B0335A">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B0335A" w:rsidRPr="00B0335A" w:rsidRDefault="00B0335A" w:rsidP="00B0335A">
            <w:pPr>
              <w:jc w:val="center"/>
              <w:rPr>
                <w:rFonts w:ascii="Arial" w:hAnsi="Arial" w:cs="Arial"/>
                <w:color w:val="000000"/>
                <w:sz w:val="18"/>
                <w:szCs w:val="18"/>
                <w:lang w:val="es-CO" w:eastAsia="es-CO"/>
              </w:rPr>
            </w:pPr>
            <w:r w:rsidRPr="00B0335A">
              <w:rPr>
                <w:rFonts w:ascii="Arial" w:hAnsi="Arial" w:cs="Arial"/>
                <w:color w:val="000000"/>
                <w:sz w:val="18"/>
                <w:szCs w:val="18"/>
                <w:lang w:val="es-CO" w:eastAsia="es-CO"/>
              </w:rPr>
              <w:t>2.1</w:t>
            </w:r>
          </w:p>
        </w:tc>
        <w:tc>
          <w:tcPr>
            <w:tcW w:w="5885" w:type="dxa"/>
            <w:tcBorders>
              <w:top w:val="nil"/>
              <w:left w:val="single" w:sz="8" w:space="0" w:color="auto"/>
              <w:bottom w:val="single" w:sz="4" w:space="0" w:color="auto"/>
              <w:right w:val="single" w:sz="8" w:space="0" w:color="auto"/>
            </w:tcBorders>
            <w:shd w:val="clear" w:color="auto" w:fill="auto"/>
            <w:vAlign w:val="bottom"/>
            <w:hideMark/>
          </w:tcPr>
          <w:p w:rsidR="00B0335A" w:rsidRPr="00B0335A" w:rsidRDefault="00B0335A" w:rsidP="00B0335A">
            <w:pPr>
              <w:rPr>
                <w:rFonts w:ascii="Arial" w:hAnsi="Arial" w:cs="Arial"/>
                <w:color w:val="000000"/>
                <w:sz w:val="18"/>
                <w:szCs w:val="18"/>
                <w:lang w:val="es-CO" w:eastAsia="es-CO"/>
              </w:rPr>
            </w:pPr>
            <w:r w:rsidRPr="00B0335A">
              <w:rPr>
                <w:rFonts w:ascii="Arial" w:hAnsi="Arial" w:cs="Arial"/>
                <w:color w:val="000000"/>
                <w:sz w:val="18"/>
                <w:szCs w:val="18"/>
                <w:lang w:val="es-CO" w:eastAsia="es-CO"/>
              </w:rPr>
              <w:t>(+) Gastos de personal</w:t>
            </w:r>
          </w:p>
        </w:tc>
        <w:tc>
          <w:tcPr>
            <w:tcW w:w="795"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511 </w:t>
            </w:r>
          </w:p>
        </w:tc>
        <w:tc>
          <w:tcPr>
            <w:tcW w:w="88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529 </w:t>
            </w:r>
          </w:p>
        </w:tc>
        <w:tc>
          <w:tcPr>
            <w:tcW w:w="82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548 </w:t>
            </w:r>
          </w:p>
        </w:tc>
      </w:tr>
      <w:tr w:rsidR="00B0335A" w:rsidRPr="00B0335A" w:rsidTr="00B0335A">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B0335A" w:rsidRPr="00B0335A" w:rsidRDefault="00B0335A" w:rsidP="00B0335A">
            <w:pPr>
              <w:jc w:val="center"/>
              <w:rPr>
                <w:rFonts w:ascii="Arial" w:hAnsi="Arial" w:cs="Arial"/>
                <w:color w:val="000000"/>
                <w:sz w:val="18"/>
                <w:szCs w:val="18"/>
                <w:lang w:val="es-CO" w:eastAsia="es-CO"/>
              </w:rPr>
            </w:pPr>
            <w:r w:rsidRPr="00B0335A">
              <w:rPr>
                <w:rFonts w:ascii="Arial" w:hAnsi="Arial" w:cs="Arial"/>
                <w:color w:val="000000"/>
                <w:sz w:val="18"/>
                <w:szCs w:val="18"/>
                <w:lang w:val="es-CO" w:eastAsia="es-CO"/>
              </w:rPr>
              <w:t>2.2</w:t>
            </w:r>
          </w:p>
        </w:tc>
        <w:tc>
          <w:tcPr>
            <w:tcW w:w="5885" w:type="dxa"/>
            <w:tcBorders>
              <w:top w:val="nil"/>
              <w:left w:val="single" w:sz="8" w:space="0" w:color="auto"/>
              <w:bottom w:val="single" w:sz="4" w:space="0" w:color="auto"/>
              <w:right w:val="single" w:sz="8" w:space="0" w:color="auto"/>
            </w:tcBorders>
            <w:shd w:val="clear" w:color="auto" w:fill="auto"/>
            <w:vAlign w:val="bottom"/>
            <w:hideMark/>
          </w:tcPr>
          <w:p w:rsidR="00B0335A" w:rsidRPr="00B0335A" w:rsidRDefault="00B0335A" w:rsidP="00B0335A">
            <w:pPr>
              <w:rPr>
                <w:rFonts w:ascii="Arial" w:hAnsi="Arial" w:cs="Arial"/>
                <w:color w:val="000000"/>
                <w:sz w:val="18"/>
                <w:szCs w:val="18"/>
                <w:lang w:val="es-CO" w:eastAsia="es-CO"/>
              </w:rPr>
            </w:pPr>
            <w:r w:rsidRPr="00B0335A">
              <w:rPr>
                <w:rFonts w:ascii="Arial" w:hAnsi="Arial" w:cs="Arial"/>
                <w:color w:val="000000"/>
                <w:sz w:val="18"/>
                <w:szCs w:val="18"/>
                <w:lang w:val="es-CO" w:eastAsia="es-CO"/>
              </w:rPr>
              <w:t>(+) Gastos generales</w:t>
            </w:r>
          </w:p>
        </w:tc>
        <w:tc>
          <w:tcPr>
            <w:tcW w:w="795"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165 </w:t>
            </w:r>
          </w:p>
        </w:tc>
        <w:tc>
          <w:tcPr>
            <w:tcW w:w="88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171 </w:t>
            </w:r>
          </w:p>
        </w:tc>
        <w:tc>
          <w:tcPr>
            <w:tcW w:w="82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177 </w:t>
            </w:r>
          </w:p>
        </w:tc>
      </w:tr>
      <w:tr w:rsidR="00B0335A" w:rsidRPr="00B0335A" w:rsidTr="00B0335A">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B0335A" w:rsidRPr="00B0335A" w:rsidRDefault="00B0335A" w:rsidP="00B0335A">
            <w:pPr>
              <w:jc w:val="center"/>
              <w:rPr>
                <w:rFonts w:ascii="Arial" w:hAnsi="Arial" w:cs="Arial"/>
                <w:color w:val="000000"/>
                <w:sz w:val="18"/>
                <w:szCs w:val="18"/>
                <w:lang w:val="es-CO" w:eastAsia="es-CO"/>
              </w:rPr>
            </w:pPr>
            <w:r w:rsidRPr="00B0335A">
              <w:rPr>
                <w:rFonts w:ascii="Arial" w:hAnsi="Arial" w:cs="Arial"/>
                <w:color w:val="000000"/>
                <w:sz w:val="18"/>
                <w:szCs w:val="18"/>
                <w:lang w:val="es-CO" w:eastAsia="es-CO"/>
              </w:rPr>
              <w:lastRenderedPageBreak/>
              <w:t>2.3</w:t>
            </w:r>
          </w:p>
        </w:tc>
        <w:tc>
          <w:tcPr>
            <w:tcW w:w="5885" w:type="dxa"/>
            <w:tcBorders>
              <w:top w:val="nil"/>
              <w:left w:val="single" w:sz="8" w:space="0" w:color="auto"/>
              <w:bottom w:val="nil"/>
              <w:right w:val="single" w:sz="8" w:space="0" w:color="auto"/>
            </w:tcBorders>
            <w:shd w:val="clear" w:color="auto" w:fill="auto"/>
            <w:vAlign w:val="bottom"/>
            <w:hideMark/>
          </w:tcPr>
          <w:p w:rsidR="00B0335A" w:rsidRPr="00B0335A" w:rsidRDefault="00B0335A" w:rsidP="00B0335A">
            <w:pPr>
              <w:rPr>
                <w:rFonts w:ascii="Arial" w:hAnsi="Arial" w:cs="Arial"/>
                <w:color w:val="000000"/>
                <w:sz w:val="18"/>
                <w:szCs w:val="18"/>
                <w:lang w:val="es-CO" w:eastAsia="es-CO"/>
              </w:rPr>
            </w:pPr>
            <w:r w:rsidRPr="00B0335A">
              <w:rPr>
                <w:rFonts w:ascii="Arial" w:hAnsi="Arial" w:cs="Arial"/>
                <w:color w:val="000000"/>
                <w:sz w:val="18"/>
                <w:szCs w:val="18"/>
                <w:lang w:val="es-CO" w:eastAsia="es-CO"/>
              </w:rPr>
              <w:t>(+) Transferencias</w:t>
            </w:r>
          </w:p>
        </w:tc>
        <w:tc>
          <w:tcPr>
            <w:tcW w:w="795"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57 </w:t>
            </w:r>
          </w:p>
        </w:tc>
        <w:tc>
          <w:tcPr>
            <w:tcW w:w="88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59 </w:t>
            </w:r>
          </w:p>
        </w:tc>
        <w:tc>
          <w:tcPr>
            <w:tcW w:w="82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61 </w:t>
            </w:r>
          </w:p>
        </w:tc>
      </w:tr>
      <w:tr w:rsidR="00B0335A" w:rsidRPr="00B0335A" w:rsidTr="00B0335A">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B0335A" w:rsidRPr="00B0335A" w:rsidRDefault="00B0335A" w:rsidP="00B0335A">
            <w:pPr>
              <w:jc w:val="center"/>
              <w:rPr>
                <w:rFonts w:ascii="Arial" w:hAnsi="Arial" w:cs="Arial"/>
                <w:color w:val="000000"/>
                <w:sz w:val="18"/>
                <w:szCs w:val="18"/>
                <w:lang w:val="es-CO" w:eastAsia="es-CO"/>
              </w:rPr>
            </w:pPr>
            <w:r w:rsidRPr="00B0335A">
              <w:rPr>
                <w:rFonts w:ascii="Arial" w:hAnsi="Arial" w:cs="Arial"/>
                <w:color w:val="000000"/>
                <w:sz w:val="18"/>
                <w:szCs w:val="18"/>
                <w:lang w:val="es-CO" w:eastAsia="es-CO"/>
              </w:rPr>
              <w:t>2.4</w:t>
            </w:r>
          </w:p>
        </w:tc>
        <w:tc>
          <w:tcPr>
            <w:tcW w:w="5885"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B0335A" w:rsidRPr="00B0335A" w:rsidRDefault="00B0335A" w:rsidP="00B0335A">
            <w:pPr>
              <w:rPr>
                <w:rFonts w:ascii="Arial" w:hAnsi="Arial" w:cs="Arial"/>
                <w:color w:val="000000"/>
                <w:sz w:val="18"/>
                <w:szCs w:val="18"/>
                <w:lang w:val="es-CO" w:eastAsia="es-CO"/>
              </w:rPr>
            </w:pPr>
            <w:r w:rsidRPr="00B0335A">
              <w:rPr>
                <w:rFonts w:ascii="Arial" w:hAnsi="Arial" w:cs="Arial"/>
                <w:color w:val="000000"/>
                <w:sz w:val="18"/>
                <w:szCs w:val="18"/>
                <w:lang w:val="es-CO" w:eastAsia="es-CO"/>
              </w:rPr>
              <w:t>(+) Pago de déficit de funcionamiento de vigencias anteriores</w:t>
            </w:r>
          </w:p>
        </w:tc>
        <w:tc>
          <w:tcPr>
            <w:tcW w:w="795"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w:t>
            </w:r>
          </w:p>
        </w:tc>
        <w:tc>
          <w:tcPr>
            <w:tcW w:w="88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w:t>
            </w:r>
          </w:p>
        </w:tc>
        <w:tc>
          <w:tcPr>
            <w:tcW w:w="82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w:t>
            </w:r>
          </w:p>
        </w:tc>
      </w:tr>
      <w:tr w:rsidR="00B0335A" w:rsidRPr="00B0335A" w:rsidTr="00B0335A">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B0335A" w:rsidRPr="00B0335A" w:rsidRDefault="00B0335A" w:rsidP="00B0335A">
            <w:pPr>
              <w:jc w:val="center"/>
              <w:rPr>
                <w:rFonts w:ascii="Arial" w:hAnsi="Arial" w:cs="Arial"/>
                <w:color w:val="000000"/>
                <w:sz w:val="18"/>
                <w:szCs w:val="18"/>
                <w:lang w:val="es-CO" w:eastAsia="es-CO"/>
              </w:rPr>
            </w:pPr>
            <w:r w:rsidRPr="00B0335A">
              <w:rPr>
                <w:rFonts w:ascii="Arial" w:hAnsi="Arial" w:cs="Arial"/>
                <w:color w:val="000000"/>
                <w:sz w:val="18"/>
                <w:szCs w:val="18"/>
                <w:lang w:val="es-CO" w:eastAsia="es-CO"/>
              </w:rPr>
              <w:t>2.5</w:t>
            </w:r>
          </w:p>
        </w:tc>
        <w:tc>
          <w:tcPr>
            <w:tcW w:w="5885" w:type="dxa"/>
            <w:tcBorders>
              <w:top w:val="nil"/>
              <w:left w:val="single" w:sz="8" w:space="0" w:color="auto"/>
              <w:bottom w:val="single" w:sz="4" w:space="0" w:color="auto"/>
              <w:right w:val="single" w:sz="8" w:space="0" w:color="auto"/>
            </w:tcBorders>
            <w:shd w:val="clear" w:color="auto" w:fill="auto"/>
            <w:vAlign w:val="bottom"/>
            <w:hideMark/>
          </w:tcPr>
          <w:p w:rsidR="00B0335A" w:rsidRPr="00B0335A" w:rsidRDefault="00B0335A" w:rsidP="00B0335A">
            <w:pPr>
              <w:rPr>
                <w:rFonts w:ascii="Arial" w:hAnsi="Arial" w:cs="Arial"/>
                <w:color w:val="000000"/>
                <w:sz w:val="18"/>
                <w:szCs w:val="18"/>
                <w:lang w:val="es-CO" w:eastAsia="es-CO"/>
              </w:rPr>
            </w:pPr>
            <w:r w:rsidRPr="00B0335A">
              <w:rPr>
                <w:rFonts w:ascii="Arial" w:hAnsi="Arial" w:cs="Arial"/>
                <w:color w:val="000000"/>
                <w:sz w:val="18"/>
                <w:szCs w:val="18"/>
                <w:lang w:val="es-CO" w:eastAsia="es-CO"/>
              </w:rPr>
              <w:t xml:space="preserve">(+) Gastos de personal presupuestados como inversión </w:t>
            </w:r>
          </w:p>
        </w:tc>
        <w:tc>
          <w:tcPr>
            <w:tcW w:w="795" w:type="dxa"/>
            <w:tcBorders>
              <w:top w:val="nil"/>
              <w:left w:val="nil"/>
              <w:bottom w:val="nil"/>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   </w:t>
            </w:r>
          </w:p>
        </w:tc>
        <w:tc>
          <w:tcPr>
            <w:tcW w:w="880" w:type="dxa"/>
            <w:tcBorders>
              <w:top w:val="nil"/>
              <w:left w:val="nil"/>
              <w:bottom w:val="nil"/>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   </w:t>
            </w:r>
          </w:p>
        </w:tc>
        <w:tc>
          <w:tcPr>
            <w:tcW w:w="820" w:type="dxa"/>
            <w:tcBorders>
              <w:top w:val="nil"/>
              <w:left w:val="nil"/>
              <w:bottom w:val="nil"/>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   </w:t>
            </w:r>
          </w:p>
        </w:tc>
      </w:tr>
      <w:tr w:rsidR="00B0335A" w:rsidRPr="00B0335A" w:rsidTr="00B0335A">
        <w:trPr>
          <w:trHeight w:val="330"/>
        </w:trPr>
        <w:tc>
          <w:tcPr>
            <w:tcW w:w="1200" w:type="dxa"/>
            <w:tcBorders>
              <w:top w:val="nil"/>
              <w:left w:val="single" w:sz="4" w:space="0" w:color="auto"/>
              <w:bottom w:val="single" w:sz="4" w:space="0" w:color="auto"/>
              <w:right w:val="nil"/>
            </w:tcBorders>
            <w:shd w:val="clear" w:color="auto" w:fill="auto"/>
            <w:noWrap/>
            <w:vAlign w:val="bottom"/>
            <w:hideMark/>
          </w:tcPr>
          <w:p w:rsidR="00B0335A" w:rsidRPr="00B0335A" w:rsidRDefault="00B0335A" w:rsidP="00B0335A">
            <w:pPr>
              <w:jc w:val="center"/>
              <w:rPr>
                <w:rFonts w:ascii="Arial" w:hAnsi="Arial" w:cs="Arial"/>
                <w:color w:val="000000"/>
                <w:sz w:val="18"/>
                <w:szCs w:val="18"/>
                <w:lang w:val="es-CO" w:eastAsia="es-CO"/>
              </w:rPr>
            </w:pPr>
            <w:r w:rsidRPr="00B0335A">
              <w:rPr>
                <w:rFonts w:ascii="Arial" w:hAnsi="Arial" w:cs="Arial"/>
                <w:color w:val="000000"/>
                <w:sz w:val="18"/>
                <w:szCs w:val="18"/>
                <w:lang w:val="es-CO" w:eastAsia="es-CO"/>
              </w:rPr>
              <w:t>2.6</w:t>
            </w:r>
          </w:p>
        </w:tc>
        <w:tc>
          <w:tcPr>
            <w:tcW w:w="5885" w:type="dxa"/>
            <w:tcBorders>
              <w:top w:val="nil"/>
              <w:left w:val="single" w:sz="8" w:space="0" w:color="auto"/>
              <w:bottom w:val="single" w:sz="4" w:space="0" w:color="auto"/>
              <w:right w:val="single" w:sz="8" w:space="0" w:color="auto"/>
            </w:tcBorders>
            <w:shd w:val="clear" w:color="auto" w:fill="auto"/>
            <w:vAlign w:val="bottom"/>
            <w:hideMark/>
          </w:tcPr>
          <w:p w:rsidR="00B0335A" w:rsidRPr="00B0335A" w:rsidRDefault="00B0335A" w:rsidP="00B0335A">
            <w:pPr>
              <w:rPr>
                <w:rFonts w:ascii="Arial" w:hAnsi="Arial" w:cs="Arial"/>
                <w:color w:val="000000"/>
                <w:sz w:val="18"/>
                <w:szCs w:val="18"/>
                <w:lang w:val="es-CO" w:eastAsia="es-CO"/>
              </w:rPr>
            </w:pPr>
            <w:r w:rsidRPr="00B0335A">
              <w:rPr>
                <w:rFonts w:ascii="Arial" w:hAnsi="Arial" w:cs="Arial"/>
                <w:color w:val="000000"/>
                <w:sz w:val="18"/>
                <w:szCs w:val="18"/>
                <w:lang w:val="es-CO" w:eastAsia="es-CO"/>
              </w:rPr>
              <w:t>(-) Indemnizaciones por programas de ajuste</w:t>
            </w:r>
          </w:p>
        </w:tc>
        <w:tc>
          <w:tcPr>
            <w:tcW w:w="795" w:type="dxa"/>
            <w:tcBorders>
              <w:top w:val="single" w:sz="4" w:space="0" w:color="auto"/>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   </w:t>
            </w:r>
          </w:p>
        </w:tc>
        <w:tc>
          <w:tcPr>
            <w:tcW w:w="880" w:type="dxa"/>
            <w:tcBorders>
              <w:top w:val="single" w:sz="4" w:space="0" w:color="auto"/>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   </w:t>
            </w:r>
          </w:p>
        </w:tc>
        <w:tc>
          <w:tcPr>
            <w:tcW w:w="820" w:type="dxa"/>
            <w:tcBorders>
              <w:top w:val="single" w:sz="4" w:space="0" w:color="auto"/>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xml:space="preserve">        -   </w:t>
            </w:r>
          </w:p>
        </w:tc>
      </w:tr>
      <w:tr w:rsidR="00B0335A" w:rsidRPr="00B0335A" w:rsidTr="00B0335A">
        <w:trPr>
          <w:trHeight w:val="330"/>
        </w:trPr>
        <w:tc>
          <w:tcPr>
            <w:tcW w:w="1200" w:type="dxa"/>
            <w:tcBorders>
              <w:top w:val="nil"/>
              <w:left w:val="single" w:sz="8" w:space="0" w:color="auto"/>
              <w:bottom w:val="nil"/>
              <w:right w:val="nil"/>
            </w:tcBorders>
            <w:shd w:val="clear" w:color="auto" w:fill="auto"/>
            <w:noWrap/>
            <w:vAlign w:val="bottom"/>
            <w:hideMark/>
          </w:tcPr>
          <w:p w:rsidR="00B0335A" w:rsidRPr="00B0335A" w:rsidRDefault="00B0335A" w:rsidP="00B0335A">
            <w:pPr>
              <w:jc w:val="center"/>
              <w:rPr>
                <w:rFonts w:ascii="Arial" w:hAnsi="Arial" w:cs="Arial"/>
                <w:color w:val="000000"/>
                <w:sz w:val="18"/>
                <w:szCs w:val="18"/>
                <w:lang w:val="es-CO" w:eastAsia="es-CO"/>
              </w:rPr>
            </w:pPr>
            <w:r w:rsidRPr="00B0335A">
              <w:rPr>
                <w:rFonts w:ascii="Arial" w:hAnsi="Arial" w:cs="Arial"/>
                <w:color w:val="000000"/>
                <w:sz w:val="18"/>
                <w:szCs w:val="18"/>
                <w:lang w:val="es-CO" w:eastAsia="es-CO"/>
              </w:rPr>
              <w:t>2.7</w:t>
            </w:r>
          </w:p>
        </w:tc>
        <w:tc>
          <w:tcPr>
            <w:tcW w:w="5885" w:type="dxa"/>
            <w:tcBorders>
              <w:top w:val="nil"/>
              <w:left w:val="single" w:sz="8" w:space="0" w:color="auto"/>
              <w:bottom w:val="single" w:sz="8" w:space="0" w:color="auto"/>
              <w:right w:val="single" w:sz="8" w:space="0" w:color="auto"/>
            </w:tcBorders>
            <w:shd w:val="clear" w:color="auto" w:fill="auto"/>
            <w:vAlign w:val="bottom"/>
            <w:hideMark/>
          </w:tcPr>
          <w:p w:rsidR="00B0335A" w:rsidRPr="00B0335A" w:rsidRDefault="00B0335A" w:rsidP="00B0335A">
            <w:pPr>
              <w:rPr>
                <w:rFonts w:ascii="Arial" w:hAnsi="Arial" w:cs="Arial"/>
                <w:color w:val="000000"/>
                <w:sz w:val="18"/>
                <w:szCs w:val="18"/>
                <w:lang w:val="es-CO" w:eastAsia="es-CO"/>
              </w:rPr>
            </w:pPr>
            <w:r w:rsidRPr="00B0335A">
              <w:rPr>
                <w:rFonts w:ascii="Arial" w:hAnsi="Arial" w:cs="Arial"/>
                <w:color w:val="000000"/>
                <w:sz w:val="18"/>
                <w:szCs w:val="18"/>
                <w:lang w:val="es-CO" w:eastAsia="es-CO"/>
              </w:rPr>
              <w:t>(-) Reservas 819/03 vigencia anterior (funcionamiento)</w:t>
            </w:r>
          </w:p>
        </w:tc>
        <w:tc>
          <w:tcPr>
            <w:tcW w:w="795" w:type="dxa"/>
            <w:tcBorders>
              <w:top w:val="nil"/>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w:t>
            </w:r>
          </w:p>
        </w:tc>
        <w:tc>
          <w:tcPr>
            <w:tcW w:w="880" w:type="dxa"/>
            <w:tcBorders>
              <w:top w:val="nil"/>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w:t>
            </w:r>
          </w:p>
        </w:tc>
        <w:tc>
          <w:tcPr>
            <w:tcW w:w="820" w:type="dxa"/>
            <w:tcBorders>
              <w:top w:val="nil"/>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w:t>
            </w:r>
          </w:p>
        </w:tc>
      </w:tr>
      <w:tr w:rsidR="00B0335A" w:rsidRPr="00B0335A" w:rsidTr="00B0335A">
        <w:trPr>
          <w:trHeight w:val="330"/>
        </w:trPr>
        <w:tc>
          <w:tcPr>
            <w:tcW w:w="1200" w:type="dxa"/>
            <w:tcBorders>
              <w:top w:val="single" w:sz="8" w:space="0" w:color="auto"/>
              <w:left w:val="single" w:sz="8" w:space="0" w:color="auto"/>
              <w:bottom w:val="single" w:sz="8" w:space="0" w:color="auto"/>
              <w:right w:val="nil"/>
            </w:tcBorders>
            <w:shd w:val="clear" w:color="auto" w:fill="auto"/>
            <w:noWrap/>
            <w:vAlign w:val="bottom"/>
            <w:hideMark/>
          </w:tcPr>
          <w:p w:rsidR="00B0335A" w:rsidRPr="00B0335A" w:rsidRDefault="00B0335A" w:rsidP="00B0335A">
            <w:pPr>
              <w:jc w:val="center"/>
              <w:rPr>
                <w:rFonts w:ascii="Arial" w:hAnsi="Arial" w:cs="Arial"/>
                <w:b/>
                <w:bCs/>
                <w:color w:val="000000"/>
                <w:sz w:val="18"/>
                <w:szCs w:val="18"/>
                <w:lang w:val="es-CO" w:eastAsia="es-CO"/>
              </w:rPr>
            </w:pPr>
            <w:r w:rsidRPr="00B0335A">
              <w:rPr>
                <w:rFonts w:ascii="Arial" w:hAnsi="Arial" w:cs="Arial"/>
                <w:b/>
                <w:bCs/>
                <w:color w:val="000000"/>
                <w:sz w:val="18"/>
                <w:szCs w:val="18"/>
                <w:lang w:val="es-CO" w:eastAsia="es-CO"/>
              </w:rPr>
              <w:t>3.</w:t>
            </w:r>
          </w:p>
        </w:tc>
        <w:tc>
          <w:tcPr>
            <w:tcW w:w="5885" w:type="dxa"/>
            <w:tcBorders>
              <w:top w:val="nil"/>
              <w:left w:val="single" w:sz="8" w:space="0" w:color="auto"/>
              <w:bottom w:val="single" w:sz="8" w:space="0" w:color="auto"/>
              <w:right w:val="nil"/>
            </w:tcBorders>
            <w:shd w:val="clear" w:color="auto" w:fill="auto"/>
            <w:vAlign w:val="bottom"/>
            <w:hideMark/>
          </w:tcPr>
          <w:p w:rsidR="00B0335A" w:rsidRPr="00B0335A" w:rsidRDefault="00B0335A" w:rsidP="00B0335A">
            <w:pPr>
              <w:rPr>
                <w:rFonts w:ascii="Arial" w:hAnsi="Arial" w:cs="Arial"/>
                <w:b/>
                <w:bCs/>
                <w:color w:val="000000"/>
                <w:sz w:val="18"/>
                <w:szCs w:val="18"/>
                <w:lang w:val="es-CO" w:eastAsia="es-CO"/>
              </w:rPr>
            </w:pPr>
            <w:r w:rsidRPr="00B0335A">
              <w:rPr>
                <w:rFonts w:ascii="Arial" w:hAnsi="Arial" w:cs="Arial"/>
                <w:b/>
                <w:bCs/>
                <w:color w:val="000000"/>
                <w:sz w:val="18"/>
                <w:szCs w:val="18"/>
                <w:lang w:val="es-CO" w:eastAsia="es-CO"/>
              </w:rPr>
              <w:t>AHORRO OPERACIONAL (1-2)</w:t>
            </w:r>
          </w:p>
        </w:tc>
        <w:tc>
          <w:tcPr>
            <w:tcW w:w="795" w:type="dxa"/>
            <w:tcBorders>
              <w:top w:val="nil"/>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 xml:space="preserve">  2,167 </w:t>
            </w:r>
          </w:p>
        </w:tc>
        <w:tc>
          <w:tcPr>
            <w:tcW w:w="880" w:type="dxa"/>
            <w:tcBorders>
              <w:top w:val="nil"/>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 xml:space="preserve">    2,243 </w:t>
            </w:r>
          </w:p>
        </w:tc>
        <w:tc>
          <w:tcPr>
            <w:tcW w:w="820" w:type="dxa"/>
            <w:tcBorders>
              <w:top w:val="nil"/>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 xml:space="preserve">   2,322 </w:t>
            </w:r>
          </w:p>
        </w:tc>
      </w:tr>
      <w:tr w:rsidR="00B0335A" w:rsidRPr="00B0335A" w:rsidTr="00B0335A">
        <w:trPr>
          <w:trHeight w:val="330"/>
        </w:trPr>
        <w:tc>
          <w:tcPr>
            <w:tcW w:w="1200" w:type="dxa"/>
            <w:tcBorders>
              <w:top w:val="nil"/>
              <w:left w:val="single" w:sz="8" w:space="0" w:color="auto"/>
              <w:bottom w:val="single" w:sz="8" w:space="0" w:color="auto"/>
              <w:right w:val="nil"/>
            </w:tcBorders>
            <w:shd w:val="clear" w:color="auto" w:fill="auto"/>
            <w:noWrap/>
            <w:vAlign w:val="bottom"/>
            <w:hideMark/>
          </w:tcPr>
          <w:p w:rsidR="00B0335A" w:rsidRPr="00B0335A" w:rsidRDefault="00B0335A" w:rsidP="00B0335A">
            <w:pPr>
              <w:jc w:val="center"/>
              <w:rPr>
                <w:rFonts w:ascii="Arial" w:hAnsi="Arial" w:cs="Arial"/>
                <w:b/>
                <w:bCs/>
                <w:color w:val="000000"/>
                <w:sz w:val="18"/>
                <w:szCs w:val="18"/>
                <w:lang w:val="es-CO" w:eastAsia="es-CO"/>
              </w:rPr>
            </w:pPr>
            <w:r w:rsidRPr="00B0335A">
              <w:rPr>
                <w:rFonts w:ascii="Arial" w:hAnsi="Arial" w:cs="Arial"/>
                <w:b/>
                <w:bCs/>
                <w:color w:val="000000"/>
                <w:sz w:val="18"/>
                <w:szCs w:val="18"/>
                <w:lang w:val="es-CO" w:eastAsia="es-CO"/>
              </w:rPr>
              <w:t>4.</w:t>
            </w:r>
          </w:p>
        </w:tc>
        <w:tc>
          <w:tcPr>
            <w:tcW w:w="5885" w:type="dxa"/>
            <w:tcBorders>
              <w:top w:val="nil"/>
              <w:left w:val="single" w:sz="8" w:space="0" w:color="auto"/>
              <w:bottom w:val="single" w:sz="8" w:space="0" w:color="auto"/>
              <w:right w:val="single" w:sz="8" w:space="0" w:color="auto"/>
            </w:tcBorders>
            <w:shd w:val="clear" w:color="auto" w:fill="auto"/>
            <w:vAlign w:val="bottom"/>
            <w:hideMark/>
          </w:tcPr>
          <w:p w:rsidR="00B0335A" w:rsidRPr="00B0335A" w:rsidRDefault="00B0335A" w:rsidP="00B0335A">
            <w:pPr>
              <w:rPr>
                <w:rFonts w:ascii="Arial" w:hAnsi="Arial" w:cs="Arial"/>
                <w:color w:val="000000"/>
                <w:sz w:val="18"/>
                <w:szCs w:val="18"/>
                <w:lang w:val="es-CO" w:eastAsia="es-CO"/>
              </w:rPr>
            </w:pPr>
            <w:r w:rsidRPr="00B0335A">
              <w:rPr>
                <w:rFonts w:ascii="Arial" w:hAnsi="Arial" w:cs="Arial"/>
                <w:color w:val="000000"/>
                <w:sz w:val="18"/>
                <w:szCs w:val="18"/>
                <w:lang w:val="es-CO" w:eastAsia="es-CO"/>
              </w:rPr>
              <w:t>INFLACION PROYECTADA POR EL BANCO DE LA REPUBLICA</w:t>
            </w:r>
          </w:p>
        </w:tc>
        <w:tc>
          <w:tcPr>
            <w:tcW w:w="795" w:type="dxa"/>
            <w:tcBorders>
              <w:top w:val="nil"/>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color w:val="000000"/>
                <w:sz w:val="19"/>
                <w:szCs w:val="19"/>
                <w:lang w:val="es-CO" w:eastAsia="es-CO"/>
              </w:rPr>
            </w:pPr>
            <w:r w:rsidRPr="00B0335A">
              <w:rPr>
                <w:rFonts w:ascii="Arial" w:hAnsi="Arial" w:cs="Arial"/>
                <w:color w:val="000000"/>
                <w:sz w:val="19"/>
                <w:szCs w:val="19"/>
                <w:lang w:val="es-CO" w:eastAsia="es-CO"/>
              </w:rPr>
              <w:t>3.00%</w:t>
            </w:r>
          </w:p>
        </w:tc>
        <w:tc>
          <w:tcPr>
            <w:tcW w:w="880" w:type="dxa"/>
            <w:tcBorders>
              <w:top w:val="nil"/>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color w:val="000000"/>
                <w:sz w:val="19"/>
                <w:szCs w:val="19"/>
                <w:lang w:val="es-CO" w:eastAsia="es-CO"/>
              </w:rPr>
            </w:pPr>
            <w:r w:rsidRPr="00B0335A">
              <w:rPr>
                <w:rFonts w:ascii="Arial" w:hAnsi="Arial" w:cs="Arial"/>
                <w:color w:val="000000"/>
                <w:sz w:val="19"/>
                <w:szCs w:val="19"/>
                <w:lang w:val="es-CO" w:eastAsia="es-CO"/>
              </w:rPr>
              <w:t>3.00%</w:t>
            </w:r>
          </w:p>
        </w:tc>
        <w:tc>
          <w:tcPr>
            <w:tcW w:w="820" w:type="dxa"/>
            <w:tcBorders>
              <w:top w:val="nil"/>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color w:val="000000"/>
                <w:sz w:val="19"/>
                <w:szCs w:val="19"/>
                <w:lang w:val="es-CO" w:eastAsia="es-CO"/>
              </w:rPr>
            </w:pPr>
            <w:r w:rsidRPr="00B0335A">
              <w:rPr>
                <w:rFonts w:ascii="Arial" w:hAnsi="Arial" w:cs="Arial"/>
                <w:color w:val="000000"/>
                <w:sz w:val="19"/>
                <w:szCs w:val="19"/>
                <w:lang w:val="es-CO" w:eastAsia="es-CO"/>
              </w:rPr>
              <w:t>3.00%</w:t>
            </w:r>
          </w:p>
        </w:tc>
      </w:tr>
      <w:tr w:rsidR="00B0335A" w:rsidRPr="00B0335A" w:rsidTr="00B0335A">
        <w:trPr>
          <w:trHeight w:val="330"/>
        </w:trPr>
        <w:tc>
          <w:tcPr>
            <w:tcW w:w="1200" w:type="dxa"/>
            <w:tcBorders>
              <w:top w:val="nil"/>
              <w:left w:val="single" w:sz="8" w:space="0" w:color="auto"/>
              <w:bottom w:val="single" w:sz="8" w:space="0" w:color="auto"/>
              <w:right w:val="nil"/>
            </w:tcBorders>
            <w:shd w:val="clear" w:color="auto" w:fill="auto"/>
            <w:noWrap/>
            <w:vAlign w:val="bottom"/>
            <w:hideMark/>
          </w:tcPr>
          <w:p w:rsidR="00B0335A" w:rsidRPr="00B0335A" w:rsidRDefault="00B0335A" w:rsidP="00B0335A">
            <w:pPr>
              <w:jc w:val="center"/>
              <w:rPr>
                <w:rFonts w:ascii="Arial" w:hAnsi="Arial" w:cs="Arial"/>
                <w:b/>
                <w:bCs/>
                <w:color w:val="000000"/>
                <w:sz w:val="18"/>
                <w:szCs w:val="18"/>
                <w:lang w:val="es-CO" w:eastAsia="es-CO"/>
              </w:rPr>
            </w:pPr>
            <w:r w:rsidRPr="00B0335A">
              <w:rPr>
                <w:rFonts w:ascii="Arial" w:hAnsi="Arial" w:cs="Arial"/>
                <w:b/>
                <w:bCs/>
                <w:color w:val="000000"/>
                <w:sz w:val="18"/>
                <w:szCs w:val="18"/>
                <w:lang w:val="es-CO" w:eastAsia="es-CO"/>
              </w:rPr>
              <w:t>5.</w:t>
            </w:r>
          </w:p>
        </w:tc>
        <w:tc>
          <w:tcPr>
            <w:tcW w:w="5885" w:type="dxa"/>
            <w:tcBorders>
              <w:top w:val="nil"/>
              <w:left w:val="single" w:sz="8" w:space="0" w:color="auto"/>
              <w:bottom w:val="single" w:sz="8" w:space="0" w:color="auto"/>
              <w:right w:val="single" w:sz="8" w:space="0" w:color="auto"/>
            </w:tcBorders>
            <w:shd w:val="clear" w:color="auto" w:fill="auto"/>
            <w:vAlign w:val="bottom"/>
            <w:hideMark/>
          </w:tcPr>
          <w:p w:rsidR="00B0335A" w:rsidRPr="00B0335A" w:rsidRDefault="00B0335A" w:rsidP="00B0335A">
            <w:pPr>
              <w:rPr>
                <w:rFonts w:ascii="Arial" w:hAnsi="Arial" w:cs="Arial"/>
                <w:b/>
                <w:bCs/>
                <w:color w:val="000000"/>
                <w:sz w:val="18"/>
                <w:szCs w:val="18"/>
                <w:lang w:val="es-CO" w:eastAsia="es-CO"/>
              </w:rPr>
            </w:pPr>
            <w:r w:rsidRPr="00B0335A">
              <w:rPr>
                <w:rFonts w:ascii="Arial" w:hAnsi="Arial" w:cs="Arial"/>
                <w:b/>
                <w:bCs/>
                <w:color w:val="000000"/>
                <w:sz w:val="18"/>
                <w:szCs w:val="18"/>
                <w:lang w:val="es-CO" w:eastAsia="es-CO"/>
              </w:rPr>
              <w:t>SALDO DE DEUDA A 31 DE DICIEMBRE</w:t>
            </w:r>
          </w:p>
        </w:tc>
        <w:tc>
          <w:tcPr>
            <w:tcW w:w="795" w:type="dxa"/>
            <w:tcBorders>
              <w:top w:val="nil"/>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 </w:t>
            </w:r>
          </w:p>
        </w:tc>
        <w:tc>
          <w:tcPr>
            <w:tcW w:w="880" w:type="dxa"/>
            <w:tcBorders>
              <w:top w:val="nil"/>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 </w:t>
            </w:r>
          </w:p>
        </w:tc>
        <w:tc>
          <w:tcPr>
            <w:tcW w:w="820" w:type="dxa"/>
            <w:tcBorders>
              <w:top w:val="nil"/>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 </w:t>
            </w:r>
          </w:p>
        </w:tc>
      </w:tr>
      <w:tr w:rsidR="00B0335A" w:rsidRPr="00B0335A" w:rsidTr="00B0335A">
        <w:trPr>
          <w:trHeight w:val="330"/>
        </w:trPr>
        <w:tc>
          <w:tcPr>
            <w:tcW w:w="1200" w:type="dxa"/>
            <w:tcBorders>
              <w:top w:val="nil"/>
              <w:left w:val="single" w:sz="8" w:space="0" w:color="auto"/>
              <w:bottom w:val="single" w:sz="8" w:space="0" w:color="auto"/>
              <w:right w:val="nil"/>
            </w:tcBorders>
            <w:shd w:val="clear" w:color="auto" w:fill="auto"/>
            <w:noWrap/>
            <w:vAlign w:val="bottom"/>
            <w:hideMark/>
          </w:tcPr>
          <w:p w:rsidR="00B0335A" w:rsidRPr="00B0335A" w:rsidRDefault="00B0335A" w:rsidP="00B0335A">
            <w:pPr>
              <w:jc w:val="center"/>
              <w:rPr>
                <w:rFonts w:ascii="Arial" w:hAnsi="Arial" w:cs="Arial"/>
                <w:b/>
                <w:bCs/>
                <w:sz w:val="18"/>
                <w:szCs w:val="18"/>
                <w:lang w:val="es-CO" w:eastAsia="es-CO"/>
              </w:rPr>
            </w:pPr>
            <w:r w:rsidRPr="00B0335A">
              <w:rPr>
                <w:rFonts w:ascii="Arial" w:hAnsi="Arial" w:cs="Arial"/>
                <w:b/>
                <w:bCs/>
                <w:sz w:val="18"/>
                <w:szCs w:val="18"/>
                <w:lang w:val="es-CO" w:eastAsia="es-CO"/>
              </w:rPr>
              <w:t>6.</w:t>
            </w:r>
          </w:p>
        </w:tc>
        <w:tc>
          <w:tcPr>
            <w:tcW w:w="5885" w:type="dxa"/>
            <w:tcBorders>
              <w:top w:val="nil"/>
              <w:left w:val="single" w:sz="8" w:space="0" w:color="auto"/>
              <w:bottom w:val="single" w:sz="8" w:space="0" w:color="auto"/>
              <w:right w:val="single" w:sz="8" w:space="0" w:color="auto"/>
            </w:tcBorders>
            <w:shd w:val="clear" w:color="auto" w:fill="auto"/>
            <w:vAlign w:val="bottom"/>
            <w:hideMark/>
          </w:tcPr>
          <w:p w:rsidR="00B0335A" w:rsidRPr="00B0335A" w:rsidRDefault="00B0335A" w:rsidP="00B0335A">
            <w:pPr>
              <w:rPr>
                <w:rFonts w:ascii="Arial" w:hAnsi="Arial" w:cs="Arial"/>
                <w:b/>
                <w:bCs/>
                <w:color w:val="000000"/>
                <w:sz w:val="18"/>
                <w:szCs w:val="18"/>
                <w:lang w:val="es-CO" w:eastAsia="es-CO"/>
              </w:rPr>
            </w:pPr>
            <w:r w:rsidRPr="00B0335A">
              <w:rPr>
                <w:rFonts w:ascii="Arial" w:hAnsi="Arial" w:cs="Arial"/>
                <w:b/>
                <w:bCs/>
                <w:color w:val="000000"/>
                <w:sz w:val="18"/>
                <w:szCs w:val="18"/>
                <w:lang w:val="es-CO" w:eastAsia="es-CO"/>
              </w:rPr>
              <w:t xml:space="preserve">INTERESES DE LA DEUDA </w:t>
            </w:r>
          </w:p>
        </w:tc>
        <w:tc>
          <w:tcPr>
            <w:tcW w:w="795" w:type="dxa"/>
            <w:tcBorders>
              <w:top w:val="nil"/>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 xml:space="preserve">       -   </w:t>
            </w:r>
          </w:p>
        </w:tc>
        <w:tc>
          <w:tcPr>
            <w:tcW w:w="880" w:type="dxa"/>
            <w:tcBorders>
              <w:top w:val="nil"/>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 xml:space="preserve">         -   </w:t>
            </w:r>
          </w:p>
        </w:tc>
        <w:tc>
          <w:tcPr>
            <w:tcW w:w="820" w:type="dxa"/>
            <w:tcBorders>
              <w:top w:val="nil"/>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 xml:space="preserve">        -   </w:t>
            </w:r>
          </w:p>
        </w:tc>
      </w:tr>
      <w:tr w:rsidR="00B0335A" w:rsidRPr="00B0335A" w:rsidTr="00B0335A">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B0335A" w:rsidRPr="00B0335A" w:rsidRDefault="00B0335A" w:rsidP="00B0335A">
            <w:pPr>
              <w:jc w:val="center"/>
              <w:rPr>
                <w:rFonts w:ascii="Arial" w:hAnsi="Arial" w:cs="Arial"/>
                <w:sz w:val="18"/>
                <w:szCs w:val="18"/>
                <w:lang w:val="es-CO" w:eastAsia="es-CO"/>
              </w:rPr>
            </w:pPr>
            <w:r w:rsidRPr="00B0335A">
              <w:rPr>
                <w:rFonts w:ascii="Arial" w:hAnsi="Arial" w:cs="Arial"/>
                <w:sz w:val="18"/>
                <w:szCs w:val="18"/>
                <w:lang w:val="es-CO" w:eastAsia="es-CO"/>
              </w:rPr>
              <w:t>6.2</w:t>
            </w:r>
          </w:p>
        </w:tc>
        <w:tc>
          <w:tcPr>
            <w:tcW w:w="5885"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B0335A" w:rsidRPr="00B0335A" w:rsidRDefault="00B0335A" w:rsidP="00B0335A">
            <w:pPr>
              <w:rPr>
                <w:rFonts w:ascii="Arial" w:hAnsi="Arial" w:cs="Arial"/>
                <w:color w:val="000000"/>
                <w:sz w:val="18"/>
                <w:szCs w:val="18"/>
                <w:lang w:val="es-CO" w:eastAsia="es-CO"/>
              </w:rPr>
            </w:pPr>
            <w:r w:rsidRPr="00B0335A">
              <w:rPr>
                <w:rFonts w:ascii="Arial" w:hAnsi="Arial" w:cs="Arial"/>
                <w:color w:val="000000"/>
                <w:sz w:val="18"/>
                <w:szCs w:val="18"/>
                <w:lang w:val="es-CO" w:eastAsia="es-CO"/>
              </w:rPr>
              <w:t>Intereses causados en la vigencia por pagar</w:t>
            </w:r>
          </w:p>
        </w:tc>
        <w:tc>
          <w:tcPr>
            <w:tcW w:w="795" w:type="dxa"/>
            <w:tcBorders>
              <w:top w:val="single" w:sz="4" w:space="0" w:color="auto"/>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color w:val="000000"/>
                <w:sz w:val="19"/>
                <w:szCs w:val="19"/>
                <w:lang w:val="es-CO" w:eastAsia="es-CO"/>
              </w:rPr>
            </w:pPr>
            <w:r w:rsidRPr="00B0335A">
              <w:rPr>
                <w:rFonts w:ascii="Arial" w:hAnsi="Arial" w:cs="Arial"/>
                <w:color w:val="000000"/>
                <w:sz w:val="19"/>
                <w:szCs w:val="19"/>
                <w:lang w:val="es-CO" w:eastAsia="es-CO"/>
              </w:rPr>
              <w:t> </w:t>
            </w:r>
          </w:p>
        </w:tc>
        <w:tc>
          <w:tcPr>
            <w:tcW w:w="880" w:type="dxa"/>
            <w:tcBorders>
              <w:top w:val="single" w:sz="4" w:space="0" w:color="auto"/>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color w:val="000000"/>
                <w:sz w:val="19"/>
                <w:szCs w:val="19"/>
                <w:lang w:val="es-CO" w:eastAsia="es-CO"/>
              </w:rPr>
            </w:pPr>
            <w:r w:rsidRPr="00B0335A">
              <w:rPr>
                <w:rFonts w:ascii="Arial" w:hAnsi="Arial" w:cs="Arial"/>
                <w:color w:val="000000"/>
                <w:sz w:val="19"/>
                <w:szCs w:val="19"/>
                <w:lang w:val="es-CO" w:eastAsia="es-CO"/>
              </w:rPr>
              <w:t> </w:t>
            </w:r>
          </w:p>
        </w:tc>
        <w:tc>
          <w:tcPr>
            <w:tcW w:w="820" w:type="dxa"/>
            <w:tcBorders>
              <w:top w:val="single" w:sz="4" w:space="0" w:color="auto"/>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color w:val="000000"/>
                <w:sz w:val="19"/>
                <w:szCs w:val="19"/>
                <w:lang w:val="es-CO" w:eastAsia="es-CO"/>
              </w:rPr>
            </w:pPr>
            <w:r w:rsidRPr="00B0335A">
              <w:rPr>
                <w:rFonts w:ascii="Arial" w:hAnsi="Arial" w:cs="Arial"/>
                <w:color w:val="000000"/>
                <w:sz w:val="19"/>
                <w:szCs w:val="19"/>
                <w:lang w:val="es-CO" w:eastAsia="es-CO"/>
              </w:rPr>
              <w:t> </w:t>
            </w:r>
          </w:p>
        </w:tc>
      </w:tr>
      <w:tr w:rsidR="00B0335A" w:rsidRPr="00B0335A" w:rsidTr="00B0335A">
        <w:trPr>
          <w:trHeight w:val="330"/>
        </w:trPr>
        <w:tc>
          <w:tcPr>
            <w:tcW w:w="1200" w:type="dxa"/>
            <w:tcBorders>
              <w:top w:val="nil"/>
              <w:left w:val="single" w:sz="8" w:space="0" w:color="auto"/>
              <w:bottom w:val="single" w:sz="8" w:space="0" w:color="auto"/>
              <w:right w:val="nil"/>
            </w:tcBorders>
            <w:shd w:val="clear" w:color="auto" w:fill="auto"/>
            <w:noWrap/>
            <w:vAlign w:val="bottom"/>
            <w:hideMark/>
          </w:tcPr>
          <w:p w:rsidR="00B0335A" w:rsidRPr="00B0335A" w:rsidRDefault="00B0335A" w:rsidP="00B0335A">
            <w:pPr>
              <w:jc w:val="center"/>
              <w:rPr>
                <w:rFonts w:ascii="Arial" w:hAnsi="Arial" w:cs="Arial"/>
                <w:sz w:val="18"/>
                <w:szCs w:val="18"/>
                <w:lang w:val="es-CO" w:eastAsia="es-CO"/>
              </w:rPr>
            </w:pPr>
            <w:r w:rsidRPr="00B0335A">
              <w:rPr>
                <w:rFonts w:ascii="Arial" w:hAnsi="Arial" w:cs="Arial"/>
                <w:sz w:val="18"/>
                <w:szCs w:val="18"/>
                <w:lang w:val="es-CO" w:eastAsia="es-CO"/>
              </w:rPr>
              <w:t>6.3</w:t>
            </w:r>
          </w:p>
        </w:tc>
        <w:tc>
          <w:tcPr>
            <w:tcW w:w="5885" w:type="dxa"/>
            <w:tcBorders>
              <w:top w:val="nil"/>
              <w:left w:val="single" w:sz="8" w:space="0" w:color="auto"/>
              <w:bottom w:val="single" w:sz="8" w:space="0" w:color="auto"/>
              <w:right w:val="single" w:sz="8" w:space="0" w:color="auto"/>
            </w:tcBorders>
            <w:shd w:val="clear" w:color="auto" w:fill="auto"/>
            <w:vAlign w:val="bottom"/>
            <w:hideMark/>
          </w:tcPr>
          <w:p w:rsidR="00B0335A" w:rsidRPr="00B0335A" w:rsidRDefault="00B0335A" w:rsidP="00B0335A">
            <w:pPr>
              <w:rPr>
                <w:rFonts w:ascii="Arial" w:hAnsi="Arial" w:cs="Arial"/>
                <w:color w:val="000000"/>
                <w:sz w:val="18"/>
                <w:szCs w:val="18"/>
                <w:lang w:val="es-CO" w:eastAsia="es-CO"/>
              </w:rPr>
            </w:pPr>
            <w:r w:rsidRPr="00B0335A">
              <w:rPr>
                <w:rFonts w:ascii="Arial" w:hAnsi="Arial" w:cs="Arial"/>
                <w:color w:val="000000"/>
                <w:sz w:val="18"/>
                <w:szCs w:val="18"/>
                <w:lang w:val="es-CO" w:eastAsia="es-CO"/>
              </w:rPr>
              <w:t>Intereses de los créditos de corto plazo + sobregiro + mora</w:t>
            </w:r>
          </w:p>
        </w:tc>
        <w:tc>
          <w:tcPr>
            <w:tcW w:w="795" w:type="dxa"/>
            <w:tcBorders>
              <w:top w:val="nil"/>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 </w:t>
            </w:r>
          </w:p>
        </w:tc>
        <w:tc>
          <w:tcPr>
            <w:tcW w:w="880" w:type="dxa"/>
            <w:tcBorders>
              <w:top w:val="nil"/>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 </w:t>
            </w:r>
          </w:p>
        </w:tc>
        <w:tc>
          <w:tcPr>
            <w:tcW w:w="820" w:type="dxa"/>
            <w:tcBorders>
              <w:top w:val="nil"/>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 </w:t>
            </w:r>
          </w:p>
        </w:tc>
      </w:tr>
      <w:tr w:rsidR="00B0335A" w:rsidRPr="00B0335A" w:rsidTr="00B0335A">
        <w:trPr>
          <w:trHeight w:val="330"/>
        </w:trPr>
        <w:tc>
          <w:tcPr>
            <w:tcW w:w="1200" w:type="dxa"/>
            <w:tcBorders>
              <w:top w:val="nil"/>
              <w:left w:val="single" w:sz="8" w:space="0" w:color="auto"/>
              <w:bottom w:val="single" w:sz="8" w:space="0" w:color="auto"/>
              <w:right w:val="nil"/>
            </w:tcBorders>
            <w:shd w:val="clear" w:color="auto" w:fill="auto"/>
            <w:noWrap/>
            <w:vAlign w:val="bottom"/>
            <w:hideMark/>
          </w:tcPr>
          <w:p w:rsidR="00B0335A" w:rsidRPr="00B0335A" w:rsidRDefault="00B0335A" w:rsidP="00B0335A">
            <w:pPr>
              <w:jc w:val="center"/>
              <w:rPr>
                <w:rFonts w:ascii="Arial" w:hAnsi="Arial" w:cs="Arial"/>
                <w:b/>
                <w:bCs/>
                <w:sz w:val="18"/>
                <w:szCs w:val="18"/>
                <w:lang w:val="es-CO" w:eastAsia="es-CO"/>
              </w:rPr>
            </w:pPr>
            <w:r w:rsidRPr="00B0335A">
              <w:rPr>
                <w:rFonts w:ascii="Arial" w:hAnsi="Arial" w:cs="Arial"/>
                <w:b/>
                <w:bCs/>
                <w:sz w:val="18"/>
                <w:szCs w:val="18"/>
                <w:lang w:val="es-CO" w:eastAsia="es-CO"/>
              </w:rPr>
              <w:t>7.</w:t>
            </w:r>
          </w:p>
        </w:tc>
        <w:tc>
          <w:tcPr>
            <w:tcW w:w="5885" w:type="dxa"/>
            <w:tcBorders>
              <w:top w:val="nil"/>
              <w:left w:val="single" w:sz="8" w:space="0" w:color="auto"/>
              <w:bottom w:val="single" w:sz="8" w:space="0" w:color="auto"/>
              <w:right w:val="single" w:sz="8" w:space="0" w:color="auto"/>
            </w:tcBorders>
            <w:shd w:val="clear" w:color="auto" w:fill="auto"/>
            <w:vAlign w:val="bottom"/>
            <w:hideMark/>
          </w:tcPr>
          <w:p w:rsidR="00B0335A" w:rsidRPr="00B0335A" w:rsidRDefault="00B0335A" w:rsidP="00B0335A">
            <w:pPr>
              <w:rPr>
                <w:rFonts w:ascii="Arial" w:hAnsi="Arial" w:cs="Arial"/>
                <w:b/>
                <w:bCs/>
                <w:color w:val="000000"/>
                <w:sz w:val="18"/>
                <w:szCs w:val="18"/>
                <w:lang w:val="es-CO" w:eastAsia="es-CO"/>
              </w:rPr>
            </w:pPr>
            <w:r w:rsidRPr="00B0335A">
              <w:rPr>
                <w:rFonts w:ascii="Arial" w:hAnsi="Arial" w:cs="Arial"/>
                <w:b/>
                <w:bCs/>
                <w:color w:val="000000"/>
                <w:sz w:val="18"/>
                <w:szCs w:val="18"/>
                <w:lang w:val="es-CO" w:eastAsia="es-CO"/>
              </w:rPr>
              <w:t xml:space="preserve">AMORTIZACIONES </w:t>
            </w:r>
          </w:p>
        </w:tc>
        <w:tc>
          <w:tcPr>
            <w:tcW w:w="795" w:type="dxa"/>
            <w:tcBorders>
              <w:top w:val="nil"/>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 </w:t>
            </w:r>
          </w:p>
        </w:tc>
        <w:tc>
          <w:tcPr>
            <w:tcW w:w="880" w:type="dxa"/>
            <w:tcBorders>
              <w:top w:val="nil"/>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 </w:t>
            </w:r>
          </w:p>
        </w:tc>
        <w:tc>
          <w:tcPr>
            <w:tcW w:w="820" w:type="dxa"/>
            <w:tcBorders>
              <w:top w:val="nil"/>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 </w:t>
            </w:r>
          </w:p>
        </w:tc>
      </w:tr>
      <w:tr w:rsidR="00B0335A" w:rsidRPr="00B0335A" w:rsidTr="00B0335A">
        <w:trPr>
          <w:trHeight w:val="330"/>
        </w:trPr>
        <w:tc>
          <w:tcPr>
            <w:tcW w:w="1200" w:type="dxa"/>
            <w:tcBorders>
              <w:top w:val="nil"/>
              <w:left w:val="single" w:sz="8" w:space="0" w:color="auto"/>
              <w:bottom w:val="single" w:sz="8" w:space="0" w:color="auto"/>
              <w:right w:val="nil"/>
            </w:tcBorders>
            <w:shd w:val="clear" w:color="auto" w:fill="auto"/>
            <w:noWrap/>
            <w:vAlign w:val="bottom"/>
            <w:hideMark/>
          </w:tcPr>
          <w:p w:rsidR="00B0335A" w:rsidRPr="00B0335A" w:rsidRDefault="00B0335A" w:rsidP="00B0335A">
            <w:pPr>
              <w:jc w:val="center"/>
              <w:rPr>
                <w:rFonts w:ascii="Arial" w:hAnsi="Arial" w:cs="Arial"/>
                <w:b/>
                <w:bCs/>
                <w:sz w:val="18"/>
                <w:szCs w:val="18"/>
                <w:lang w:val="es-CO" w:eastAsia="es-CO"/>
              </w:rPr>
            </w:pPr>
            <w:r w:rsidRPr="00B0335A">
              <w:rPr>
                <w:rFonts w:ascii="Arial" w:hAnsi="Arial" w:cs="Arial"/>
                <w:b/>
                <w:bCs/>
                <w:sz w:val="18"/>
                <w:szCs w:val="18"/>
                <w:lang w:val="es-CO" w:eastAsia="es-CO"/>
              </w:rPr>
              <w:t>8.</w:t>
            </w:r>
          </w:p>
        </w:tc>
        <w:tc>
          <w:tcPr>
            <w:tcW w:w="5885" w:type="dxa"/>
            <w:tcBorders>
              <w:top w:val="nil"/>
              <w:left w:val="single" w:sz="8" w:space="0" w:color="auto"/>
              <w:bottom w:val="single" w:sz="8" w:space="0" w:color="auto"/>
              <w:right w:val="single" w:sz="8" w:space="0" w:color="auto"/>
            </w:tcBorders>
            <w:shd w:val="clear" w:color="auto" w:fill="auto"/>
            <w:vAlign w:val="bottom"/>
            <w:hideMark/>
          </w:tcPr>
          <w:p w:rsidR="00B0335A" w:rsidRPr="00B0335A" w:rsidRDefault="00B0335A" w:rsidP="00B0335A">
            <w:pPr>
              <w:rPr>
                <w:rFonts w:ascii="Arial" w:hAnsi="Arial" w:cs="Arial"/>
                <w:b/>
                <w:bCs/>
                <w:color w:val="000000"/>
                <w:sz w:val="18"/>
                <w:szCs w:val="18"/>
                <w:lang w:val="es-CO" w:eastAsia="es-CO"/>
              </w:rPr>
            </w:pPr>
            <w:r w:rsidRPr="00B0335A">
              <w:rPr>
                <w:rFonts w:ascii="Arial" w:hAnsi="Arial" w:cs="Arial"/>
                <w:b/>
                <w:bCs/>
                <w:color w:val="000000"/>
                <w:sz w:val="18"/>
                <w:szCs w:val="18"/>
                <w:lang w:val="es-CO" w:eastAsia="es-CO"/>
              </w:rPr>
              <w:t>SITUACIÓN DEL NUEVO CREDITO</w:t>
            </w:r>
          </w:p>
        </w:tc>
        <w:tc>
          <w:tcPr>
            <w:tcW w:w="795" w:type="dxa"/>
            <w:tcBorders>
              <w:top w:val="nil"/>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 </w:t>
            </w:r>
          </w:p>
        </w:tc>
        <w:tc>
          <w:tcPr>
            <w:tcW w:w="880" w:type="dxa"/>
            <w:tcBorders>
              <w:top w:val="nil"/>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 </w:t>
            </w:r>
          </w:p>
        </w:tc>
        <w:tc>
          <w:tcPr>
            <w:tcW w:w="820" w:type="dxa"/>
            <w:tcBorders>
              <w:top w:val="nil"/>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 </w:t>
            </w:r>
          </w:p>
        </w:tc>
      </w:tr>
      <w:tr w:rsidR="00B0335A" w:rsidRPr="00B0335A" w:rsidTr="00B0335A">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B0335A" w:rsidRPr="00B0335A" w:rsidRDefault="00B0335A" w:rsidP="00B0335A">
            <w:pPr>
              <w:jc w:val="center"/>
              <w:rPr>
                <w:rFonts w:ascii="Arial" w:hAnsi="Arial" w:cs="Arial"/>
                <w:sz w:val="18"/>
                <w:szCs w:val="18"/>
                <w:lang w:val="es-CO" w:eastAsia="es-CO"/>
              </w:rPr>
            </w:pPr>
            <w:r w:rsidRPr="00B0335A">
              <w:rPr>
                <w:rFonts w:ascii="Arial" w:hAnsi="Arial" w:cs="Arial"/>
                <w:sz w:val="18"/>
                <w:szCs w:val="18"/>
                <w:lang w:val="es-CO" w:eastAsia="es-CO"/>
              </w:rPr>
              <w:t>8.1</w:t>
            </w:r>
          </w:p>
        </w:tc>
        <w:tc>
          <w:tcPr>
            <w:tcW w:w="5885" w:type="dxa"/>
            <w:tcBorders>
              <w:top w:val="nil"/>
              <w:left w:val="single" w:sz="8" w:space="0" w:color="auto"/>
              <w:bottom w:val="single" w:sz="4" w:space="0" w:color="auto"/>
              <w:right w:val="single" w:sz="8" w:space="0" w:color="auto"/>
            </w:tcBorders>
            <w:shd w:val="clear" w:color="auto" w:fill="auto"/>
            <w:vAlign w:val="bottom"/>
            <w:hideMark/>
          </w:tcPr>
          <w:p w:rsidR="00B0335A" w:rsidRPr="00B0335A" w:rsidRDefault="00B0335A" w:rsidP="00B0335A">
            <w:pPr>
              <w:rPr>
                <w:rFonts w:ascii="Arial" w:hAnsi="Arial" w:cs="Arial"/>
                <w:color w:val="000000"/>
                <w:sz w:val="18"/>
                <w:szCs w:val="18"/>
                <w:lang w:val="es-CO" w:eastAsia="es-CO"/>
              </w:rPr>
            </w:pPr>
            <w:r w:rsidRPr="00B0335A">
              <w:rPr>
                <w:rFonts w:ascii="Arial" w:hAnsi="Arial" w:cs="Arial"/>
                <w:color w:val="000000"/>
                <w:sz w:val="18"/>
                <w:szCs w:val="18"/>
                <w:lang w:val="es-CO" w:eastAsia="es-CO"/>
              </w:rPr>
              <w:t>Valor total del Nuevo Crédito</w:t>
            </w:r>
          </w:p>
        </w:tc>
        <w:tc>
          <w:tcPr>
            <w:tcW w:w="795"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w:t>
            </w:r>
          </w:p>
        </w:tc>
        <w:tc>
          <w:tcPr>
            <w:tcW w:w="88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w:t>
            </w:r>
          </w:p>
        </w:tc>
        <w:tc>
          <w:tcPr>
            <w:tcW w:w="82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w:t>
            </w:r>
          </w:p>
        </w:tc>
      </w:tr>
      <w:tr w:rsidR="00B0335A" w:rsidRPr="00B0335A" w:rsidTr="00B0335A">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B0335A" w:rsidRPr="00B0335A" w:rsidRDefault="00B0335A" w:rsidP="00B0335A">
            <w:pPr>
              <w:jc w:val="center"/>
              <w:rPr>
                <w:rFonts w:ascii="Arial" w:hAnsi="Arial" w:cs="Arial"/>
                <w:sz w:val="18"/>
                <w:szCs w:val="18"/>
                <w:lang w:val="es-CO" w:eastAsia="es-CO"/>
              </w:rPr>
            </w:pPr>
            <w:r w:rsidRPr="00B0335A">
              <w:rPr>
                <w:rFonts w:ascii="Arial" w:hAnsi="Arial" w:cs="Arial"/>
                <w:sz w:val="18"/>
                <w:szCs w:val="18"/>
                <w:lang w:val="es-CO" w:eastAsia="es-CO"/>
              </w:rPr>
              <w:t>8.2</w:t>
            </w:r>
          </w:p>
        </w:tc>
        <w:tc>
          <w:tcPr>
            <w:tcW w:w="5885" w:type="dxa"/>
            <w:tcBorders>
              <w:top w:val="nil"/>
              <w:left w:val="single" w:sz="8" w:space="0" w:color="auto"/>
              <w:bottom w:val="single" w:sz="4" w:space="0" w:color="auto"/>
              <w:right w:val="single" w:sz="8" w:space="0" w:color="auto"/>
            </w:tcBorders>
            <w:shd w:val="clear" w:color="auto" w:fill="auto"/>
            <w:vAlign w:val="bottom"/>
            <w:hideMark/>
          </w:tcPr>
          <w:p w:rsidR="00B0335A" w:rsidRPr="00B0335A" w:rsidRDefault="00B0335A" w:rsidP="00B0335A">
            <w:pPr>
              <w:rPr>
                <w:rFonts w:ascii="Arial" w:hAnsi="Arial" w:cs="Arial"/>
                <w:color w:val="000000"/>
                <w:sz w:val="18"/>
                <w:szCs w:val="18"/>
                <w:lang w:val="es-CO" w:eastAsia="es-CO"/>
              </w:rPr>
            </w:pPr>
            <w:r w:rsidRPr="00B0335A">
              <w:rPr>
                <w:rFonts w:ascii="Arial" w:hAnsi="Arial" w:cs="Arial"/>
                <w:color w:val="000000"/>
                <w:sz w:val="18"/>
                <w:szCs w:val="18"/>
                <w:lang w:val="es-CO" w:eastAsia="es-CO"/>
              </w:rPr>
              <w:t xml:space="preserve">Amortizaciones del nuevo crédito </w:t>
            </w:r>
          </w:p>
        </w:tc>
        <w:tc>
          <w:tcPr>
            <w:tcW w:w="795"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w:t>
            </w:r>
          </w:p>
        </w:tc>
        <w:tc>
          <w:tcPr>
            <w:tcW w:w="88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w:t>
            </w:r>
          </w:p>
        </w:tc>
        <w:tc>
          <w:tcPr>
            <w:tcW w:w="82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w:t>
            </w:r>
          </w:p>
        </w:tc>
      </w:tr>
      <w:tr w:rsidR="00B0335A" w:rsidRPr="00B0335A" w:rsidTr="00B0335A">
        <w:trPr>
          <w:trHeight w:val="33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B0335A" w:rsidRPr="00B0335A" w:rsidRDefault="00B0335A" w:rsidP="00B0335A">
            <w:pPr>
              <w:jc w:val="center"/>
              <w:rPr>
                <w:rFonts w:ascii="Arial" w:hAnsi="Arial" w:cs="Arial"/>
                <w:sz w:val="18"/>
                <w:szCs w:val="18"/>
                <w:lang w:val="es-CO" w:eastAsia="es-CO"/>
              </w:rPr>
            </w:pPr>
            <w:r w:rsidRPr="00B0335A">
              <w:rPr>
                <w:rFonts w:ascii="Arial" w:hAnsi="Arial" w:cs="Arial"/>
                <w:sz w:val="18"/>
                <w:szCs w:val="18"/>
                <w:lang w:val="es-CO" w:eastAsia="es-CO"/>
              </w:rPr>
              <w:t>8.3</w:t>
            </w:r>
          </w:p>
        </w:tc>
        <w:tc>
          <w:tcPr>
            <w:tcW w:w="5885" w:type="dxa"/>
            <w:tcBorders>
              <w:top w:val="nil"/>
              <w:left w:val="nil"/>
              <w:bottom w:val="nil"/>
              <w:right w:val="single" w:sz="8" w:space="0" w:color="auto"/>
            </w:tcBorders>
            <w:shd w:val="clear" w:color="auto" w:fill="auto"/>
            <w:vAlign w:val="bottom"/>
            <w:hideMark/>
          </w:tcPr>
          <w:p w:rsidR="00B0335A" w:rsidRPr="00B0335A" w:rsidRDefault="00B0335A" w:rsidP="00B0335A">
            <w:pPr>
              <w:rPr>
                <w:rFonts w:ascii="Arial" w:hAnsi="Arial" w:cs="Arial"/>
                <w:color w:val="000000"/>
                <w:sz w:val="18"/>
                <w:szCs w:val="18"/>
                <w:lang w:val="es-CO" w:eastAsia="es-CO"/>
              </w:rPr>
            </w:pPr>
            <w:r w:rsidRPr="00B0335A">
              <w:rPr>
                <w:rFonts w:ascii="Arial" w:hAnsi="Arial" w:cs="Arial"/>
                <w:color w:val="000000"/>
                <w:sz w:val="18"/>
                <w:szCs w:val="18"/>
                <w:lang w:val="es-CO" w:eastAsia="es-CO"/>
              </w:rPr>
              <w:t xml:space="preserve">Intereses del nuevo crédito </w:t>
            </w:r>
          </w:p>
        </w:tc>
        <w:tc>
          <w:tcPr>
            <w:tcW w:w="795" w:type="dxa"/>
            <w:tcBorders>
              <w:top w:val="nil"/>
              <w:left w:val="nil"/>
              <w:bottom w:val="nil"/>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w:t>
            </w:r>
          </w:p>
        </w:tc>
        <w:tc>
          <w:tcPr>
            <w:tcW w:w="880" w:type="dxa"/>
            <w:tcBorders>
              <w:top w:val="nil"/>
              <w:left w:val="nil"/>
              <w:bottom w:val="nil"/>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w:t>
            </w:r>
          </w:p>
        </w:tc>
        <w:tc>
          <w:tcPr>
            <w:tcW w:w="820" w:type="dxa"/>
            <w:tcBorders>
              <w:top w:val="nil"/>
              <w:left w:val="nil"/>
              <w:bottom w:val="nil"/>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w:t>
            </w:r>
          </w:p>
        </w:tc>
      </w:tr>
      <w:tr w:rsidR="00B0335A" w:rsidRPr="00B0335A" w:rsidTr="00B0335A">
        <w:trPr>
          <w:trHeight w:val="330"/>
        </w:trPr>
        <w:tc>
          <w:tcPr>
            <w:tcW w:w="1200" w:type="dxa"/>
            <w:tcBorders>
              <w:top w:val="nil"/>
              <w:left w:val="single" w:sz="8" w:space="0" w:color="auto"/>
              <w:bottom w:val="single" w:sz="8" w:space="0" w:color="auto"/>
              <w:right w:val="nil"/>
            </w:tcBorders>
            <w:shd w:val="clear" w:color="auto" w:fill="auto"/>
            <w:noWrap/>
            <w:vAlign w:val="bottom"/>
            <w:hideMark/>
          </w:tcPr>
          <w:p w:rsidR="00B0335A" w:rsidRPr="00B0335A" w:rsidRDefault="00B0335A" w:rsidP="00B0335A">
            <w:pPr>
              <w:jc w:val="center"/>
              <w:rPr>
                <w:rFonts w:ascii="Arial" w:hAnsi="Arial" w:cs="Arial"/>
                <w:sz w:val="18"/>
                <w:szCs w:val="18"/>
                <w:lang w:val="es-CO" w:eastAsia="es-CO"/>
              </w:rPr>
            </w:pPr>
            <w:r w:rsidRPr="00B0335A">
              <w:rPr>
                <w:rFonts w:ascii="Arial" w:hAnsi="Arial" w:cs="Arial"/>
                <w:sz w:val="18"/>
                <w:szCs w:val="18"/>
                <w:lang w:val="es-CO" w:eastAsia="es-CO"/>
              </w:rPr>
              <w:t>8.4</w:t>
            </w:r>
          </w:p>
        </w:tc>
        <w:tc>
          <w:tcPr>
            <w:tcW w:w="5885"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B0335A" w:rsidRPr="00B0335A" w:rsidRDefault="00B0335A" w:rsidP="00B0335A">
            <w:pPr>
              <w:rPr>
                <w:rFonts w:ascii="Arial" w:hAnsi="Arial" w:cs="Arial"/>
                <w:color w:val="000000"/>
                <w:sz w:val="18"/>
                <w:szCs w:val="18"/>
                <w:lang w:val="es-CO" w:eastAsia="es-CO"/>
              </w:rPr>
            </w:pPr>
            <w:r w:rsidRPr="00B0335A">
              <w:rPr>
                <w:rFonts w:ascii="Arial" w:hAnsi="Arial" w:cs="Arial"/>
                <w:color w:val="000000"/>
                <w:sz w:val="18"/>
                <w:szCs w:val="18"/>
                <w:lang w:val="es-CO" w:eastAsia="es-CO"/>
              </w:rPr>
              <w:t xml:space="preserve">Saldo del nuevo crédito </w:t>
            </w:r>
          </w:p>
        </w:tc>
        <w:tc>
          <w:tcPr>
            <w:tcW w:w="795" w:type="dxa"/>
            <w:tcBorders>
              <w:top w:val="single" w:sz="4" w:space="0" w:color="auto"/>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 xml:space="preserve">       -   </w:t>
            </w:r>
          </w:p>
        </w:tc>
        <w:tc>
          <w:tcPr>
            <w:tcW w:w="880" w:type="dxa"/>
            <w:tcBorders>
              <w:top w:val="single" w:sz="4" w:space="0" w:color="auto"/>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 xml:space="preserve">         -   </w:t>
            </w:r>
          </w:p>
        </w:tc>
        <w:tc>
          <w:tcPr>
            <w:tcW w:w="820" w:type="dxa"/>
            <w:tcBorders>
              <w:top w:val="single" w:sz="4" w:space="0" w:color="auto"/>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 xml:space="preserve">        -   </w:t>
            </w:r>
          </w:p>
        </w:tc>
      </w:tr>
      <w:tr w:rsidR="00B0335A" w:rsidRPr="00B0335A" w:rsidTr="00B0335A">
        <w:trPr>
          <w:trHeight w:val="330"/>
        </w:trPr>
        <w:tc>
          <w:tcPr>
            <w:tcW w:w="1200" w:type="dxa"/>
            <w:tcBorders>
              <w:top w:val="nil"/>
              <w:left w:val="single" w:sz="8" w:space="0" w:color="auto"/>
              <w:bottom w:val="single" w:sz="8" w:space="0" w:color="auto"/>
              <w:right w:val="nil"/>
            </w:tcBorders>
            <w:shd w:val="clear" w:color="auto" w:fill="auto"/>
            <w:noWrap/>
            <w:vAlign w:val="bottom"/>
            <w:hideMark/>
          </w:tcPr>
          <w:p w:rsidR="00B0335A" w:rsidRPr="00B0335A" w:rsidRDefault="00B0335A" w:rsidP="00B0335A">
            <w:pPr>
              <w:jc w:val="center"/>
              <w:rPr>
                <w:rFonts w:ascii="Arial" w:hAnsi="Arial" w:cs="Arial"/>
                <w:b/>
                <w:bCs/>
                <w:sz w:val="18"/>
                <w:szCs w:val="18"/>
                <w:lang w:val="es-CO" w:eastAsia="es-CO"/>
              </w:rPr>
            </w:pPr>
            <w:r w:rsidRPr="00B0335A">
              <w:rPr>
                <w:rFonts w:ascii="Arial" w:hAnsi="Arial" w:cs="Arial"/>
                <w:b/>
                <w:bCs/>
                <w:sz w:val="18"/>
                <w:szCs w:val="18"/>
                <w:lang w:val="es-CO" w:eastAsia="es-CO"/>
              </w:rPr>
              <w:t>9.</w:t>
            </w:r>
          </w:p>
        </w:tc>
        <w:tc>
          <w:tcPr>
            <w:tcW w:w="5885" w:type="dxa"/>
            <w:tcBorders>
              <w:top w:val="nil"/>
              <w:left w:val="single" w:sz="8" w:space="0" w:color="auto"/>
              <w:bottom w:val="single" w:sz="8" w:space="0" w:color="auto"/>
              <w:right w:val="single" w:sz="8" w:space="0" w:color="auto"/>
            </w:tcBorders>
            <w:shd w:val="clear" w:color="auto" w:fill="auto"/>
            <w:vAlign w:val="bottom"/>
            <w:hideMark/>
          </w:tcPr>
          <w:p w:rsidR="00B0335A" w:rsidRPr="00B0335A" w:rsidRDefault="00B0335A" w:rsidP="00B0335A">
            <w:pPr>
              <w:rPr>
                <w:rFonts w:ascii="Arial" w:hAnsi="Arial" w:cs="Arial"/>
                <w:b/>
                <w:bCs/>
                <w:sz w:val="18"/>
                <w:szCs w:val="18"/>
                <w:lang w:val="es-CO" w:eastAsia="es-CO"/>
              </w:rPr>
            </w:pPr>
            <w:r w:rsidRPr="00B0335A">
              <w:rPr>
                <w:rFonts w:ascii="Arial" w:hAnsi="Arial" w:cs="Arial"/>
                <w:b/>
                <w:bCs/>
                <w:sz w:val="18"/>
                <w:szCs w:val="18"/>
                <w:lang w:val="es-CO" w:eastAsia="es-CO"/>
              </w:rPr>
              <w:t>CALCULO INDICADORES</w:t>
            </w:r>
          </w:p>
        </w:tc>
        <w:tc>
          <w:tcPr>
            <w:tcW w:w="795" w:type="dxa"/>
            <w:tcBorders>
              <w:top w:val="nil"/>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w:t>
            </w:r>
          </w:p>
        </w:tc>
        <w:tc>
          <w:tcPr>
            <w:tcW w:w="880" w:type="dxa"/>
            <w:tcBorders>
              <w:top w:val="nil"/>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w:t>
            </w:r>
          </w:p>
        </w:tc>
        <w:tc>
          <w:tcPr>
            <w:tcW w:w="820" w:type="dxa"/>
            <w:tcBorders>
              <w:top w:val="nil"/>
              <w:left w:val="nil"/>
              <w:bottom w:val="single" w:sz="8"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sz w:val="19"/>
                <w:szCs w:val="19"/>
                <w:lang w:val="es-CO" w:eastAsia="es-CO"/>
              </w:rPr>
            </w:pPr>
            <w:r w:rsidRPr="00B0335A">
              <w:rPr>
                <w:rFonts w:ascii="Arial" w:hAnsi="Arial" w:cs="Arial"/>
                <w:sz w:val="19"/>
                <w:szCs w:val="19"/>
                <w:lang w:val="es-CO" w:eastAsia="es-CO"/>
              </w:rPr>
              <w:t> </w:t>
            </w:r>
          </w:p>
        </w:tc>
      </w:tr>
      <w:tr w:rsidR="00B0335A" w:rsidRPr="00B0335A" w:rsidTr="00B0335A">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B0335A" w:rsidRPr="00B0335A" w:rsidRDefault="00B0335A" w:rsidP="00B0335A">
            <w:pPr>
              <w:jc w:val="center"/>
              <w:rPr>
                <w:rFonts w:ascii="Arial" w:hAnsi="Arial" w:cs="Arial"/>
                <w:sz w:val="18"/>
                <w:szCs w:val="18"/>
                <w:lang w:val="es-CO" w:eastAsia="es-CO"/>
              </w:rPr>
            </w:pPr>
            <w:r w:rsidRPr="00B0335A">
              <w:rPr>
                <w:rFonts w:ascii="Arial" w:hAnsi="Arial" w:cs="Arial"/>
                <w:sz w:val="18"/>
                <w:szCs w:val="18"/>
                <w:lang w:val="es-CO" w:eastAsia="es-CO"/>
              </w:rPr>
              <w:t>9.1</w:t>
            </w:r>
          </w:p>
        </w:tc>
        <w:tc>
          <w:tcPr>
            <w:tcW w:w="5885" w:type="dxa"/>
            <w:tcBorders>
              <w:top w:val="nil"/>
              <w:left w:val="single" w:sz="8" w:space="0" w:color="auto"/>
              <w:bottom w:val="single" w:sz="4" w:space="0" w:color="auto"/>
              <w:right w:val="single" w:sz="8" w:space="0" w:color="auto"/>
            </w:tcBorders>
            <w:shd w:val="clear" w:color="auto" w:fill="auto"/>
            <w:vAlign w:val="bottom"/>
            <w:hideMark/>
          </w:tcPr>
          <w:p w:rsidR="00B0335A" w:rsidRPr="00B0335A" w:rsidRDefault="00B0335A" w:rsidP="00B0335A">
            <w:pPr>
              <w:rPr>
                <w:rFonts w:ascii="Arial" w:hAnsi="Arial" w:cs="Arial"/>
                <w:b/>
                <w:bCs/>
                <w:color w:val="000000"/>
                <w:sz w:val="18"/>
                <w:szCs w:val="18"/>
                <w:lang w:val="es-CO" w:eastAsia="es-CO"/>
              </w:rPr>
            </w:pPr>
            <w:r w:rsidRPr="00B0335A">
              <w:rPr>
                <w:rFonts w:ascii="Arial" w:hAnsi="Arial" w:cs="Arial"/>
                <w:b/>
                <w:bCs/>
                <w:color w:val="000000"/>
                <w:sz w:val="18"/>
                <w:szCs w:val="18"/>
                <w:lang w:val="es-CO" w:eastAsia="es-CO"/>
              </w:rPr>
              <w:t>TOTAL INTERESES   = ( 6 + 8.3 )</w:t>
            </w:r>
          </w:p>
        </w:tc>
        <w:tc>
          <w:tcPr>
            <w:tcW w:w="795"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 xml:space="preserve">       -   </w:t>
            </w:r>
          </w:p>
        </w:tc>
        <w:tc>
          <w:tcPr>
            <w:tcW w:w="88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 xml:space="preserve">         -   </w:t>
            </w:r>
          </w:p>
        </w:tc>
        <w:tc>
          <w:tcPr>
            <w:tcW w:w="82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 xml:space="preserve">        -   </w:t>
            </w:r>
          </w:p>
        </w:tc>
      </w:tr>
      <w:tr w:rsidR="00B0335A" w:rsidRPr="00B0335A" w:rsidTr="00B0335A">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B0335A" w:rsidRPr="00B0335A" w:rsidRDefault="00B0335A" w:rsidP="00B0335A">
            <w:pPr>
              <w:jc w:val="center"/>
              <w:rPr>
                <w:rFonts w:ascii="Arial" w:hAnsi="Arial" w:cs="Arial"/>
                <w:sz w:val="18"/>
                <w:szCs w:val="18"/>
                <w:lang w:val="es-CO" w:eastAsia="es-CO"/>
              </w:rPr>
            </w:pPr>
            <w:r w:rsidRPr="00B0335A">
              <w:rPr>
                <w:rFonts w:ascii="Arial" w:hAnsi="Arial" w:cs="Arial"/>
                <w:sz w:val="18"/>
                <w:szCs w:val="18"/>
                <w:lang w:val="es-CO" w:eastAsia="es-CO"/>
              </w:rPr>
              <w:t>9.2</w:t>
            </w:r>
          </w:p>
        </w:tc>
        <w:tc>
          <w:tcPr>
            <w:tcW w:w="5885" w:type="dxa"/>
            <w:tcBorders>
              <w:top w:val="nil"/>
              <w:left w:val="single" w:sz="8" w:space="0" w:color="auto"/>
              <w:bottom w:val="single" w:sz="4" w:space="0" w:color="auto"/>
              <w:right w:val="single" w:sz="8" w:space="0" w:color="auto"/>
            </w:tcBorders>
            <w:shd w:val="clear" w:color="auto" w:fill="auto"/>
            <w:vAlign w:val="bottom"/>
            <w:hideMark/>
          </w:tcPr>
          <w:p w:rsidR="00B0335A" w:rsidRPr="00B0335A" w:rsidRDefault="00B0335A" w:rsidP="00B0335A">
            <w:pPr>
              <w:rPr>
                <w:rFonts w:ascii="Arial" w:hAnsi="Arial" w:cs="Arial"/>
                <w:b/>
                <w:bCs/>
                <w:color w:val="000000"/>
                <w:sz w:val="18"/>
                <w:szCs w:val="18"/>
                <w:lang w:val="es-CO" w:eastAsia="es-CO"/>
              </w:rPr>
            </w:pPr>
            <w:r w:rsidRPr="00B0335A">
              <w:rPr>
                <w:rFonts w:ascii="Arial" w:hAnsi="Arial" w:cs="Arial"/>
                <w:b/>
                <w:bCs/>
                <w:color w:val="000000"/>
                <w:sz w:val="18"/>
                <w:szCs w:val="18"/>
                <w:lang w:val="es-CO" w:eastAsia="es-CO"/>
              </w:rPr>
              <w:t>SALDO DEUDA NETO CON NUEVO CREDITO = ( 5 + 8.1 - 8.2 - 7)</w:t>
            </w:r>
          </w:p>
        </w:tc>
        <w:tc>
          <w:tcPr>
            <w:tcW w:w="795"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 xml:space="preserve">       -   </w:t>
            </w:r>
          </w:p>
        </w:tc>
        <w:tc>
          <w:tcPr>
            <w:tcW w:w="88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 xml:space="preserve">         -   </w:t>
            </w:r>
          </w:p>
        </w:tc>
        <w:tc>
          <w:tcPr>
            <w:tcW w:w="82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 xml:space="preserve">        -   </w:t>
            </w:r>
          </w:p>
        </w:tc>
      </w:tr>
      <w:tr w:rsidR="00B0335A" w:rsidRPr="00B0335A" w:rsidTr="00B0335A">
        <w:trPr>
          <w:trHeight w:val="615"/>
        </w:trPr>
        <w:tc>
          <w:tcPr>
            <w:tcW w:w="1200" w:type="dxa"/>
            <w:tcBorders>
              <w:top w:val="nil"/>
              <w:left w:val="single" w:sz="8" w:space="0" w:color="auto"/>
              <w:bottom w:val="single" w:sz="4" w:space="0" w:color="auto"/>
              <w:right w:val="nil"/>
            </w:tcBorders>
            <w:shd w:val="clear" w:color="auto" w:fill="auto"/>
            <w:noWrap/>
            <w:vAlign w:val="bottom"/>
            <w:hideMark/>
          </w:tcPr>
          <w:p w:rsidR="00B0335A" w:rsidRPr="00B0335A" w:rsidRDefault="00B0335A" w:rsidP="00B0335A">
            <w:pPr>
              <w:jc w:val="center"/>
              <w:rPr>
                <w:rFonts w:ascii="Arial" w:hAnsi="Arial" w:cs="Arial"/>
                <w:sz w:val="18"/>
                <w:szCs w:val="18"/>
                <w:lang w:val="es-CO" w:eastAsia="es-CO"/>
              </w:rPr>
            </w:pPr>
            <w:r w:rsidRPr="00B0335A">
              <w:rPr>
                <w:rFonts w:ascii="Arial" w:hAnsi="Arial" w:cs="Arial"/>
                <w:sz w:val="18"/>
                <w:szCs w:val="18"/>
                <w:lang w:val="es-CO" w:eastAsia="es-CO"/>
              </w:rPr>
              <w:t>9.3</w:t>
            </w:r>
          </w:p>
        </w:tc>
        <w:tc>
          <w:tcPr>
            <w:tcW w:w="5885" w:type="dxa"/>
            <w:tcBorders>
              <w:top w:val="nil"/>
              <w:left w:val="single" w:sz="8" w:space="0" w:color="auto"/>
              <w:bottom w:val="single" w:sz="4" w:space="0" w:color="auto"/>
              <w:right w:val="single" w:sz="8" w:space="0" w:color="auto"/>
            </w:tcBorders>
            <w:shd w:val="clear" w:color="auto" w:fill="auto"/>
            <w:vAlign w:val="bottom"/>
            <w:hideMark/>
          </w:tcPr>
          <w:p w:rsidR="00B0335A" w:rsidRPr="00B0335A" w:rsidRDefault="00B0335A" w:rsidP="00B0335A">
            <w:pPr>
              <w:jc w:val="center"/>
              <w:rPr>
                <w:rFonts w:ascii="Arial" w:hAnsi="Arial" w:cs="Arial"/>
                <w:b/>
                <w:bCs/>
                <w:sz w:val="18"/>
                <w:szCs w:val="18"/>
                <w:lang w:val="es-CO" w:eastAsia="es-CO"/>
              </w:rPr>
            </w:pPr>
            <w:r w:rsidRPr="00B0335A">
              <w:rPr>
                <w:rFonts w:ascii="Arial" w:hAnsi="Arial" w:cs="Arial"/>
                <w:b/>
                <w:bCs/>
                <w:sz w:val="18"/>
                <w:szCs w:val="18"/>
                <w:lang w:val="es-CO" w:eastAsia="es-CO"/>
              </w:rPr>
              <w:t xml:space="preserve">SOLVENCIA = INTERESES / AHORRO OPERACIONAL  = ( 9.1 / 3 ):                    </w:t>
            </w:r>
            <w:r w:rsidRPr="00B0335A">
              <w:rPr>
                <w:rFonts w:ascii="Arial" w:hAnsi="Arial" w:cs="Arial"/>
                <w:b/>
                <w:bCs/>
                <w:color w:val="FF0000"/>
                <w:sz w:val="18"/>
                <w:szCs w:val="18"/>
                <w:lang w:val="es-CO" w:eastAsia="es-CO"/>
              </w:rPr>
              <w:t xml:space="preserve"> I / AO &lt;= 40%</w:t>
            </w:r>
          </w:p>
        </w:tc>
        <w:tc>
          <w:tcPr>
            <w:tcW w:w="795"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0.00%</w:t>
            </w:r>
          </w:p>
        </w:tc>
        <w:tc>
          <w:tcPr>
            <w:tcW w:w="88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0.00%</w:t>
            </w:r>
          </w:p>
        </w:tc>
        <w:tc>
          <w:tcPr>
            <w:tcW w:w="82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0.00%</w:t>
            </w:r>
          </w:p>
        </w:tc>
      </w:tr>
      <w:tr w:rsidR="00B0335A" w:rsidRPr="00B0335A" w:rsidTr="00B0335A">
        <w:trPr>
          <w:trHeight w:val="555"/>
        </w:trPr>
        <w:tc>
          <w:tcPr>
            <w:tcW w:w="1200" w:type="dxa"/>
            <w:tcBorders>
              <w:top w:val="nil"/>
              <w:left w:val="single" w:sz="8" w:space="0" w:color="auto"/>
              <w:bottom w:val="single" w:sz="4" w:space="0" w:color="auto"/>
              <w:right w:val="nil"/>
            </w:tcBorders>
            <w:shd w:val="clear" w:color="auto" w:fill="auto"/>
            <w:noWrap/>
            <w:vAlign w:val="bottom"/>
            <w:hideMark/>
          </w:tcPr>
          <w:p w:rsidR="00B0335A" w:rsidRPr="00B0335A" w:rsidRDefault="00B0335A" w:rsidP="00B0335A">
            <w:pPr>
              <w:jc w:val="center"/>
              <w:rPr>
                <w:rFonts w:ascii="Arial" w:hAnsi="Arial" w:cs="Arial"/>
                <w:sz w:val="18"/>
                <w:szCs w:val="18"/>
                <w:lang w:val="es-CO" w:eastAsia="es-CO"/>
              </w:rPr>
            </w:pPr>
            <w:r w:rsidRPr="00B0335A">
              <w:rPr>
                <w:rFonts w:ascii="Arial" w:hAnsi="Arial" w:cs="Arial"/>
                <w:sz w:val="18"/>
                <w:szCs w:val="18"/>
                <w:lang w:val="es-CO" w:eastAsia="es-CO"/>
              </w:rPr>
              <w:t>9.4</w:t>
            </w:r>
          </w:p>
        </w:tc>
        <w:tc>
          <w:tcPr>
            <w:tcW w:w="5885" w:type="dxa"/>
            <w:tcBorders>
              <w:top w:val="nil"/>
              <w:left w:val="single" w:sz="8" w:space="0" w:color="auto"/>
              <w:bottom w:val="single" w:sz="4" w:space="0" w:color="auto"/>
              <w:right w:val="single" w:sz="8" w:space="0" w:color="auto"/>
            </w:tcBorders>
            <w:shd w:val="clear" w:color="auto" w:fill="auto"/>
            <w:vAlign w:val="bottom"/>
            <w:hideMark/>
          </w:tcPr>
          <w:p w:rsidR="00B0335A" w:rsidRPr="00B0335A" w:rsidRDefault="00B0335A" w:rsidP="00B0335A">
            <w:pPr>
              <w:jc w:val="center"/>
              <w:rPr>
                <w:rFonts w:ascii="Arial" w:hAnsi="Arial" w:cs="Arial"/>
                <w:b/>
                <w:bCs/>
                <w:color w:val="000000"/>
                <w:sz w:val="18"/>
                <w:szCs w:val="18"/>
                <w:lang w:val="es-CO" w:eastAsia="es-CO"/>
              </w:rPr>
            </w:pPr>
            <w:r w:rsidRPr="00B0335A">
              <w:rPr>
                <w:rFonts w:ascii="Arial" w:hAnsi="Arial" w:cs="Arial"/>
                <w:b/>
                <w:bCs/>
                <w:color w:val="000000"/>
                <w:sz w:val="18"/>
                <w:szCs w:val="18"/>
                <w:lang w:val="es-CO" w:eastAsia="es-CO"/>
              </w:rPr>
              <w:t xml:space="preserve">SOSTENIBILIDAD = SALDO DEUDA / INGRESOS CORRIENTES  = (9.2 / 1 ):     </w:t>
            </w:r>
            <w:r w:rsidRPr="00B0335A">
              <w:rPr>
                <w:rFonts w:ascii="Arial" w:hAnsi="Arial" w:cs="Arial"/>
                <w:b/>
                <w:bCs/>
                <w:color w:val="FF0000"/>
                <w:sz w:val="18"/>
                <w:szCs w:val="18"/>
                <w:lang w:val="es-CO" w:eastAsia="es-CO"/>
              </w:rPr>
              <w:t>SD / IC &lt;= 80%</w:t>
            </w:r>
          </w:p>
        </w:tc>
        <w:tc>
          <w:tcPr>
            <w:tcW w:w="795"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0.00%</w:t>
            </w:r>
          </w:p>
        </w:tc>
        <w:tc>
          <w:tcPr>
            <w:tcW w:w="88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0.00%</w:t>
            </w:r>
          </w:p>
        </w:tc>
        <w:tc>
          <w:tcPr>
            <w:tcW w:w="820" w:type="dxa"/>
            <w:tcBorders>
              <w:top w:val="nil"/>
              <w:left w:val="nil"/>
              <w:bottom w:val="single" w:sz="4" w:space="0" w:color="auto"/>
              <w:right w:val="single" w:sz="8" w:space="0" w:color="auto"/>
            </w:tcBorders>
            <w:shd w:val="clear" w:color="auto" w:fill="auto"/>
            <w:noWrap/>
            <w:vAlign w:val="bottom"/>
            <w:hideMark/>
          </w:tcPr>
          <w:p w:rsidR="00B0335A" w:rsidRPr="00B0335A" w:rsidRDefault="00B0335A" w:rsidP="00B0335A">
            <w:pPr>
              <w:jc w:val="right"/>
              <w:rPr>
                <w:rFonts w:ascii="Arial" w:hAnsi="Arial" w:cs="Arial"/>
                <w:b/>
                <w:bCs/>
                <w:color w:val="000000"/>
                <w:sz w:val="19"/>
                <w:szCs w:val="19"/>
                <w:lang w:val="es-CO" w:eastAsia="es-CO"/>
              </w:rPr>
            </w:pPr>
            <w:r w:rsidRPr="00B0335A">
              <w:rPr>
                <w:rFonts w:ascii="Arial" w:hAnsi="Arial" w:cs="Arial"/>
                <w:b/>
                <w:bCs/>
                <w:color w:val="000000"/>
                <w:sz w:val="19"/>
                <w:szCs w:val="19"/>
                <w:lang w:val="es-CO" w:eastAsia="es-CO"/>
              </w:rPr>
              <w:t>0.00%</w:t>
            </w:r>
          </w:p>
        </w:tc>
      </w:tr>
      <w:tr w:rsidR="00B0335A" w:rsidRPr="00B0335A" w:rsidTr="00B0335A">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B0335A" w:rsidRPr="00B0335A" w:rsidRDefault="00B0335A" w:rsidP="00B0335A">
            <w:pPr>
              <w:jc w:val="center"/>
              <w:rPr>
                <w:rFonts w:ascii="Arial" w:hAnsi="Arial" w:cs="Arial"/>
                <w:sz w:val="18"/>
                <w:szCs w:val="18"/>
                <w:lang w:val="es-CO" w:eastAsia="es-CO"/>
              </w:rPr>
            </w:pPr>
            <w:r w:rsidRPr="00B0335A">
              <w:rPr>
                <w:rFonts w:ascii="Arial" w:hAnsi="Arial" w:cs="Arial"/>
                <w:sz w:val="18"/>
                <w:szCs w:val="18"/>
                <w:lang w:val="es-CO" w:eastAsia="es-CO"/>
              </w:rPr>
              <w:t>9.5</w:t>
            </w:r>
          </w:p>
        </w:tc>
        <w:tc>
          <w:tcPr>
            <w:tcW w:w="5885" w:type="dxa"/>
            <w:tcBorders>
              <w:top w:val="nil"/>
              <w:left w:val="single" w:sz="8" w:space="0" w:color="auto"/>
              <w:bottom w:val="single" w:sz="4" w:space="0" w:color="auto"/>
              <w:right w:val="single" w:sz="8" w:space="0" w:color="auto"/>
            </w:tcBorders>
            <w:shd w:val="clear" w:color="auto" w:fill="auto"/>
            <w:vAlign w:val="bottom"/>
            <w:hideMark/>
          </w:tcPr>
          <w:p w:rsidR="00B0335A" w:rsidRPr="00B0335A" w:rsidRDefault="00B0335A" w:rsidP="00B0335A">
            <w:pPr>
              <w:rPr>
                <w:rFonts w:ascii="Arial" w:hAnsi="Arial" w:cs="Arial"/>
                <w:b/>
                <w:bCs/>
                <w:color w:val="000000"/>
                <w:sz w:val="18"/>
                <w:szCs w:val="18"/>
                <w:lang w:val="es-CO" w:eastAsia="es-CO"/>
              </w:rPr>
            </w:pPr>
            <w:r w:rsidRPr="00B0335A">
              <w:rPr>
                <w:rFonts w:ascii="Arial" w:hAnsi="Arial" w:cs="Arial"/>
                <w:b/>
                <w:bCs/>
                <w:color w:val="000000"/>
                <w:sz w:val="18"/>
                <w:szCs w:val="18"/>
                <w:lang w:val="es-CO" w:eastAsia="es-CO"/>
              </w:rPr>
              <w:t>ESTADO ACTUAL DE LA ENTIDAD (SEMÁFORO INTERESES)</w:t>
            </w:r>
          </w:p>
        </w:tc>
        <w:tc>
          <w:tcPr>
            <w:tcW w:w="79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0335A" w:rsidRPr="00B0335A" w:rsidRDefault="00B0335A" w:rsidP="00B0335A">
            <w:pPr>
              <w:jc w:val="center"/>
              <w:rPr>
                <w:rFonts w:ascii="Arial" w:hAnsi="Arial" w:cs="Arial"/>
                <w:b/>
                <w:bCs/>
                <w:color w:val="FF0000"/>
                <w:sz w:val="19"/>
                <w:szCs w:val="19"/>
                <w:lang w:val="es-CO" w:eastAsia="es-CO"/>
              </w:rPr>
            </w:pPr>
            <w:r w:rsidRPr="00B0335A">
              <w:rPr>
                <w:rFonts w:ascii="Arial" w:hAnsi="Arial" w:cs="Arial"/>
                <w:b/>
                <w:bCs/>
                <w:color w:val="FF0000"/>
                <w:sz w:val="19"/>
                <w:szCs w:val="19"/>
                <w:lang w:val="es-CO" w:eastAsia="es-CO"/>
              </w:rPr>
              <w:t xml:space="preserve"> VERDE </w:t>
            </w:r>
          </w:p>
        </w:tc>
        <w:tc>
          <w:tcPr>
            <w:tcW w:w="8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0335A" w:rsidRPr="00B0335A" w:rsidRDefault="00B0335A" w:rsidP="00B0335A">
            <w:pPr>
              <w:jc w:val="center"/>
              <w:rPr>
                <w:rFonts w:ascii="Arial" w:hAnsi="Arial" w:cs="Arial"/>
                <w:b/>
                <w:bCs/>
                <w:color w:val="FF0000"/>
                <w:sz w:val="19"/>
                <w:szCs w:val="19"/>
                <w:lang w:val="es-CO" w:eastAsia="es-CO"/>
              </w:rPr>
            </w:pPr>
            <w:r w:rsidRPr="00B0335A">
              <w:rPr>
                <w:rFonts w:ascii="Arial" w:hAnsi="Arial" w:cs="Arial"/>
                <w:b/>
                <w:bCs/>
                <w:color w:val="FF0000"/>
                <w:sz w:val="19"/>
                <w:szCs w:val="19"/>
                <w:lang w:val="es-CO" w:eastAsia="es-CO"/>
              </w:rPr>
              <w:t xml:space="preserve"> VERDE </w:t>
            </w:r>
          </w:p>
        </w:tc>
        <w:tc>
          <w:tcPr>
            <w:tcW w:w="8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0335A" w:rsidRPr="00B0335A" w:rsidRDefault="00B0335A" w:rsidP="00B0335A">
            <w:pPr>
              <w:jc w:val="center"/>
              <w:rPr>
                <w:rFonts w:ascii="Arial" w:hAnsi="Arial" w:cs="Arial"/>
                <w:b/>
                <w:bCs/>
                <w:color w:val="FF0000"/>
                <w:sz w:val="19"/>
                <w:szCs w:val="19"/>
                <w:lang w:val="es-CO" w:eastAsia="es-CO"/>
              </w:rPr>
            </w:pPr>
            <w:r w:rsidRPr="00B0335A">
              <w:rPr>
                <w:rFonts w:ascii="Arial" w:hAnsi="Arial" w:cs="Arial"/>
                <w:b/>
                <w:bCs/>
                <w:color w:val="FF0000"/>
                <w:sz w:val="19"/>
                <w:szCs w:val="19"/>
                <w:lang w:val="es-CO" w:eastAsia="es-CO"/>
              </w:rPr>
              <w:t xml:space="preserve"> VERDE </w:t>
            </w:r>
          </w:p>
        </w:tc>
      </w:tr>
      <w:tr w:rsidR="00B0335A" w:rsidRPr="00B0335A" w:rsidTr="00B0335A">
        <w:trPr>
          <w:trHeight w:val="330"/>
        </w:trPr>
        <w:tc>
          <w:tcPr>
            <w:tcW w:w="1200" w:type="dxa"/>
            <w:tcBorders>
              <w:top w:val="nil"/>
              <w:left w:val="single" w:sz="8" w:space="0" w:color="auto"/>
              <w:bottom w:val="single" w:sz="4" w:space="0" w:color="auto"/>
              <w:right w:val="nil"/>
            </w:tcBorders>
            <w:shd w:val="clear" w:color="auto" w:fill="auto"/>
            <w:noWrap/>
            <w:vAlign w:val="bottom"/>
            <w:hideMark/>
          </w:tcPr>
          <w:p w:rsidR="00B0335A" w:rsidRPr="00B0335A" w:rsidRDefault="00B0335A" w:rsidP="00B0335A">
            <w:pPr>
              <w:jc w:val="center"/>
              <w:rPr>
                <w:rFonts w:ascii="Arial" w:hAnsi="Arial" w:cs="Arial"/>
                <w:sz w:val="18"/>
                <w:szCs w:val="18"/>
                <w:lang w:val="es-CO" w:eastAsia="es-CO"/>
              </w:rPr>
            </w:pPr>
            <w:r w:rsidRPr="00B0335A">
              <w:rPr>
                <w:rFonts w:ascii="Arial" w:hAnsi="Arial" w:cs="Arial"/>
                <w:sz w:val="18"/>
                <w:szCs w:val="18"/>
                <w:lang w:val="es-CO" w:eastAsia="es-CO"/>
              </w:rPr>
              <w:t>9.6</w:t>
            </w:r>
          </w:p>
        </w:tc>
        <w:tc>
          <w:tcPr>
            <w:tcW w:w="5885" w:type="dxa"/>
            <w:tcBorders>
              <w:top w:val="nil"/>
              <w:left w:val="single" w:sz="8" w:space="0" w:color="auto"/>
              <w:bottom w:val="nil"/>
              <w:right w:val="single" w:sz="8" w:space="0" w:color="auto"/>
            </w:tcBorders>
            <w:shd w:val="clear" w:color="auto" w:fill="auto"/>
            <w:vAlign w:val="bottom"/>
            <w:hideMark/>
          </w:tcPr>
          <w:p w:rsidR="00B0335A" w:rsidRPr="00B0335A" w:rsidRDefault="00B0335A" w:rsidP="00B0335A">
            <w:pPr>
              <w:rPr>
                <w:rFonts w:ascii="Arial" w:hAnsi="Arial" w:cs="Arial"/>
                <w:b/>
                <w:bCs/>
                <w:color w:val="000000"/>
                <w:sz w:val="18"/>
                <w:szCs w:val="18"/>
                <w:lang w:val="es-CO" w:eastAsia="es-CO"/>
              </w:rPr>
            </w:pPr>
            <w:r w:rsidRPr="00B0335A">
              <w:rPr>
                <w:rFonts w:ascii="Arial" w:hAnsi="Arial" w:cs="Arial"/>
                <w:b/>
                <w:bCs/>
                <w:color w:val="000000"/>
                <w:sz w:val="18"/>
                <w:szCs w:val="18"/>
                <w:lang w:val="es-CO" w:eastAsia="es-CO"/>
              </w:rPr>
              <w:t>ESTADO ACTUAL DE LA ENTIDAD (SEMÁFORO SALDO DE DEUDA)</w:t>
            </w:r>
          </w:p>
        </w:tc>
        <w:tc>
          <w:tcPr>
            <w:tcW w:w="795" w:type="dxa"/>
            <w:tcBorders>
              <w:top w:val="single" w:sz="4" w:space="0" w:color="auto"/>
              <w:left w:val="single" w:sz="8" w:space="0" w:color="auto"/>
              <w:bottom w:val="nil"/>
              <w:right w:val="single" w:sz="8" w:space="0" w:color="auto"/>
            </w:tcBorders>
            <w:shd w:val="clear" w:color="auto" w:fill="auto"/>
            <w:noWrap/>
            <w:vAlign w:val="center"/>
            <w:hideMark/>
          </w:tcPr>
          <w:p w:rsidR="00B0335A" w:rsidRPr="00B0335A" w:rsidRDefault="00B0335A" w:rsidP="00B0335A">
            <w:pPr>
              <w:jc w:val="center"/>
              <w:rPr>
                <w:rFonts w:ascii="Arial" w:hAnsi="Arial" w:cs="Arial"/>
                <w:b/>
                <w:bCs/>
                <w:color w:val="FF0000"/>
                <w:sz w:val="19"/>
                <w:szCs w:val="19"/>
                <w:lang w:val="es-CO" w:eastAsia="es-CO"/>
              </w:rPr>
            </w:pPr>
            <w:r w:rsidRPr="00B0335A">
              <w:rPr>
                <w:rFonts w:ascii="Arial" w:hAnsi="Arial" w:cs="Arial"/>
                <w:b/>
                <w:bCs/>
                <w:color w:val="FF0000"/>
                <w:sz w:val="19"/>
                <w:szCs w:val="19"/>
                <w:lang w:val="es-CO" w:eastAsia="es-CO"/>
              </w:rPr>
              <w:t xml:space="preserve"> VERDE </w:t>
            </w:r>
          </w:p>
        </w:tc>
        <w:tc>
          <w:tcPr>
            <w:tcW w:w="880" w:type="dxa"/>
            <w:tcBorders>
              <w:top w:val="single" w:sz="4" w:space="0" w:color="auto"/>
              <w:left w:val="single" w:sz="8" w:space="0" w:color="auto"/>
              <w:bottom w:val="nil"/>
              <w:right w:val="single" w:sz="8" w:space="0" w:color="auto"/>
            </w:tcBorders>
            <w:shd w:val="clear" w:color="auto" w:fill="auto"/>
            <w:noWrap/>
            <w:vAlign w:val="center"/>
            <w:hideMark/>
          </w:tcPr>
          <w:p w:rsidR="00B0335A" w:rsidRPr="00B0335A" w:rsidRDefault="00B0335A" w:rsidP="00B0335A">
            <w:pPr>
              <w:jc w:val="center"/>
              <w:rPr>
                <w:rFonts w:ascii="Arial" w:hAnsi="Arial" w:cs="Arial"/>
                <w:b/>
                <w:bCs/>
                <w:color w:val="FF0000"/>
                <w:sz w:val="19"/>
                <w:szCs w:val="19"/>
                <w:lang w:val="es-CO" w:eastAsia="es-CO"/>
              </w:rPr>
            </w:pPr>
            <w:r w:rsidRPr="00B0335A">
              <w:rPr>
                <w:rFonts w:ascii="Arial" w:hAnsi="Arial" w:cs="Arial"/>
                <w:b/>
                <w:bCs/>
                <w:color w:val="FF0000"/>
                <w:sz w:val="19"/>
                <w:szCs w:val="19"/>
                <w:lang w:val="es-CO" w:eastAsia="es-CO"/>
              </w:rPr>
              <w:t xml:space="preserve"> VERDE </w:t>
            </w:r>
          </w:p>
        </w:tc>
        <w:tc>
          <w:tcPr>
            <w:tcW w:w="820" w:type="dxa"/>
            <w:tcBorders>
              <w:top w:val="single" w:sz="4" w:space="0" w:color="auto"/>
              <w:left w:val="single" w:sz="8" w:space="0" w:color="auto"/>
              <w:bottom w:val="nil"/>
              <w:right w:val="single" w:sz="8" w:space="0" w:color="auto"/>
            </w:tcBorders>
            <w:shd w:val="clear" w:color="auto" w:fill="auto"/>
            <w:noWrap/>
            <w:vAlign w:val="center"/>
            <w:hideMark/>
          </w:tcPr>
          <w:p w:rsidR="00B0335A" w:rsidRPr="00B0335A" w:rsidRDefault="00B0335A" w:rsidP="00B0335A">
            <w:pPr>
              <w:jc w:val="center"/>
              <w:rPr>
                <w:rFonts w:ascii="Arial" w:hAnsi="Arial" w:cs="Arial"/>
                <w:b/>
                <w:bCs/>
                <w:color w:val="FF0000"/>
                <w:sz w:val="19"/>
                <w:szCs w:val="19"/>
                <w:lang w:val="es-CO" w:eastAsia="es-CO"/>
              </w:rPr>
            </w:pPr>
            <w:r w:rsidRPr="00B0335A">
              <w:rPr>
                <w:rFonts w:ascii="Arial" w:hAnsi="Arial" w:cs="Arial"/>
                <w:b/>
                <w:bCs/>
                <w:color w:val="FF0000"/>
                <w:sz w:val="19"/>
                <w:szCs w:val="19"/>
                <w:lang w:val="es-CO" w:eastAsia="es-CO"/>
              </w:rPr>
              <w:t xml:space="preserve"> VERDE </w:t>
            </w:r>
          </w:p>
        </w:tc>
      </w:tr>
      <w:tr w:rsidR="00B0335A" w:rsidRPr="00B0335A" w:rsidTr="00B0335A">
        <w:trPr>
          <w:trHeight w:val="330"/>
        </w:trPr>
        <w:tc>
          <w:tcPr>
            <w:tcW w:w="1200" w:type="dxa"/>
            <w:tcBorders>
              <w:top w:val="nil"/>
              <w:left w:val="single" w:sz="8" w:space="0" w:color="auto"/>
              <w:bottom w:val="single" w:sz="8" w:space="0" w:color="auto"/>
              <w:right w:val="nil"/>
            </w:tcBorders>
            <w:shd w:val="clear" w:color="auto" w:fill="auto"/>
            <w:noWrap/>
            <w:vAlign w:val="bottom"/>
            <w:hideMark/>
          </w:tcPr>
          <w:p w:rsidR="00B0335A" w:rsidRPr="00B0335A" w:rsidRDefault="00B0335A" w:rsidP="00B0335A">
            <w:pPr>
              <w:jc w:val="center"/>
              <w:rPr>
                <w:rFonts w:ascii="Arial" w:hAnsi="Arial" w:cs="Arial"/>
                <w:sz w:val="18"/>
                <w:szCs w:val="18"/>
                <w:lang w:val="es-CO" w:eastAsia="es-CO"/>
              </w:rPr>
            </w:pPr>
            <w:r w:rsidRPr="00B0335A">
              <w:rPr>
                <w:rFonts w:ascii="Arial" w:hAnsi="Arial" w:cs="Arial"/>
                <w:sz w:val="18"/>
                <w:szCs w:val="18"/>
                <w:lang w:val="es-CO" w:eastAsia="es-CO"/>
              </w:rPr>
              <w:t>9.7</w:t>
            </w:r>
          </w:p>
        </w:tc>
        <w:tc>
          <w:tcPr>
            <w:tcW w:w="5885"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B0335A" w:rsidRPr="00B0335A" w:rsidRDefault="00B0335A" w:rsidP="00B0335A">
            <w:pPr>
              <w:rPr>
                <w:rFonts w:ascii="Arial" w:hAnsi="Arial" w:cs="Arial"/>
                <w:b/>
                <w:bCs/>
                <w:color w:val="000000"/>
                <w:sz w:val="18"/>
                <w:szCs w:val="18"/>
                <w:lang w:val="es-CO" w:eastAsia="es-CO"/>
              </w:rPr>
            </w:pPr>
            <w:r w:rsidRPr="00B0335A">
              <w:rPr>
                <w:rFonts w:ascii="Arial" w:hAnsi="Arial" w:cs="Arial"/>
                <w:b/>
                <w:bCs/>
                <w:color w:val="000000"/>
                <w:sz w:val="18"/>
                <w:szCs w:val="18"/>
                <w:lang w:val="es-CO" w:eastAsia="es-CO"/>
              </w:rPr>
              <w:t>CAPACIDAD DE ENDEUDAMIENTO (SEMAFORO)</w:t>
            </w:r>
          </w:p>
        </w:tc>
        <w:tc>
          <w:tcPr>
            <w:tcW w:w="79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0335A" w:rsidRPr="00B0335A" w:rsidRDefault="00B0335A" w:rsidP="00B0335A">
            <w:pPr>
              <w:jc w:val="center"/>
              <w:rPr>
                <w:rFonts w:ascii="Arial" w:hAnsi="Arial" w:cs="Arial"/>
                <w:b/>
                <w:bCs/>
                <w:color w:val="FF0000"/>
                <w:sz w:val="19"/>
                <w:szCs w:val="19"/>
                <w:lang w:val="es-CO" w:eastAsia="es-CO"/>
              </w:rPr>
            </w:pPr>
            <w:r w:rsidRPr="00B0335A">
              <w:rPr>
                <w:rFonts w:ascii="Arial" w:hAnsi="Arial" w:cs="Arial"/>
                <w:b/>
                <w:bCs/>
                <w:color w:val="FF0000"/>
                <w:sz w:val="19"/>
                <w:szCs w:val="19"/>
                <w:lang w:val="es-CO" w:eastAsia="es-CO"/>
              </w:rPr>
              <w:t xml:space="preserve"> ROJO </w:t>
            </w:r>
          </w:p>
        </w:tc>
        <w:tc>
          <w:tcPr>
            <w:tcW w:w="8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0335A" w:rsidRPr="00B0335A" w:rsidRDefault="00B0335A" w:rsidP="00B0335A">
            <w:pPr>
              <w:jc w:val="center"/>
              <w:rPr>
                <w:rFonts w:ascii="Arial" w:hAnsi="Arial" w:cs="Arial"/>
                <w:b/>
                <w:bCs/>
                <w:color w:val="FF0000"/>
                <w:sz w:val="19"/>
                <w:szCs w:val="19"/>
                <w:lang w:val="es-CO" w:eastAsia="es-CO"/>
              </w:rPr>
            </w:pPr>
            <w:r w:rsidRPr="00B0335A">
              <w:rPr>
                <w:rFonts w:ascii="Arial" w:hAnsi="Arial" w:cs="Arial"/>
                <w:b/>
                <w:bCs/>
                <w:color w:val="FF0000"/>
                <w:sz w:val="19"/>
                <w:szCs w:val="19"/>
                <w:lang w:val="es-CO" w:eastAsia="es-CO"/>
              </w:rPr>
              <w:t xml:space="preserve"> ROJO </w:t>
            </w:r>
          </w:p>
        </w:tc>
        <w:tc>
          <w:tcPr>
            <w:tcW w:w="8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0335A" w:rsidRPr="00B0335A" w:rsidRDefault="00B0335A" w:rsidP="00B0335A">
            <w:pPr>
              <w:jc w:val="center"/>
              <w:rPr>
                <w:rFonts w:ascii="Arial" w:hAnsi="Arial" w:cs="Arial"/>
                <w:b/>
                <w:bCs/>
                <w:color w:val="FF0000"/>
                <w:sz w:val="19"/>
                <w:szCs w:val="19"/>
                <w:lang w:val="es-CO" w:eastAsia="es-CO"/>
              </w:rPr>
            </w:pPr>
            <w:r w:rsidRPr="00B0335A">
              <w:rPr>
                <w:rFonts w:ascii="Arial" w:hAnsi="Arial" w:cs="Arial"/>
                <w:b/>
                <w:bCs/>
                <w:color w:val="FF0000"/>
                <w:sz w:val="19"/>
                <w:szCs w:val="19"/>
                <w:lang w:val="es-CO" w:eastAsia="es-CO"/>
              </w:rPr>
              <w:t xml:space="preserve"> ROJO </w:t>
            </w:r>
          </w:p>
        </w:tc>
      </w:tr>
    </w:tbl>
    <w:p w:rsidR="00AC08F6" w:rsidRDefault="00AC08F6" w:rsidP="002F3638">
      <w:pPr>
        <w:jc w:val="center"/>
        <w:rPr>
          <w:rFonts w:ascii="Arial" w:hAnsi="Arial" w:cs="Arial"/>
          <w:sz w:val="28"/>
          <w:szCs w:val="28"/>
          <w:lang w:val="es-MX"/>
        </w:rPr>
      </w:pPr>
    </w:p>
    <w:p w:rsidR="000273B3" w:rsidRDefault="000273B3" w:rsidP="000273B3">
      <w:pPr>
        <w:pStyle w:val="Textoindependiente3"/>
        <w:jc w:val="both"/>
        <w:rPr>
          <w:rFonts w:ascii="Arial" w:hAnsi="Arial" w:cs="Arial"/>
          <w:sz w:val="28"/>
          <w:szCs w:val="28"/>
        </w:rPr>
      </w:pPr>
      <w:r w:rsidRPr="00200460">
        <w:rPr>
          <w:rFonts w:ascii="Arial" w:hAnsi="Arial" w:cs="Arial"/>
          <w:sz w:val="28"/>
          <w:szCs w:val="28"/>
        </w:rPr>
        <w:t>Precisado el nivel máximo de la deuda descrito en los cuadros anteriores, se calculo la sostenibilidad de la deuda para los 10 años del marco fiscal del mediano plazo, cumpliendo con los indicadores  definidos por la ley 358 de 1997 de y 819 de  2003,  de tal modo que la deuda pública de municipio es legalmente sostenible y  cumple con las siguientes condiciones:</w:t>
      </w:r>
    </w:p>
    <w:p w:rsidR="000273B3" w:rsidRDefault="000273B3" w:rsidP="000273B3">
      <w:pPr>
        <w:pStyle w:val="Textoindependiente3"/>
        <w:jc w:val="both"/>
        <w:rPr>
          <w:rFonts w:ascii="Arial" w:hAnsi="Arial" w:cs="Arial"/>
          <w:sz w:val="28"/>
          <w:szCs w:val="28"/>
        </w:rPr>
      </w:pPr>
    </w:p>
    <w:p w:rsidR="000273B3" w:rsidRPr="00200460" w:rsidRDefault="000273B3" w:rsidP="000273B3">
      <w:pPr>
        <w:pStyle w:val="Textoindependiente3"/>
        <w:jc w:val="both"/>
        <w:rPr>
          <w:rFonts w:ascii="Arial" w:hAnsi="Arial" w:cs="Arial"/>
          <w:sz w:val="28"/>
          <w:szCs w:val="28"/>
        </w:rPr>
      </w:pPr>
    </w:p>
    <w:p w:rsidR="000273B3" w:rsidRPr="00200460" w:rsidRDefault="000273B3" w:rsidP="000273B3">
      <w:pPr>
        <w:pStyle w:val="Textoindependiente3"/>
        <w:numPr>
          <w:ilvl w:val="0"/>
          <w:numId w:val="14"/>
        </w:numPr>
        <w:spacing w:after="0"/>
        <w:rPr>
          <w:rFonts w:ascii="Arial" w:hAnsi="Arial" w:cs="Arial"/>
          <w:sz w:val="28"/>
          <w:szCs w:val="28"/>
        </w:rPr>
      </w:pPr>
      <w:r w:rsidRPr="00200460">
        <w:rPr>
          <w:rFonts w:ascii="Arial" w:hAnsi="Arial" w:cs="Arial"/>
          <w:sz w:val="28"/>
          <w:szCs w:val="28"/>
        </w:rPr>
        <w:t>Intereses/Ahorro operacional, menor o igual a 40%</w:t>
      </w:r>
    </w:p>
    <w:p w:rsidR="000273B3" w:rsidRPr="00200460" w:rsidRDefault="000273B3" w:rsidP="000273B3">
      <w:pPr>
        <w:pStyle w:val="Textoindependiente3"/>
        <w:numPr>
          <w:ilvl w:val="0"/>
          <w:numId w:val="14"/>
        </w:numPr>
        <w:spacing w:after="0"/>
        <w:rPr>
          <w:rFonts w:ascii="Arial" w:hAnsi="Arial" w:cs="Arial"/>
          <w:sz w:val="28"/>
          <w:szCs w:val="28"/>
        </w:rPr>
      </w:pPr>
      <w:r w:rsidRPr="00200460">
        <w:rPr>
          <w:rFonts w:ascii="Arial" w:hAnsi="Arial" w:cs="Arial"/>
          <w:sz w:val="28"/>
          <w:szCs w:val="28"/>
        </w:rPr>
        <w:t>Saldo de la deuda/Ingresos corrientes, menor o igual a 80%</w:t>
      </w:r>
    </w:p>
    <w:p w:rsidR="000273B3" w:rsidRPr="00200460" w:rsidRDefault="000273B3" w:rsidP="000273B3">
      <w:pPr>
        <w:pStyle w:val="Textoindependiente3"/>
        <w:numPr>
          <w:ilvl w:val="0"/>
          <w:numId w:val="14"/>
        </w:numPr>
        <w:spacing w:after="0"/>
        <w:rPr>
          <w:rFonts w:ascii="Arial" w:hAnsi="Arial" w:cs="Arial"/>
          <w:sz w:val="28"/>
          <w:szCs w:val="28"/>
        </w:rPr>
      </w:pPr>
      <w:r w:rsidRPr="00200460">
        <w:rPr>
          <w:rFonts w:ascii="Arial" w:hAnsi="Arial" w:cs="Arial"/>
          <w:sz w:val="28"/>
          <w:szCs w:val="28"/>
        </w:rPr>
        <w:t>Superávit primario/Intereses, mayor o igual a 100%</w:t>
      </w:r>
    </w:p>
    <w:p w:rsidR="00AC08F6" w:rsidRPr="000273B3" w:rsidRDefault="00AC08F6" w:rsidP="002F3638">
      <w:pPr>
        <w:jc w:val="center"/>
        <w:rPr>
          <w:rFonts w:ascii="Arial" w:hAnsi="Arial" w:cs="Arial"/>
          <w:sz w:val="28"/>
          <w:szCs w:val="28"/>
        </w:rPr>
      </w:pPr>
    </w:p>
    <w:p w:rsidR="00AC08F6" w:rsidRPr="00CA094F" w:rsidRDefault="00AC08F6" w:rsidP="002F3638">
      <w:pPr>
        <w:jc w:val="center"/>
        <w:rPr>
          <w:rFonts w:ascii="Arial" w:hAnsi="Arial" w:cs="Arial"/>
          <w:sz w:val="28"/>
          <w:szCs w:val="28"/>
          <w:lang w:val="es-MX"/>
        </w:rPr>
      </w:pPr>
    </w:p>
    <w:p w:rsidR="002F3638" w:rsidRPr="00CA094F" w:rsidRDefault="002E71F2" w:rsidP="002F3638">
      <w:pPr>
        <w:ind w:left="360"/>
        <w:jc w:val="center"/>
        <w:rPr>
          <w:rFonts w:ascii="Arial" w:hAnsi="Arial" w:cs="Arial"/>
          <w:b/>
          <w:sz w:val="28"/>
          <w:szCs w:val="28"/>
          <w:lang w:val="es-MX"/>
        </w:rPr>
      </w:pPr>
      <w:r w:rsidRPr="00CA094F">
        <w:rPr>
          <w:rFonts w:ascii="Arial" w:hAnsi="Arial" w:cs="Arial"/>
          <w:b/>
          <w:sz w:val="28"/>
          <w:szCs w:val="28"/>
          <w:lang w:val="es-MX"/>
        </w:rPr>
        <w:t>3</w:t>
      </w:r>
      <w:r w:rsidR="00D22669" w:rsidRPr="00CA094F">
        <w:rPr>
          <w:rFonts w:ascii="Arial" w:hAnsi="Arial" w:cs="Arial"/>
          <w:b/>
          <w:sz w:val="28"/>
          <w:szCs w:val="28"/>
          <w:lang w:val="es-MX"/>
        </w:rPr>
        <w:t xml:space="preserve"> </w:t>
      </w:r>
      <w:r w:rsidR="002F3638" w:rsidRPr="00CA094F">
        <w:rPr>
          <w:rFonts w:ascii="Arial" w:hAnsi="Arial" w:cs="Arial"/>
          <w:b/>
          <w:sz w:val="28"/>
          <w:szCs w:val="28"/>
          <w:lang w:val="es-MX"/>
        </w:rPr>
        <w:t xml:space="preserve">ACCIONES Y </w:t>
      </w:r>
      <w:r w:rsidRPr="00CA094F">
        <w:rPr>
          <w:rFonts w:ascii="Arial" w:hAnsi="Arial" w:cs="Arial"/>
          <w:b/>
          <w:sz w:val="28"/>
          <w:szCs w:val="28"/>
          <w:lang w:val="es-MX"/>
        </w:rPr>
        <w:t>M</w:t>
      </w:r>
      <w:r w:rsidR="002F3638" w:rsidRPr="00CA094F">
        <w:rPr>
          <w:rFonts w:ascii="Arial" w:hAnsi="Arial" w:cs="Arial"/>
          <w:b/>
          <w:sz w:val="28"/>
          <w:szCs w:val="28"/>
          <w:lang w:val="es-MX"/>
        </w:rPr>
        <w:t xml:space="preserve">EDIDAS </w:t>
      </w:r>
      <w:r w:rsidR="002877BF" w:rsidRPr="00CA094F">
        <w:rPr>
          <w:rFonts w:ascii="Arial" w:hAnsi="Arial" w:cs="Arial"/>
          <w:b/>
          <w:sz w:val="28"/>
          <w:szCs w:val="28"/>
          <w:lang w:val="es-MX"/>
        </w:rPr>
        <w:t>ESPECÍFICAS</w:t>
      </w:r>
      <w:r w:rsidR="002F3638" w:rsidRPr="00CA094F">
        <w:rPr>
          <w:rFonts w:ascii="Arial" w:hAnsi="Arial" w:cs="Arial"/>
          <w:b/>
          <w:sz w:val="28"/>
          <w:szCs w:val="28"/>
          <w:lang w:val="es-MX"/>
        </w:rPr>
        <w:t xml:space="preserve"> PARA EL CUMPLIMIENTO DE LAS METAS CON LOS CRONOGRAMAS DE EJECUCION</w:t>
      </w:r>
    </w:p>
    <w:p w:rsidR="002F3638" w:rsidRDefault="002F3638" w:rsidP="00883DEB">
      <w:pPr>
        <w:rPr>
          <w:rFonts w:ascii="Arial" w:hAnsi="Arial" w:cs="Arial"/>
          <w:sz w:val="28"/>
          <w:szCs w:val="28"/>
          <w:lang w:val="es-MX"/>
        </w:rPr>
      </w:pPr>
    </w:p>
    <w:p w:rsidR="000273B3" w:rsidRDefault="000273B3" w:rsidP="00883DEB">
      <w:pPr>
        <w:rPr>
          <w:rFonts w:ascii="Arial" w:hAnsi="Arial" w:cs="Arial"/>
          <w:sz w:val="28"/>
          <w:szCs w:val="28"/>
          <w:lang w:val="es-MX"/>
        </w:rPr>
      </w:pPr>
    </w:p>
    <w:p w:rsidR="00095576" w:rsidRDefault="00095576" w:rsidP="00095576">
      <w:pPr>
        <w:jc w:val="both"/>
        <w:rPr>
          <w:rFonts w:ascii="Arial" w:hAnsi="Arial" w:cs="Arial"/>
          <w:sz w:val="28"/>
          <w:szCs w:val="28"/>
        </w:rPr>
      </w:pPr>
      <w:r>
        <w:rPr>
          <w:rFonts w:ascii="Arial" w:hAnsi="Arial" w:cs="Arial"/>
          <w:sz w:val="28"/>
          <w:szCs w:val="28"/>
        </w:rPr>
        <w:t>El objetivo es garantizar un buen desempeño a nivel fiscal, mediante una estrategia de fortalecimiento y generación de ingresos, en este apartado se presenta a nivel general un bosquejo de las acciones especificas, metas e indicadores de fortalecimiento de los ingresos propios del municipio.</w:t>
      </w:r>
    </w:p>
    <w:p w:rsidR="00095576" w:rsidRDefault="00095576" w:rsidP="00095576">
      <w:pPr>
        <w:jc w:val="both"/>
        <w:rPr>
          <w:rFonts w:ascii="Arial" w:hAnsi="Arial" w:cs="Arial"/>
          <w:sz w:val="28"/>
          <w:szCs w:val="28"/>
        </w:rPr>
      </w:pPr>
    </w:p>
    <w:p w:rsidR="00095576" w:rsidRPr="00C74EA4" w:rsidRDefault="00095576" w:rsidP="00095576">
      <w:pPr>
        <w:jc w:val="both"/>
        <w:rPr>
          <w:rFonts w:ascii="Arial" w:hAnsi="Arial" w:cs="Arial"/>
          <w:sz w:val="28"/>
          <w:szCs w:val="28"/>
        </w:rPr>
      </w:pPr>
      <w:r>
        <w:rPr>
          <w:rFonts w:ascii="Arial" w:hAnsi="Arial" w:cs="Arial"/>
          <w:sz w:val="28"/>
          <w:szCs w:val="28"/>
        </w:rPr>
        <w:t>Este apartado constituye una estrategia integral encaminada a incrementar el recaudo efectivo de los ingresos principalmente los tributos con acciones tendientes a ejercer un mayor control a la evasión y morosidad, actualización de las bases gravables, reglamentación y cobro de ingresos.</w:t>
      </w:r>
    </w:p>
    <w:p w:rsidR="00095576" w:rsidRDefault="00095576" w:rsidP="00095576">
      <w:pPr>
        <w:rPr>
          <w:rFonts w:ascii="Arial" w:hAnsi="Arial" w:cs="Arial"/>
          <w:sz w:val="28"/>
          <w:szCs w:val="28"/>
          <w:lang w:val="es-MX"/>
        </w:rPr>
      </w:pPr>
    </w:p>
    <w:tbl>
      <w:tblPr>
        <w:tblW w:w="9680" w:type="dxa"/>
        <w:tblInd w:w="60" w:type="dxa"/>
        <w:tblCellMar>
          <w:left w:w="70" w:type="dxa"/>
          <w:right w:w="70" w:type="dxa"/>
        </w:tblCellMar>
        <w:tblLook w:val="04A0"/>
      </w:tblPr>
      <w:tblGrid>
        <w:gridCol w:w="5360"/>
        <w:gridCol w:w="360"/>
        <w:gridCol w:w="300"/>
        <w:gridCol w:w="259"/>
        <w:gridCol w:w="258"/>
        <w:gridCol w:w="258"/>
        <w:gridCol w:w="258"/>
        <w:gridCol w:w="258"/>
        <w:gridCol w:w="258"/>
        <w:gridCol w:w="258"/>
        <w:gridCol w:w="493"/>
        <w:gridCol w:w="1447"/>
      </w:tblGrid>
      <w:tr w:rsidR="00095576" w:rsidRPr="00742B59" w:rsidTr="00FB24B1">
        <w:trPr>
          <w:trHeight w:val="525"/>
        </w:trPr>
        <w:tc>
          <w:tcPr>
            <w:tcW w:w="5360" w:type="dxa"/>
            <w:tcBorders>
              <w:top w:val="single" w:sz="8" w:space="0" w:color="auto"/>
              <w:left w:val="single" w:sz="8" w:space="0" w:color="auto"/>
              <w:bottom w:val="nil"/>
              <w:right w:val="single" w:sz="8" w:space="0" w:color="auto"/>
            </w:tcBorders>
            <w:shd w:val="clear" w:color="auto" w:fill="auto"/>
            <w:noWrap/>
            <w:vAlign w:val="bottom"/>
            <w:hideMark/>
          </w:tcPr>
          <w:p w:rsidR="00095576" w:rsidRPr="00742B59" w:rsidRDefault="00095576" w:rsidP="00FB24B1">
            <w:pPr>
              <w:jc w:val="center"/>
              <w:rPr>
                <w:rFonts w:ascii="Calibri" w:hAnsi="Calibri" w:cs="Calibri"/>
                <w:b/>
                <w:bCs/>
                <w:color w:val="000000"/>
                <w:sz w:val="22"/>
                <w:szCs w:val="22"/>
                <w:lang w:val="es-CO" w:eastAsia="es-CO"/>
              </w:rPr>
            </w:pPr>
            <w:r w:rsidRPr="00742B59">
              <w:rPr>
                <w:rFonts w:ascii="Calibri" w:hAnsi="Calibri" w:cs="Calibri"/>
                <w:b/>
                <w:bCs/>
                <w:color w:val="000000"/>
                <w:sz w:val="22"/>
                <w:szCs w:val="22"/>
                <w:lang w:val="es-CO" w:eastAsia="es-CO"/>
              </w:rPr>
              <w:t>ACCIONES Y MEDIDAS</w:t>
            </w:r>
          </w:p>
        </w:tc>
        <w:tc>
          <w:tcPr>
            <w:tcW w:w="360" w:type="dxa"/>
            <w:tcBorders>
              <w:top w:val="single" w:sz="8" w:space="0" w:color="auto"/>
              <w:left w:val="nil"/>
              <w:bottom w:val="single" w:sz="8" w:space="0" w:color="auto"/>
              <w:right w:val="nil"/>
            </w:tcBorders>
            <w:shd w:val="clear" w:color="auto" w:fill="auto"/>
            <w:noWrap/>
            <w:vAlign w:val="bottom"/>
            <w:hideMark/>
          </w:tcPr>
          <w:p w:rsidR="00095576" w:rsidRPr="00742B59" w:rsidRDefault="00095576" w:rsidP="00FB24B1">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300" w:type="dxa"/>
            <w:tcBorders>
              <w:top w:val="single" w:sz="8" w:space="0" w:color="auto"/>
              <w:left w:val="nil"/>
              <w:bottom w:val="single" w:sz="8" w:space="0" w:color="auto"/>
              <w:right w:val="nil"/>
            </w:tcBorders>
            <w:shd w:val="clear" w:color="auto" w:fill="auto"/>
            <w:noWrap/>
            <w:vAlign w:val="bottom"/>
            <w:hideMark/>
          </w:tcPr>
          <w:p w:rsidR="00095576" w:rsidRPr="00742B59" w:rsidRDefault="00095576" w:rsidP="00FB24B1">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300" w:type="dxa"/>
            <w:gridSpan w:val="8"/>
            <w:tcBorders>
              <w:top w:val="single" w:sz="8" w:space="0" w:color="auto"/>
              <w:left w:val="nil"/>
              <w:bottom w:val="single" w:sz="8" w:space="0" w:color="auto"/>
              <w:right w:val="single" w:sz="8" w:space="0" w:color="000000"/>
            </w:tcBorders>
            <w:shd w:val="clear" w:color="auto" w:fill="auto"/>
            <w:noWrap/>
            <w:vAlign w:val="bottom"/>
            <w:hideMark/>
          </w:tcPr>
          <w:p w:rsidR="00095576" w:rsidRPr="00742B59" w:rsidRDefault="00095576" w:rsidP="00FB24B1">
            <w:pPr>
              <w:rPr>
                <w:rFonts w:ascii="Calibri" w:hAnsi="Calibri" w:cs="Calibri"/>
                <w:b/>
                <w:bCs/>
                <w:color w:val="000000"/>
                <w:sz w:val="22"/>
                <w:szCs w:val="22"/>
                <w:lang w:val="es-CO" w:eastAsia="es-CO"/>
              </w:rPr>
            </w:pPr>
            <w:r w:rsidRPr="00742B59">
              <w:rPr>
                <w:rFonts w:ascii="Calibri" w:hAnsi="Calibri" w:cs="Calibri"/>
                <w:b/>
                <w:bCs/>
                <w:color w:val="000000"/>
                <w:sz w:val="22"/>
                <w:szCs w:val="22"/>
                <w:lang w:val="es-CO" w:eastAsia="es-CO"/>
              </w:rPr>
              <w:t>TIEMPO DE EJECUCION</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rsidR="00095576" w:rsidRPr="00742B59" w:rsidRDefault="00095576" w:rsidP="00FB24B1">
            <w:pPr>
              <w:jc w:val="center"/>
              <w:rPr>
                <w:rFonts w:ascii="Calibri" w:hAnsi="Calibri" w:cs="Calibri"/>
                <w:b/>
                <w:bCs/>
                <w:color w:val="000000"/>
                <w:sz w:val="22"/>
                <w:szCs w:val="22"/>
                <w:lang w:val="es-CO" w:eastAsia="es-CO"/>
              </w:rPr>
            </w:pPr>
            <w:r w:rsidRPr="00742B59">
              <w:rPr>
                <w:rFonts w:ascii="Calibri" w:hAnsi="Calibri" w:cs="Calibri"/>
                <w:b/>
                <w:bCs/>
                <w:color w:val="000000"/>
                <w:sz w:val="22"/>
                <w:szCs w:val="22"/>
                <w:lang w:val="es-CO" w:eastAsia="es-CO"/>
              </w:rPr>
              <w:t>RESPONSABLE</w:t>
            </w:r>
          </w:p>
        </w:tc>
      </w:tr>
      <w:tr w:rsidR="00095576" w:rsidRPr="00742B59" w:rsidTr="00FB24B1">
        <w:trPr>
          <w:trHeight w:val="510"/>
        </w:trPr>
        <w:tc>
          <w:tcPr>
            <w:tcW w:w="5360" w:type="dxa"/>
            <w:tcBorders>
              <w:top w:val="nil"/>
              <w:left w:val="single" w:sz="8" w:space="0" w:color="auto"/>
              <w:bottom w:val="single" w:sz="8" w:space="0" w:color="auto"/>
              <w:right w:val="single" w:sz="8" w:space="0" w:color="auto"/>
            </w:tcBorders>
            <w:shd w:val="clear" w:color="auto" w:fill="auto"/>
            <w:noWrap/>
            <w:vAlign w:val="bottom"/>
            <w:hideMark/>
          </w:tcPr>
          <w:p w:rsidR="00095576" w:rsidRPr="00742B59" w:rsidRDefault="00095576" w:rsidP="00FB24B1">
            <w:pPr>
              <w:jc w:val="center"/>
              <w:rPr>
                <w:rFonts w:ascii="Calibri" w:hAnsi="Calibri" w:cs="Calibri"/>
                <w:b/>
                <w:bCs/>
                <w:color w:val="000000"/>
                <w:sz w:val="22"/>
                <w:szCs w:val="22"/>
                <w:lang w:val="es-CO" w:eastAsia="es-CO"/>
              </w:rPr>
            </w:pPr>
            <w:r w:rsidRPr="00742B59">
              <w:rPr>
                <w:rFonts w:ascii="Calibri" w:hAnsi="Calibri" w:cs="Calibri"/>
                <w:b/>
                <w:bCs/>
                <w:color w:val="000000"/>
                <w:sz w:val="22"/>
                <w:szCs w:val="22"/>
                <w:lang w:val="es-CO" w:eastAsia="es-CO"/>
              </w:rPr>
              <w:t> </w:t>
            </w:r>
          </w:p>
        </w:tc>
        <w:tc>
          <w:tcPr>
            <w:tcW w:w="360" w:type="dxa"/>
            <w:tcBorders>
              <w:top w:val="nil"/>
              <w:left w:val="nil"/>
              <w:bottom w:val="nil"/>
              <w:right w:val="single" w:sz="4" w:space="0" w:color="auto"/>
            </w:tcBorders>
            <w:shd w:val="clear" w:color="auto" w:fill="auto"/>
            <w:noWrap/>
            <w:vAlign w:val="bottom"/>
            <w:hideMark/>
          </w:tcPr>
          <w:p w:rsidR="00095576" w:rsidRPr="00742B59" w:rsidRDefault="00095576" w:rsidP="00FB24B1">
            <w:pPr>
              <w:jc w:val="center"/>
              <w:rPr>
                <w:rFonts w:ascii="Calibri" w:hAnsi="Calibri" w:cs="Calibri"/>
                <w:b/>
                <w:bCs/>
                <w:color w:val="000000"/>
                <w:sz w:val="22"/>
                <w:szCs w:val="22"/>
                <w:lang w:val="es-CO" w:eastAsia="es-CO"/>
              </w:rPr>
            </w:pPr>
            <w:r w:rsidRPr="00742B59">
              <w:rPr>
                <w:rFonts w:ascii="Calibri" w:hAnsi="Calibri" w:cs="Calibri"/>
                <w:b/>
                <w:bCs/>
                <w:color w:val="000000"/>
                <w:sz w:val="22"/>
                <w:szCs w:val="22"/>
                <w:lang w:val="es-CO" w:eastAsia="es-CO"/>
              </w:rPr>
              <w:t>1</w:t>
            </w:r>
          </w:p>
        </w:tc>
        <w:tc>
          <w:tcPr>
            <w:tcW w:w="300" w:type="dxa"/>
            <w:tcBorders>
              <w:top w:val="nil"/>
              <w:left w:val="nil"/>
              <w:bottom w:val="nil"/>
              <w:right w:val="single" w:sz="4" w:space="0" w:color="auto"/>
            </w:tcBorders>
            <w:shd w:val="clear" w:color="auto" w:fill="auto"/>
            <w:noWrap/>
            <w:vAlign w:val="bottom"/>
            <w:hideMark/>
          </w:tcPr>
          <w:p w:rsidR="00095576" w:rsidRPr="00742B59" w:rsidRDefault="00095576" w:rsidP="00FB24B1">
            <w:pPr>
              <w:jc w:val="center"/>
              <w:rPr>
                <w:rFonts w:ascii="Calibri" w:hAnsi="Calibri" w:cs="Calibri"/>
                <w:b/>
                <w:bCs/>
                <w:color w:val="000000"/>
                <w:sz w:val="22"/>
                <w:szCs w:val="22"/>
                <w:lang w:val="es-CO" w:eastAsia="es-CO"/>
              </w:rPr>
            </w:pPr>
            <w:r w:rsidRPr="00742B59">
              <w:rPr>
                <w:rFonts w:ascii="Calibri" w:hAnsi="Calibri" w:cs="Calibri"/>
                <w:b/>
                <w:bCs/>
                <w:color w:val="000000"/>
                <w:sz w:val="22"/>
                <w:szCs w:val="22"/>
                <w:lang w:val="es-CO" w:eastAsia="es-CO"/>
              </w:rPr>
              <w:t>2</w:t>
            </w:r>
          </w:p>
        </w:tc>
        <w:tc>
          <w:tcPr>
            <w:tcW w:w="259" w:type="dxa"/>
            <w:tcBorders>
              <w:top w:val="nil"/>
              <w:left w:val="nil"/>
              <w:bottom w:val="nil"/>
              <w:right w:val="single" w:sz="4" w:space="0" w:color="auto"/>
            </w:tcBorders>
            <w:shd w:val="clear" w:color="auto" w:fill="auto"/>
            <w:noWrap/>
            <w:vAlign w:val="bottom"/>
            <w:hideMark/>
          </w:tcPr>
          <w:p w:rsidR="00095576" w:rsidRPr="00742B59" w:rsidRDefault="00095576" w:rsidP="00FB24B1">
            <w:pPr>
              <w:jc w:val="center"/>
              <w:rPr>
                <w:rFonts w:ascii="Calibri" w:hAnsi="Calibri" w:cs="Calibri"/>
                <w:b/>
                <w:bCs/>
                <w:color w:val="000000"/>
                <w:sz w:val="22"/>
                <w:szCs w:val="22"/>
                <w:lang w:val="es-CO" w:eastAsia="es-CO"/>
              </w:rPr>
            </w:pPr>
            <w:r w:rsidRPr="00742B59">
              <w:rPr>
                <w:rFonts w:ascii="Calibri" w:hAnsi="Calibri" w:cs="Calibri"/>
                <w:b/>
                <w:bCs/>
                <w:color w:val="000000"/>
                <w:sz w:val="22"/>
                <w:szCs w:val="22"/>
                <w:lang w:val="es-CO" w:eastAsia="es-CO"/>
              </w:rPr>
              <w:t>3</w:t>
            </w:r>
          </w:p>
        </w:tc>
        <w:tc>
          <w:tcPr>
            <w:tcW w:w="258" w:type="dxa"/>
            <w:tcBorders>
              <w:top w:val="nil"/>
              <w:left w:val="nil"/>
              <w:bottom w:val="nil"/>
              <w:right w:val="single" w:sz="4" w:space="0" w:color="auto"/>
            </w:tcBorders>
            <w:shd w:val="clear" w:color="auto" w:fill="auto"/>
            <w:noWrap/>
            <w:vAlign w:val="bottom"/>
            <w:hideMark/>
          </w:tcPr>
          <w:p w:rsidR="00095576" w:rsidRPr="00742B59" w:rsidRDefault="00095576" w:rsidP="00FB24B1">
            <w:pPr>
              <w:jc w:val="center"/>
              <w:rPr>
                <w:rFonts w:ascii="Calibri" w:hAnsi="Calibri" w:cs="Calibri"/>
                <w:b/>
                <w:bCs/>
                <w:color w:val="000000"/>
                <w:sz w:val="22"/>
                <w:szCs w:val="22"/>
                <w:lang w:val="es-CO" w:eastAsia="es-CO"/>
              </w:rPr>
            </w:pPr>
            <w:r w:rsidRPr="00742B59">
              <w:rPr>
                <w:rFonts w:ascii="Calibri" w:hAnsi="Calibri" w:cs="Calibri"/>
                <w:b/>
                <w:bCs/>
                <w:color w:val="000000"/>
                <w:sz w:val="22"/>
                <w:szCs w:val="22"/>
                <w:lang w:val="es-CO" w:eastAsia="es-CO"/>
              </w:rPr>
              <w:t>4</w:t>
            </w:r>
          </w:p>
        </w:tc>
        <w:tc>
          <w:tcPr>
            <w:tcW w:w="258" w:type="dxa"/>
            <w:tcBorders>
              <w:top w:val="nil"/>
              <w:left w:val="nil"/>
              <w:bottom w:val="nil"/>
              <w:right w:val="single" w:sz="4" w:space="0" w:color="auto"/>
            </w:tcBorders>
            <w:shd w:val="clear" w:color="auto" w:fill="auto"/>
            <w:noWrap/>
            <w:vAlign w:val="bottom"/>
            <w:hideMark/>
          </w:tcPr>
          <w:p w:rsidR="00095576" w:rsidRPr="00742B59" w:rsidRDefault="00095576" w:rsidP="00FB24B1">
            <w:pPr>
              <w:jc w:val="center"/>
              <w:rPr>
                <w:rFonts w:ascii="Calibri" w:hAnsi="Calibri" w:cs="Calibri"/>
                <w:b/>
                <w:bCs/>
                <w:color w:val="000000"/>
                <w:sz w:val="22"/>
                <w:szCs w:val="22"/>
                <w:lang w:val="es-CO" w:eastAsia="es-CO"/>
              </w:rPr>
            </w:pPr>
            <w:r w:rsidRPr="00742B59">
              <w:rPr>
                <w:rFonts w:ascii="Calibri" w:hAnsi="Calibri" w:cs="Calibri"/>
                <w:b/>
                <w:bCs/>
                <w:color w:val="000000"/>
                <w:sz w:val="22"/>
                <w:szCs w:val="22"/>
                <w:lang w:val="es-CO" w:eastAsia="es-CO"/>
              </w:rPr>
              <w:t>5</w:t>
            </w:r>
          </w:p>
        </w:tc>
        <w:tc>
          <w:tcPr>
            <w:tcW w:w="258" w:type="dxa"/>
            <w:tcBorders>
              <w:top w:val="nil"/>
              <w:left w:val="nil"/>
              <w:bottom w:val="nil"/>
              <w:right w:val="single" w:sz="4" w:space="0" w:color="auto"/>
            </w:tcBorders>
            <w:shd w:val="clear" w:color="auto" w:fill="auto"/>
            <w:noWrap/>
            <w:vAlign w:val="bottom"/>
            <w:hideMark/>
          </w:tcPr>
          <w:p w:rsidR="00095576" w:rsidRPr="00742B59" w:rsidRDefault="00095576" w:rsidP="00FB24B1">
            <w:pPr>
              <w:jc w:val="center"/>
              <w:rPr>
                <w:rFonts w:ascii="Calibri" w:hAnsi="Calibri" w:cs="Calibri"/>
                <w:b/>
                <w:bCs/>
                <w:color w:val="000000"/>
                <w:sz w:val="22"/>
                <w:szCs w:val="22"/>
                <w:lang w:val="es-CO" w:eastAsia="es-CO"/>
              </w:rPr>
            </w:pPr>
            <w:r w:rsidRPr="00742B59">
              <w:rPr>
                <w:rFonts w:ascii="Calibri" w:hAnsi="Calibri" w:cs="Calibri"/>
                <w:b/>
                <w:bCs/>
                <w:color w:val="000000"/>
                <w:sz w:val="22"/>
                <w:szCs w:val="22"/>
                <w:lang w:val="es-CO" w:eastAsia="es-CO"/>
              </w:rPr>
              <w:t>6</w:t>
            </w:r>
          </w:p>
        </w:tc>
        <w:tc>
          <w:tcPr>
            <w:tcW w:w="258" w:type="dxa"/>
            <w:tcBorders>
              <w:top w:val="nil"/>
              <w:left w:val="nil"/>
              <w:bottom w:val="nil"/>
              <w:right w:val="single" w:sz="4" w:space="0" w:color="auto"/>
            </w:tcBorders>
            <w:shd w:val="clear" w:color="auto" w:fill="auto"/>
            <w:noWrap/>
            <w:vAlign w:val="bottom"/>
            <w:hideMark/>
          </w:tcPr>
          <w:p w:rsidR="00095576" w:rsidRPr="00742B59" w:rsidRDefault="00095576" w:rsidP="00FB24B1">
            <w:pPr>
              <w:jc w:val="center"/>
              <w:rPr>
                <w:rFonts w:ascii="Calibri" w:hAnsi="Calibri" w:cs="Calibri"/>
                <w:b/>
                <w:bCs/>
                <w:color w:val="000000"/>
                <w:sz w:val="22"/>
                <w:szCs w:val="22"/>
                <w:lang w:val="es-CO" w:eastAsia="es-CO"/>
              </w:rPr>
            </w:pPr>
            <w:r w:rsidRPr="00742B59">
              <w:rPr>
                <w:rFonts w:ascii="Calibri" w:hAnsi="Calibri" w:cs="Calibri"/>
                <w:b/>
                <w:bCs/>
                <w:color w:val="000000"/>
                <w:sz w:val="22"/>
                <w:szCs w:val="22"/>
                <w:lang w:val="es-CO" w:eastAsia="es-CO"/>
              </w:rPr>
              <w:t>7</w:t>
            </w:r>
          </w:p>
        </w:tc>
        <w:tc>
          <w:tcPr>
            <w:tcW w:w="258" w:type="dxa"/>
            <w:tcBorders>
              <w:top w:val="nil"/>
              <w:left w:val="nil"/>
              <w:bottom w:val="nil"/>
              <w:right w:val="single" w:sz="4" w:space="0" w:color="auto"/>
            </w:tcBorders>
            <w:shd w:val="clear" w:color="auto" w:fill="auto"/>
            <w:noWrap/>
            <w:vAlign w:val="bottom"/>
            <w:hideMark/>
          </w:tcPr>
          <w:p w:rsidR="00095576" w:rsidRPr="00742B59" w:rsidRDefault="00095576" w:rsidP="00FB24B1">
            <w:pPr>
              <w:jc w:val="center"/>
              <w:rPr>
                <w:rFonts w:ascii="Calibri" w:hAnsi="Calibri" w:cs="Calibri"/>
                <w:b/>
                <w:bCs/>
                <w:color w:val="000000"/>
                <w:sz w:val="22"/>
                <w:szCs w:val="22"/>
                <w:lang w:val="es-CO" w:eastAsia="es-CO"/>
              </w:rPr>
            </w:pPr>
            <w:r w:rsidRPr="00742B59">
              <w:rPr>
                <w:rFonts w:ascii="Calibri" w:hAnsi="Calibri" w:cs="Calibri"/>
                <w:b/>
                <w:bCs/>
                <w:color w:val="000000"/>
                <w:sz w:val="22"/>
                <w:szCs w:val="22"/>
                <w:lang w:val="es-CO" w:eastAsia="es-CO"/>
              </w:rPr>
              <w:t>8</w:t>
            </w:r>
          </w:p>
        </w:tc>
        <w:tc>
          <w:tcPr>
            <w:tcW w:w="258" w:type="dxa"/>
            <w:tcBorders>
              <w:top w:val="nil"/>
              <w:left w:val="nil"/>
              <w:bottom w:val="nil"/>
              <w:right w:val="single" w:sz="4" w:space="0" w:color="auto"/>
            </w:tcBorders>
            <w:shd w:val="clear" w:color="auto" w:fill="auto"/>
            <w:noWrap/>
            <w:vAlign w:val="bottom"/>
            <w:hideMark/>
          </w:tcPr>
          <w:p w:rsidR="00095576" w:rsidRPr="00742B59" w:rsidRDefault="00095576" w:rsidP="00FB24B1">
            <w:pPr>
              <w:jc w:val="center"/>
              <w:rPr>
                <w:rFonts w:ascii="Calibri" w:hAnsi="Calibri" w:cs="Calibri"/>
                <w:b/>
                <w:bCs/>
                <w:color w:val="000000"/>
                <w:sz w:val="22"/>
                <w:szCs w:val="22"/>
                <w:lang w:val="es-CO" w:eastAsia="es-CO"/>
              </w:rPr>
            </w:pPr>
            <w:r w:rsidRPr="00742B59">
              <w:rPr>
                <w:rFonts w:ascii="Calibri" w:hAnsi="Calibri" w:cs="Calibri"/>
                <w:b/>
                <w:bCs/>
                <w:color w:val="000000"/>
                <w:sz w:val="22"/>
                <w:szCs w:val="22"/>
                <w:lang w:val="es-CO" w:eastAsia="es-CO"/>
              </w:rPr>
              <w:t>9</w:t>
            </w:r>
          </w:p>
        </w:tc>
        <w:tc>
          <w:tcPr>
            <w:tcW w:w="493" w:type="dxa"/>
            <w:tcBorders>
              <w:top w:val="nil"/>
              <w:left w:val="nil"/>
              <w:bottom w:val="nil"/>
              <w:right w:val="nil"/>
            </w:tcBorders>
            <w:shd w:val="clear" w:color="auto" w:fill="auto"/>
            <w:noWrap/>
            <w:vAlign w:val="bottom"/>
            <w:hideMark/>
          </w:tcPr>
          <w:p w:rsidR="00095576" w:rsidRPr="00742B59" w:rsidRDefault="00095576" w:rsidP="00FB24B1">
            <w:pPr>
              <w:jc w:val="center"/>
              <w:rPr>
                <w:rFonts w:ascii="Calibri" w:hAnsi="Calibri" w:cs="Calibri"/>
                <w:b/>
                <w:bCs/>
                <w:color w:val="000000"/>
                <w:sz w:val="22"/>
                <w:szCs w:val="22"/>
                <w:lang w:val="es-CO" w:eastAsia="es-CO"/>
              </w:rPr>
            </w:pPr>
            <w:r w:rsidRPr="00742B59">
              <w:rPr>
                <w:rFonts w:ascii="Calibri" w:hAnsi="Calibri" w:cs="Calibri"/>
                <w:b/>
                <w:bCs/>
                <w:color w:val="000000"/>
                <w:sz w:val="22"/>
                <w:szCs w:val="22"/>
                <w:lang w:val="es-CO" w:eastAsia="es-CO"/>
              </w:rPr>
              <w:t>10</w:t>
            </w:r>
          </w:p>
        </w:tc>
        <w:tc>
          <w:tcPr>
            <w:tcW w:w="1360" w:type="dxa"/>
            <w:tcBorders>
              <w:top w:val="nil"/>
              <w:left w:val="single" w:sz="8" w:space="0" w:color="auto"/>
              <w:bottom w:val="nil"/>
              <w:right w:val="single" w:sz="8" w:space="0" w:color="auto"/>
            </w:tcBorders>
            <w:shd w:val="clear" w:color="auto" w:fill="auto"/>
            <w:noWrap/>
            <w:vAlign w:val="bottom"/>
            <w:hideMark/>
          </w:tcPr>
          <w:p w:rsidR="00095576" w:rsidRPr="00742B59" w:rsidRDefault="00095576" w:rsidP="00FB24B1">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r>
      <w:tr w:rsidR="00095576" w:rsidRPr="00742B59" w:rsidTr="00FB24B1">
        <w:trPr>
          <w:trHeight w:val="1245"/>
        </w:trPr>
        <w:tc>
          <w:tcPr>
            <w:tcW w:w="5360" w:type="dxa"/>
            <w:tcBorders>
              <w:top w:val="nil"/>
              <w:left w:val="single" w:sz="8" w:space="0" w:color="auto"/>
              <w:bottom w:val="single" w:sz="4" w:space="0" w:color="auto"/>
              <w:right w:val="single" w:sz="4" w:space="0" w:color="auto"/>
            </w:tcBorders>
            <w:shd w:val="clear" w:color="auto" w:fill="auto"/>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Mayor control de evasión y morosidad, mediante el fortalecimiento de la gestión de la fiscalización del impuesto de industria y comercio e impuesto predial</w:t>
            </w:r>
          </w:p>
        </w:tc>
        <w:tc>
          <w:tcPr>
            <w:tcW w:w="360" w:type="dxa"/>
            <w:tcBorders>
              <w:top w:val="single" w:sz="8" w:space="0" w:color="auto"/>
              <w:left w:val="nil"/>
              <w:bottom w:val="nil"/>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300" w:type="dxa"/>
            <w:tcBorders>
              <w:top w:val="single" w:sz="8" w:space="0" w:color="auto"/>
              <w:left w:val="nil"/>
              <w:bottom w:val="nil"/>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9" w:type="dxa"/>
            <w:tcBorders>
              <w:top w:val="single" w:sz="8" w:space="0" w:color="auto"/>
              <w:left w:val="nil"/>
              <w:bottom w:val="nil"/>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single" w:sz="8" w:space="0" w:color="auto"/>
              <w:left w:val="nil"/>
              <w:bottom w:val="nil"/>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single" w:sz="8" w:space="0" w:color="auto"/>
              <w:left w:val="nil"/>
              <w:bottom w:val="nil"/>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single" w:sz="8" w:space="0" w:color="auto"/>
              <w:left w:val="nil"/>
              <w:bottom w:val="nil"/>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single" w:sz="8" w:space="0" w:color="auto"/>
              <w:left w:val="nil"/>
              <w:bottom w:val="nil"/>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single" w:sz="8" w:space="0" w:color="auto"/>
              <w:left w:val="nil"/>
              <w:bottom w:val="nil"/>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single" w:sz="8" w:space="0" w:color="auto"/>
              <w:left w:val="nil"/>
              <w:bottom w:val="nil"/>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493" w:type="dxa"/>
            <w:tcBorders>
              <w:top w:val="single" w:sz="8" w:space="0" w:color="auto"/>
              <w:left w:val="nil"/>
              <w:bottom w:val="nil"/>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1360" w:type="dxa"/>
            <w:tcBorders>
              <w:top w:val="single" w:sz="8" w:space="0" w:color="auto"/>
              <w:left w:val="nil"/>
              <w:bottom w:val="nil"/>
              <w:right w:val="single" w:sz="8" w:space="0" w:color="auto"/>
            </w:tcBorders>
            <w:shd w:val="clear" w:color="auto" w:fill="auto"/>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Hacienda Munic</w:t>
            </w:r>
            <w:r>
              <w:rPr>
                <w:rFonts w:ascii="Calibri" w:hAnsi="Calibri" w:cs="Calibri"/>
                <w:color w:val="000000"/>
                <w:sz w:val="22"/>
                <w:szCs w:val="22"/>
                <w:lang w:val="es-CO" w:eastAsia="es-CO"/>
              </w:rPr>
              <w:t>i</w:t>
            </w:r>
            <w:r w:rsidRPr="00742B59">
              <w:rPr>
                <w:rFonts w:ascii="Calibri" w:hAnsi="Calibri" w:cs="Calibri"/>
                <w:color w:val="000000"/>
                <w:sz w:val="22"/>
                <w:szCs w:val="22"/>
                <w:lang w:val="es-CO" w:eastAsia="es-CO"/>
              </w:rPr>
              <w:t>pal</w:t>
            </w:r>
          </w:p>
        </w:tc>
      </w:tr>
      <w:tr w:rsidR="00095576" w:rsidRPr="00742B59" w:rsidTr="00FB24B1">
        <w:trPr>
          <w:trHeight w:val="675"/>
        </w:trPr>
        <w:tc>
          <w:tcPr>
            <w:tcW w:w="5360" w:type="dxa"/>
            <w:tcBorders>
              <w:top w:val="nil"/>
              <w:left w:val="single" w:sz="8" w:space="0" w:color="auto"/>
              <w:bottom w:val="single" w:sz="4" w:space="0" w:color="auto"/>
              <w:right w:val="single" w:sz="4" w:space="0" w:color="auto"/>
            </w:tcBorders>
            <w:shd w:val="clear" w:color="auto" w:fill="auto"/>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Realizar cruces de información con la Dian y Cámara de Comercio</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9" w:type="dxa"/>
            <w:tcBorders>
              <w:top w:val="single" w:sz="4" w:space="0" w:color="auto"/>
              <w:left w:val="nil"/>
              <w:bottom w:val="single" w:sz="4" w:space="0" w:color="auto"/>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single" w:sz="4" w:space="0" w:color="auto"/>
              <w:left w:val="nil"/>
              <w:bottom w:val="single" w:sz="4" w:space="0" w:color="auto"/>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single" w:sz="4" w:space="0" w:color="auto"/>
              <w:left w:val="nil"/>
              <w:bottom w:val="single" w:sz="4" w:space="0" w:color="auto"/>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single" w:sz="4" w:space="0" w:color="auto"/>
              <w:left w:val="nil"/>
              <w:bottom w:val="single" w:sz="4" w:space="0" w:color="auto"/>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single" w:sz="4" w:space="0" w:color="auto"/>
              <w:left w:val="nil"/>
              <w:bottom w:val="single" w:sz="4" w:space="0" w:color="auto"/>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single" w:sz="4" w:space="0" w:color="auto"/>
              <w:left w:val="nil"/>
              <w:bottom w:val="single" w:sz="4" w:space="0" w:color="auto"/>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single" w:sz="4" w:space="0" w:color="auto"/>
              <w:left w:val="nil"/>
              <w:bottom w:val="single" w:sz="4" w:space="0" w:color="auto"/>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Hacienda Munic</w:t>
            </w:r>
            <w:r>
              <w:rPr>
                <w:rFonts w:ascii="Calibri" w:hAnsi="Calibri" w:cs="Calibri"/>
                <w:color w:val="000000"/>
                <w:sz w:val="22"/>
                <w:szCs w:val="22"/>
                <w:lang w:val="es-CO" w:eastAsia="es-CO"/>
              </w:rPr>
              <w:t>i</w:t>
            </w:r>
            <w:r w:rsidRPr="00742B59">
              <w:rPr>
                <w:rFonts w:ascii="Calibri" w:hAnsi="Calibri" w:cs="Calibri"/>
                <w:color w:val="000000"/>
                <w:sz w:val="22"/>
                <w:szCs w:val="22"/>
                <w:lang w:val="es-CO" w:eastAsia="es-CO"/>
              </w:rPr>
              <w:t>pal</w:t>
            </w:r>
          </w:p>
        </w:tc>
      </w:tr>
      <w:tr w:rsidR="00095576" w:rsidRPr="00742B59" w:rsidTr="00FB24B1">
        <w:trPr>
          <w:trHeight w:val="1170"/>
        </w:trPr>
        <w:tc>
          <w:tcPr>
            <w:tcW w:w="5360" w:type="dxa"/>
            <w:tcBorders>
              <w:top w:val="nil"/>
              <w:left w:val="single" w:sz="8" w:space="0" w:color="auto"/>
              <w:bottom w:val="single" w:sz="4" w:space="0" w:color="auto"/>
              <w:right w:val="single" w:sz="4" w:space="0" w:color="auto"/>
            </w:tcBorders>
            <w:shd w:val="clear" w:color="auto" w:fill="auto"/>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Fortalecer el grupo de recaudo municipal con notificadores y recaudadores de impuestos de predial e industria y comercio para mejorar los ingresos del municipio y bajar la cartera</w:t>
            </w:r>
          </w:p>
        </w:tc>
        <w:tc>
          <w:tcPr>
            <w:tcW w:w="360" w:type="dxa"/>
            <w:tcBorders>
              <w:top w:val="nil"/>
              <w:left w:val="nil"/>
              <w:bottom w:val="single" w:sz="4" w:space="0" w:color="auto"/>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300" w:type="dxa"/>
            <w:tcBorders>
              <w:top w:val="nil"/>
              <w:left w:val="nil"/>
              <w:bottom w:val="single" w:sz="4" w:space="0" w:color="auto"/>
              <w:right w:val="single" w:sz="4" w:space="0" w:color="auto"/>
            </w:tcBorders>
            <w:shd w:val="clear" w:color="auto" w:fill="auto"/>
            <w:noWrap/>
            <w:vAlign w:val="bottom"/>
            <w:hideMark/>
          </w:tcPr>
          <w:p w:rsidR="00095576" w:rsidRPr="00742B59" w:rsidRDefault="00095576" w:rsidP="00FB24B1">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9" w:type="dxa"/>
            <w:tcBorders>
              <w:top w:val="nil"/>
              <w:left w:val="nil"/>
              <w:bottom w:val="single" w:sz="4" w:space="0" w:color="auto"/>
              <w:right w:val="single" w:sz="4" w:space="0" w:color="auto"/>
            </w:tcBorders>
            <w:shd w:val="clear" w:color="auto" w:fill="auto"/>
            <w:noWrap/>
            <w:vAlign w:val="bottom"/>
            <w:hideMark/>
          </w:tcPr>
          <w:p w:rsidR="00095576" w:rsidRPr="00742B59" w:rsidRDefault="00095576" w:rsidP="00FB24B1">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095576" w:rsidRPr="00742B59" w:rsidRDefault="00095576" w:rsidP="00FB24B1">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095576" w:rsidRPr="00742B59" w:rsidRDefault="00095576" w:rsidP="00FB24B1">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095576" w:rsidRPr="00742B59" w:rsidRDefault="00095576" w:rsidP="00FB24B1">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095576" w:rsidRPr="00742B59" w:rsidRDefault="00095576" w:rsidP="00FB24B1">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095576" w:rsidRPr="00742B59" w:rsidRDefault="00095576" w:rsidP="00FB24B1">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095576" w:rsidRPr="00742B59" w:rsidRDefault="00095576" w:rsidP="00FB24B1">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493" w:type="dxa"/>
            <w:tcBorders>
              <w:top w:val="nil"/>
              <w:left w:val="nil"/>
              <w:bottom w:val="single" w:sz="4" w:space="0" w:color="auto"/>
              <w:right w:val="single" w:sz="4" w:space="0" w:color="auto"/>
            </w:tcBorders>
            <w:shd w:val="clear" w:color="auto" w:fill="auto"/>
            <w:noWrap/>
            <w:vAlign w:val="bottom"/>
            <w:hideMark/>
          </w:tcPr>
          <w:p w:rsidR="00095576" w:rsidRPr="00742B59" w:rsidRDefault="00095576" w:rsidP="00FB24B1">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1360" w:type="dxa"/>
            <w:tcBorders>
              <w:top w:val="nil"/>
              <w:left w:val="nil"/>
              <w:bottom w:val="single" w:sz="4" w:space="0" w:color="auto"/>
              <w:right w:val="single" w:sz="4" w:space="0" w:color="auto"/>
            </w:tcBorders>
            <w:shd w:val="clear" w:color="auto" w:fill="auto"/>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Hacienda Munic</w:t>
            </w:r>
            <w:r>
              <w:rPr>
                <w:rFonts w:ascii="Calibri" w:hAnsi="Calibri" w:cs="Calibri"/>
                <w:color w:val="000000"/>
                <w:sz w:val="22"/>
                <w:szCs w:val="22"/>
                <w:lang w:val="es-CO" w:eastAsia="es-CO"/>
              </w:rPr>
              <w:t>i</w:t>
            </w:r>
            <w:r w:rsidRPr="00742B59">
              <w:rPr>
                <w:rFonts w:ascii="Calibri" w:hAnsi="Calibri" w:cs="Calibri"/>
                <w:color w:val="000000"/>
                <w:sz w:val="22"/>
                <w:szCs w:val="22"/>
                <w:lang w:val="es-CO" w:eastAsia="es-CO"/>
              </w:rPr>
              <w:t>pal</w:t>
            </w:r>
          </w:p>
        </w:tc>
      </w:tr>
      <w:tr w:rsidR="00095576" w:rsidRPr="00742B59" w:rsidTr="00FB24B1">
        <w:trPr>
          <w:trHeight w:val="810"/>
        </w:trPr>
        <w:tc>
          <w:tcPr>
            <w:tcW w:w="5360" w:type="dxa"/>
            <w:tcBorders>
              <w:top w:val="nil"/>
              <w:left w:val="single" w:sz="8" w:space="0" w:color="auto"/>
              <w:bottom w:val="single" w:sz="4" w:space="0" w:color="auto"/>
              <w:right w:val="single" w:sz="4" w:space="0" w:color="auto"/>
            </w:tcBorders>
            <w:shd w:val="clear" w:color="auto" w:fill="auto"/>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Manejar expedientes por cada contribuyente del impuesto predial para la organización y manejo</w:t>
            </w:r>
          </w:p>
        </w:tc>
        <w:tc>
          <w:tcPr>
            <w:tcW w:w="360" w:type="dxa"/>
            <w:tcBorders>
              <w:top w:val="nil"/>
              <w:left w:val="nil"/>
              <w:bottom w:val="single" w:sz="4" w:space="0" w:color="auto"/>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300" w:type="dxa"/>
            <w:tcBorders>
              <w:top w:val="nil"/>
              <w:left w:val="nil"/>
              <w:bottom w:val="single" w:sz="4" w:space="0" w:color="auto"/>
              <w:right w:val="single" w:sz="4" w:space="0" w:color="auto"/>
            </w:tcBorders>
            <w:shd w:val="clear" w:color="auto" w:fill="auto"/>
            <w:noWrap/>
            <w:vAlign w:val="bottom"/>
            <w:hideMark/>
          </w:tcPr>
          <w:p w:rsidR="00095576" w:rsidRPr="00742B59" w:rsidRDefault="00095576" w:rsidP="00FB24B1">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9" w:type="dxa"/>
            <w:tcBorders>
              <w:top w:val="nil"/>
              <w:left w:val="nil"/>
              <w:bottom w:val="single" w:sz="4" w:space="0" w:color="auto"/>
              <w:right w:val="single" w:sz="4" w:space="0" w:color="auto"/>
            </w:tcBorders>
            <w:shd w:val="clear" w:color="auto" w:fill="auto"/>
            <w:noWrap/>
            <w:vAlign w:val="bottom"/>
            <w:hideMark/>
          </w:tcPr>
          <w:p w:rsidR="00095576" w:rsidRPr="00742B59" w:rsidRDefault="00095576" w:rsidP="00FB24B1">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095576" w:rsidRPr="00742B59" w:rsidRDefault="00095576" w:rsidP="00FB24B1">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095576" w:rsidRPr="00742B59" w:rsidRDefault="00095576" w:rsidP="00FB24B1">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095576" w:rsidRPr="00742B59" w:rsidRDefault="00095576" w:rsidP="00FB24B1">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095576" w:rsidRPr="00742B59" w:rsidRDefault="00095576" w:rsidP="00FB24B1">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095576" w:rsidRPr="00742B59" w:rsidRDefault="00095576" w:rsidP="00FB24B1">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095576" w:rsidRPr="00742B59" w:rsidRDefault="00095576" w:rsidP="00FB24B1">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493" w:type="dxa"/>
            <w:tcBorders>
              <w:top w:val="nil"/>
              <w:left w:val="nil"/>
              <w:bottom w:val="single" w:sz="4" w:space="0" w:color="auto"/>
              <w:right w:val="single" w:sz="4" w:space="0" w:color="auto"/>
            </w:tcBorders>
            <w:shd w:val="clear" w:color="auto" w:fill="auto"/>
            <w:noWrap/>
            <w:vAlign w:val="bottom"/>
            <w:hideMark/>
          </w:tcPr>
          <w:p w:rsidR="00095576" w:rsidRPr="00742B59" w:rsidRDefault="00095576" w:rsidP="00FB24B1">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1360" w:type="dxa"/>
            <w:tcBorders>
              <w:top w:val="nil"/>
              <w:left w:val="nil"/>
              <w:bottom w:val="single" w:sz="4" w:space="0" w:color="auto"/>
              <w:right w:val="single" w:sz="4" w:space="0" w:color="auto"/>
            </w:tcBorders>
            <w:shd w:val="clear" w:color="auto" w:fill="auto"/>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Hacienda Munic</w:t>
            </w:r>
            <w:r>
              <w:rPr>
                <w:rFonts w:ascii="Calibri" w:hAnsi="Calibri" w:cs="Calibri"/>
                <w:color w:val="000000"/>
                <w:sz w:val="22"/>
                <w:szCs w:val="22"/>
                <w:lang w:val="es-CO" w:eastAsia="es-CO"/>
              </w:rPr>
              <w:t>i</w:t>
            </w:r>
            <w:r w:rsidRPr="00742B59">
              <w:rPr>
                <w:rFonts w:ascii="Calibri" w:hAnsi="Calibri" w:cs="Calibri"/>
                <w:color w:val="000000"/>
                <w:sz w:val="22"/>
                <w:szCs w:val="22"/>
                <w:lang w:val="es-CO" w:eastAsia="es-CO"/>
              </w:rPr>
              <w:t>pal</w:t>
            </w:r>
          </w:p>
        </w:tc>
      </w:tr>
      <w:tr w:rsidR="00095576" w:rsidRPr="00742B59" w:rsidTr="00FB24B1">
        <w:trPr>
          <w:trHeight w:val="630"/>
        </w:trPr>
        <w:tc>
          <w:tcPr>
            <w:tcW w:w="5360" w:type="dxa"/>
            <w:tcBorders>
              <w:top w:val="nil"/>
              <w:left w:val="single" w:sz="8" w:space="0" w:color="auto"/>
              <w:bottom w:val="single" w:sz="4" w:space="0" w:color="auto"/>
              <w:right w:val="single" w:sz="4" w:space="0" w:color="auto"/>
            </w:tcBorders>
            <w:shd w:val="clear" w:color="auto" w:fill="auto"/>
            <w:vAlign w:val="center"/>
            <w:hideMark/>
          </w:tcPr>
          <w:p w:rsidR="00095576" w:rsidRPr="00742B59" w:rsidRDefault="00095576" w:rsidP="00FB24B1">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lastRenderedPageBreak/>
              <w:t>Desarrollar cam</w:t>
            </w:r>
            <w:r w:rsidRPr="00742B59">
              <w:rPr>
                <w:rFonts w:ascii="Calibri" w:hAnsi="Calibri" w:cs="Calibri"/>
                <w:color w:val="000000"/>
                <w:sz w:val="22"/>
                <w:szCs w:val="22"/>
                <w:lang w:val="es-CO" w:eastAsia="es-CO"/>
              </w:rPr>
              <w:t xml:space="preserve">pañas publicitarias tendientes a mejorar la imagen institucional </w:t>
            </w:r>
          </w:p>
        </w:tc>
        <w:tc>
          <w:tcPr>
            <w:tcW w:w="360" w:type="dxa"/>
            <w:tcBorders>
              <w:top w:val="nil"/>
              <w:left w:val="nil"/>
              <w:bottom w:val="single" w:sz="4" w:space="0" w:color="auto"/>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300" w:type="dxa"/>
            <w:tcBorders>
              <w:top w:val="nil"/>
              <w:left w:val="nil"/>
              <w:bottom w:val="single" w:sz="4" w:space="0" w:color="auto"/>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9" w:type="dxa"/>
            <w:tcBorders>
              <w:top w:val="nil"/>
              <w:left w:val="nil"/>
              <w:bottom w:val="single" w:sz="4" w:space="0" w:color="auto"/>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nil"/>
              <w:left w:val="nil"/>
              <w:bottom w:val="single" w:sz="4" w:space="0" w:color="auto"/>
              <w:right w:val="single" w:sz="4" w:space="0" w:color="auto"/>
            </w:tcBorders>
            <w:shd w:val="clear" w:color="auto" w:fill="auto"/>
            <w:noWrap/>
            <w:vAlign w:val="bottom"/>
            <w:hideMark/>
          </w:tcPr>
          <w:p w:rsidR="00095576" w:rsidRPr="00742B59" w:rsidRDefault="00095576" w:rsidP="00FB24B1">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095576" w:rsidRPr="00742B59" w:rsidRDefault="00095576" w:rsidP="00FB24B1">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095576" w:rsidRPr="00742B59" w:rsidRDefault="00095576" w:rsidP="00FB24B1">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095576" w:rsidRPr="00742B59" w:rsidRDefault="00095576" w:rsidP="00FB24B1">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095576" w:rsidRPr="00742B59" w:rsidRDefault="00095576" w:rsidP="00FB24B1">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095576" w:rsidRPr="00742B59" w:rsidRDefault="00095576" w:rsidP="00FB24B1">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493" w:type="dxa"/>
            <w:tcBorders>
              <w:top w:val="nil"/>
              <w:left w:val="nil"/>
              <w:bottom w:val="single" w:sz="4" w:space="0" w:color="auto"/>
              <w:right w:val="single" w:sz="4" w:space="0" w:color="auto"/>
            </w:tcBorders>
            <w:shd w:val="clear" w:color="auto" w:fill="auto"/>
            <w:noWrap/>
            <w:vAlign w:val="bottom"/>
            <w:hideMark/>
          </w:tcPr>
          <w:p w:rsidR="00095576" w:rsidRPr="00742B59" w:rsidRDefault="00095576" w:rsidP="00FB24B1">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1360" w:type="dxa"/>
            <w:tcBorders>
              <w:top w:val="nil"/>
              <w:left w:val="nil"/>
              <w:bottom w:val="single" w:sz="4" w:space="0" w:color="auto"/>
              <w:right w:val="single" w:sz="4" w:space="0" w:color="auto"/>
            </w:tcBorders>
            <w:shd w:val="clear" w:color="auto" w:fill="auto"/>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Hacienda Munic</w:t>
            </w:r>
            <w:r>
              <w:rPr>
                <w:rFonts w:ascii="Calibri" w:hAnsi="Calibri" w:cs="Calibri"/>
                <w:color w:val="000000"/>
                <w:sz w:val="22"/>
                <w:szCs w:val="22"/>
                <w:lang w:val="es-CO" w:eastAsia="es-CO"/>
              </w:rPr>
              <w:t>i</w:t>
            </w:r>
            <w:r w:rsidRPr="00742B59">
              <w:rPr>
                <w:rFonts w:ascii="Calibri" w:hAnsi="Calibri" w:cs="Calibri"/>
                <w:color w:val="000000"/>
                <w:sz w:val="22"/>
                <w:szCs w:val="22"/>
                <w:lang w:val="es-CO" w:eastAsia="es-CO"/>
              </w:rPr>
              <w:t>pal</w:t>
            </w:r>
          </w:p>
        </w:tc>
      </w:tr>
      <w:tr w:rsidR="00095576" w:rsidRPr="00742B59" w:rsidTr="00FB24B1">
        <w:trPr>
          <w:trHeight w:val="870"/>
        </w:trPr>
        <w:tc>
          <w:tcPr>
            <w:tcW w:w="5360" w:type="dxa"/>
            <w:tcBorders>
              <w:top w:val="nil"/>
              <w:left w:val="single" w:sz="8" w:space="0" w:color="auto"/>
              <w:bottom w:val="single" w:sz="8" w:space="0" w:color="auto"/>
              <w:right w:val="single" w:sz="4" w:space="0" w:color="auto"/>
            </w:tcBorders>
            <w:shd w:val="clear" w:color="auto" w:fill="auto"/>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Capacitar a los funcionarios de Hacienda en temas financieros, presupuestales, t</w:t>
            </w:r>
            <w:r>
              <w:rPr>
                <w:rFonts w:ascii="Calibri" w:hAnsi="Calibri" w:cs="Calibri"/>
                <w:color w:val="000000"/>
                <w:sz w:val="22"/>
                <w:szCs w:val="22"/>
                <w:lang w:val="es-CO" w:eastAsia="es-CO"/>
              </w:rPr>
              <w:t>ributarios y de atención al usua</w:t>
            </w:r>
            <w:r w:rsidRPr="00742B59">
              <w:rPr>
                <w:rFonts w:ascii="Calibri" w:hAnsi="Calibri" w:cs="Calibri"/>
                <w:color w:val="000000"/>
                <w:sz w:val="22"/>
                <w:szCs w:val="22"/>
                <w:lang w:val="es-CO" w:eastAsia="es-CO"/>
              </w:rPr>
              <w:t>r</w:t>
            </w:r>
            <w:r>
              <w:rPr>
                <w:rFonts w:ascii="Calibri" w:hAnsi="Calibri" w:cs="Calibri"/>
                <w:color w:val="000000"/>
                <w:sz w:val="22"/>
                <w:szCs w:val="22"/>
                <w:lang w:val="es-CO" w:eastAsia="es-CO"/>
              </w:rPr>
              <w:t>i</w:t>
            </w:r>
            <w:r w:rsidRPr="00742B59">
              <w:rPr>
                <w:rFonts w:ascii="Calibri" w:hAnsi="Calibri" w:cs="Calibri"/>
                <w:color w:val="000000"/>
                <w:sz w:val="22"/>
                <w:szCs w:val="22"/>
                <w:lang w:val="es-CO" w:eastAsia="es-CO"/>
              </w:rPr>
              <w:t>o</w:t>
            </w:r>
          </w:p>
        </w:tc>
        <w:tc>
          <w:tcPr>
            <w:tcW w:w="360" w:type="dxa"/>
            <w:tcBorders>
              <w:top w:val="nil"/>
              <w:left w:val="nil"/>
              <w:bottom w:val="single" w:sz="4" w:space="0" w:color="auto"/>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300" w:type="dxa"/>
            <w:tcBorders>
              <w:top w:val="nil"/>
              <w:left w:val="nil"/>
              <w:bottom w:val="single" w:sz="4" w:space="0" w:color="auto"/>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9" w:type="dxa"/>
            <w:tcBorders>
              <w:top w:val="nil"/>
              <w:left w:val="nil"/>
              <w:bottom w:val="single" w:sz="4" w:space="0" w:color="auto"/>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nil"/>
              <w:left w:val="nil"/>
              <w:bottom w:val="single" w:sz="4" w:space="0" w:color="auto"/>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nil"/>
              <w:left w:val="nil"/>
              <w:bottom w:val="single" w:sz="4" w:space="0" w:color="auto"/>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nil"/>
              <w:left w:val="nil"/>
              <w:bottom w:val="single" w:sz="4" w:space="0" w:color="auto"/>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nil"/>
              <w:left w:val="nil"/>
              <w:bottom w:val="single" w:sz="4" w:space="0" w:color="auto"/>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nil"/>
              <w:left w:val="nil"/>
              <w:bottom w:val="single" w:sz="4" w:space="0" w:color="auto"/>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nil"/>
              <w:left w:val="nil"/>
              <w:bottom w:val="single" w:sz="4" w:space="0" w:color="auto"/>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493" w:type="dxa"/>
            <w:tcBorders>
              <w:top w:val="nil"/>
              <w:left w:val="nil"/>
              <w:bottom w:val="single" w:sz="4" w:space="0" w:color="auto"/>
              <w:right w:val="single" w:sz="4" w:space="0" w:color="auto"/>
            </w:tcBorders>
            <w:shd w:val="clear" w:color="auto" w:fill="auto"/>
            <w:noWrap/>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1360" w:type="dxa"/>
            <w:tcBorders>
              <w:top w:val="nil"/>
              <w:left w:val="nil"/>
              <w:bottom w:val="single" w:sz="8" w:space="0" w:color="auto"/>
              <w:right w:val="single" w:sz="8" w:space="0" w:color="auto"/>
            </w:tcBorders>
            <w:shd w:val="clear" w:color="auto" w:fill="auto"/>
            <w:vAlign w:val="center"/>
            <w:hideMark/>
          </w:tcPr>
          <w:p w:rsidR="00095576" w:rsidRPr="00742B59" w:rsidRDefault="00095576" w:rsidP="00FB24B1">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Hacienda Munic</w:t>
            </w:r>
            <w:r>
              <w:rPr>
                <w:rFonts w:ascii="Calibri" w:hAnsi="Calibri" w:cs="Calibri"/>
                <w:color w:val="000000"/>
                <w:sz w:val="22"/>
                <w:szCs w:val="22"/>
                <w:lang w:val="es-CO" w:eastAsia="es-CO"/>
              </w:rPr>
              <w:t>i</w:t>
            </w:r>
            <w:r w:rsidRPr="00742B59">
              <w:rPr>
                <w:rFonts w:ascii="Calibri" w:hAnsi="Calibri" w:cs="Calibri"/>
                <w:color w:val="000000"/>
                <w:sz w:val="22"/>
                <w:szCs w:val="22"/>
                <w:lang w:val="es-CO" w:eastAsia="es-CO"/>
              </w:rPr>
              <w:t>pal</w:t>
            </w:r>
          </w:p>
        </w:tc>
      </w:tr>
    </w:tbl>
    <w:p w:rsidR="00095576" w:rsidRDefault="00095576" w:rsidP="00883DEB">
      <w:pPr>
        <w:rPr>
          <w:rFonts w:ascii="Arial" w:hAnsi="Arial" w:cs="Arial"/>
          <w:sz w:val="28"/>
          <w:szCs w:val="28"/>
          <w:lang w:val="es-MX"/>
        </w:rPr>
      </w:pPr>
    </w:p>
    <w:p w:rsidR="00095576" w:rsidRDefault="00095576" w:rsidP="00883DEB">
      <w:pPr>
        <w:rPr>
          <w:rFonts w:ascii="Arial" w:hAnsi="Arial" w:cs="Arial"/>
          <w:sz w:val="28"/>
          <w:szCs w:val="28"/>
          <w:lang w:val="es-MX"/>
        </w:rPr>
      </w:pPr>
    </w:p>
    <w:p w:rsidR="00095576" w:rsidRDefault="00095576" w:rsidP="00883DEB">
      <w:pPr>
        <w:rPr>
          <w:rFonts w:ascii="Arial" w:hAnsi="Arial" w:cs="Arial"/>
          <w:sz w:val="28"/>
          <w:szCs w:val="28"/>
          <w:lang w:val="es-MX"/>
        </w:rPr>
      </w:pPr>
    </w:p>
    <w:p w:rsidR="00BA59DE" w:rsidRPr="00CA094F" w:rsidRDefault="00BA59DE" w:rsidP="00BA59DE">
      <w:pPr>
        <w:ind w:left="360"/>
        <w:jc w:val="center"/>
        <w:rPr>
          <w:rFonts w:ascii="Arial" w:hAnsi="Arial" w:cs="Arial"/>
          <w:b/>
          <w:sz w:val="28"/>
          <w:szCs w:val="28"/>
          <w:lang w:val="es-MX"/>
        </w:rPr>
      </w:pPr>
      <w:r w:rsidRPr="00CA094F">
        <w:rPr>
          <w:rFonts w:ascii="Arial" w:hAnsi="Arial" w:cs="Arial"/>
          <w:b/>
          <w:sz w:val="28"/>
          <w:szCs w:val="28"/>
          <w:lang w:val="es-MX"/>
        </w:rPr>
        <w:t xml:space="preserve">4 </w:t>
      </w:r>
      <w:r w:rsidR="001A4673" w:rsidRPr="00CA094F">
        <w:rPr>
          <w:rFonts w:ascii="Arial" w:hAnsi="Arial" w:cs="Arial"/>
          <w:b/>
          <w:sz w:val="28"/>
          <w:szCs w:val="28"/>
          <w:lang w:val="es-MX"/>
        </w:rPr>
        <w:t xml:space="preserve">RESULTADOS FISCALES DE </w:t>
      </w:r>
      <w:smartTag w:uri="urn:schemas-microsoft-com:office:smarttags" w:element="PersonName">
        <w:smartTagPr>
          <w:attr w:name="ProductID" w:val="LA VIGENCIA ANTERIOR"/>
        </w:smartTagPr>
        <w:r w:rsidR="001A4673" w:rsidRPr="00CA094F">
          <w:rPr>
            <w:rFonts w:ascii="Arial" w:hAnsi="Arial" w:cs="Arial"/>
            <w:b/>
            <w:sz w:val="28"/>
            <w:szCs w:val="28"/>
            <w:lang w:val="es-MX"/>
          </w:rPr>
          <w:t>LA VIGENCIA ANTERIOR</w:t>
        </w:r>
      </w:smartTag>
      <w:r w:rsidRPr="00CA094F">
        <w:rPr>
          <w:rFonts w:ascii="Arial" w:hAnsi="Arial" w:cs="Arial"/>
          <w:b/>
          <w:sz w:val="28"/>
          <w:szCs w:val="28"/>
          <w:lang w:val="es-MX"/>
        </w:rPr>
        <w:t xml:space="preserve"> </w:t>
      </w:r>
    </w:p>
    <w:p w:rsidR="00525755" w:rsidRPr="00CA094F" w:rsidRDefault="00525755" w:rsidP="00BA59DE">
      <w:pPr>
        <w:ind w:left="360"/>
        <w:jc w:val="center"/>
        <w:rPr>
          <w:rFonts w:ascii="Arial" w:hAnsi="Arial" w:cs="Arial"/>
          <w:b/>
          <w:sz w:val="28"/>
          <w:szCs w:val="28"/>
          <w:lang w:val="es-MX"/>
        </w:rPr>
      </w:pPr>
    </w:p>
    <w:p w:rsidR="00525755" w:rsidRPr="00CA094F" w:rsidRDefault="00525755" w:rsidP="00BA59DE">
      <w:pPr>
        <w:ind w:left="360"/>
        <w:jc w:val="center"/>
        <w:rPr>
          <w:rFonts w:ascii="Arial" w:hAnsi="Arial" w:cs="Arial"/>
          <w:b/>
          <w:sz w:val="28"/>
          <w:szCs w:val="28"/>
          <w:lang w:val="es-MX"/>
        </w:rPr>
      </w:pPr>
    </w:p>
    <w:p w:rsidR="00015A49" w:rsidRPr="00015A49" w:rsidRDefault="00015A49" w:rsidP="00015A49">
      <w:pPr>
        <w:jc w:val="both"/>
        <w:rPr>
          <w:rFonts w:ascii="Calibri" w:hAnsi="Calibri" w:cs="Calibri"/>
          <w:color w:val="000000"/>
          <w:lang w:val="es-CO" w:eastAsia="es-CO"/>
        </w:rPr>
      </w:pPr>
      <w:r w:rsidRPr="00015A49">
        <w:rPr>
          <w:rFonts w:ascii="Calibri" w:hAnsi="Calibri" w:cs="Calibri"/>
          <w:color w:val="000000"/>
          <w:lang w:val="es-CO" w:eastAsia="es-CO"/>
        </w:rPr>
        <w:t>Fuente: Informe Auditoria de Cuentas vigencia fiscal 2010 Contraloría Departamental del Huila:</w:t>
      </w:r>
    </w:p>
    <w:p w:rsidR="00015A49" w:rsidRDefault="00015A49" w:rsidP="00015A49">
      <w:pPr>
        <w:rPr>
          <w:rFonts w:ascii="Arial" w:hAnsi="Arial" w:cs="Arial"/>
          <w:b/>
          <w:sz w:val="28"/>
          <w:szCs w:val="28"/>
          <w:lang w:val="es-MX"/>
        </w:rPr>
      </w:pPr>
    </w:p>
    <w:p w:rsidR="00015A49" w:rsidRDefault="00015A49" w:rsidP="00015A49">
      <w:pPr>
        <w:rPr>
          <w:rFonts w:ascii="Arial" w:hAnsi="Arial" w:cs="Arial"/>
          <w:b/>
          <w:sz w:val="28"/>
          <w:szCs w:val="28"/>
          <w:lang w:val="es-MX"/>
        </w:rPr>
      </w:pPr>
      <w:r>
        <w:rPr>
          <w:rFonts w:ascii="Arial" w:hAnsi="Arial" w:cs="Arial"/>
          <w:b/>
          <w:sz w:val="28"/>
          <w:szCs w:val="28"/>
          <w:lang w:val="es-MX"/>
        </w:rPr>
        <w:t>I</w:t>
      </w:r>
      <w:r w:rsidRPr="00661DB1">
        <w:rPr>
          <w:rFonts w:ascii="Arial" w:hAnsi="Arial" w:cs="Arial"/>
          <w:b/>
          <w:sz w:val="28"/>
          <w:szCs w:val="28"/>
          <w:lang w:val="es-MX"/>
        </w:rPr>
        <w:t>NGRESOS</w:t>
      </w:r>
    </w:p>
    <w:p w:rsidR="00015A49" w:rsidRDefault="00015A49" w:rsidP="00015A49">
      <w:pPr>
        <w:rPr>
          <w:rFonts w:ascii="Arial" w:hAnsi="Arial" w:cs="Arial"/>
          <w:sz w:val="28"/>
          <w:szCs w:val="28"/>
          <w:lang w:val="es-MX"/>
        </w:rPr>
      </w:pPr>
    </w:p>
    <w:p w:rsidR="00015A49" w:rsidRDefault="00015A49" w:rsidP="00015A49">
      <w:pPr>
        <w:jc w:val="both"/>
        <w:rPr>
          <w:rFonts w:ascii="Arial" w:hAnsi="Arial" w:cs="Arial"/>
          <w:sz w:val="28"/>
          <w:szCs w:val="28"/>
          <w:lang w:val="es-MX"/>
        </w:rPr>
      </w:pPr>
      <w:r>
        <w:rPr>
          <w:rFonts w:ascii="Arial" w:hAnsi="Arial" w:cs="Arial"/>
          <w:sz w:val="28"/>
          <w:szCs w:val="28"/>
          <w:lang w:val="es-MX"/>
        </w:rPr>
        <w:t xml:space="preserve">La ejecución presupuestal del municipio de </w:t>
      </w:r>
      <w:r w:rsidR="00436FE0">
        <w:rPr>
          <w:rFonts w:ascii="Arial" w:hAnsi="Arial" w:cs="Arial"/>
          <w:sz w:val="28"/>
          <w:szCs w:val="28"/>
          <w:lang w:val="es-MX"/>
        </w:rPr>
        <w:t>Elías</w:t>
      </w:r>
      <w:r>
        <w:rPr>
          <w:rFonts w:ascii="Arial" w:hAnsi="Arial" w:cs="Arial"/>
          <w:sz w:val="28"/>
          <w:szCs w:val="28"/>
          <w:lang w:val="es-MX"/>
        </w:rPr>
        <w:t>, registra al cierre de la vigencia fiscal de 2010 recaudos por la suma de $3.</w:t>
      </w:r>
      <w:r w:rsidR="00014D04">
        <w:rPr>
          <w:rFonts w:ascii="Arial" w:hAnsi="Arial" w:cs="Arial"/>
          <w:sz w:val="28"/>
          <w:szCs w:val="28"/>
          <w:lang w:val="es-MX"/>
        </w:rPr>
        <w:t>665</w:t>
      </w:r>
      <w:r>
        <w:rPr>
          <w:rFonts w:ascii="Arial" w:hAnsi="Arial" w:cs="Arial"/>
          <w:sz w:val="28"/>
          <w:szCs w:val="28"/>
          <w:lang w:val="es-MX"/>
        </w:rPr>
        <w:t>.</w:t>
      </w:r>
      <w:r w:rsidR="0091722A">
        <w:rPr>
          <w:rFonts w:ascii="Arial" w:hAnsi="Arial" w:cs="Arial"/>
          <w:sz w:val="28"/>
          <w:szCs w:val="28"/>
          <w:lang w:val="es-MX"/>
        </w:rPr>
        <w:t>5</w:t>
      </w:r>
      <w:r>
        <w:rPr>
          <w:rFonts w:ascii="Arial" w:hAnsi="Arial" w:cs="Arial"/>
          <w:sz w:val="28"/>
          <w:szCs w:val="28"/>
          <w:lang w:val="es-MX"/>
        </w:rPr>
        <w:t xml:space="preserve"> millones frente a un presupuesto definitivo de $</w:t>
      </w:r>
      <w:r w:rsidR="0091722A">
        <w:rPr>
          <w:rFonts w:ascii="Arial" w:hAnsi="Arial" w:cs="Arial"/>
          <w:sz w:val="28"/>
          <w:szCs w:val="28"/>
          <w:lang w:val="es-MX"/>
        </w:rPr>
        <w:t>3</w:t>
      </w:r>
      <w:r>
        <w:rPr>
          <w:rFonts w:ascii="Arial" w:hAnsi="Arial" w:cs="Arial"/>
          <w:sz w:val="28"/>
          <w:szCs w:val="28"/>
          <w:lang w:val="es-MX"/>
        </w:rPr>
        <w:t>.</w:t>
      </w:r>
      <w:r w:rsidR="0091722A">
        <w:rPr>
          <w:rFonts w:ascii="Arial" w:hAnsi="Arial" w:cs="Arial"/>
          <w:sz w:val="28"/>
          <w:szCs w:val="28"/>
          <w:lang w:val="es-MX"/>
        </w:rPr>
        <w:t>811.4</w:t>
      </w:r>
      <w:r>
        <w:rPr>
          <w:rFonts w:ascii="Arial" w:hAnsi="Arial" w:cs="Arial"/>
          <w:sz w:val="28"/>
          <w:szCs w:val="28"/>
          <w:lang w:val="es-MX"/>
        </w:rPr>
        <w:t xml:space="preserve"> millones, lo que indica una ejecución del 9</w:t>
      </w:r>
      <w:r w:rsidR="0091722A">
        <w:rPr>
          <w:rFonts w:ascii="Arial" w:hAnsi="Arial" w:cs="Arial"/>
          <w:sz w:val="28"/>
          <w:szCs w:val="28"/>
          <w:lang w:val="es-MX"/>
        </w:rPr>
        <w:t>8</w:t>
      </w:r>
      <w:r>
        <w:rPr>
          <w:rFonts w:ascii="Arial" w:hAnsi="Arial" w:cs="Arial"/>
          <w:sz w:val="28"/>
          <w:szCs w:val="28"/>
          <w:lang w:val="es-MX"/>
        </w:rPr>
        <w:t>.</w:t>
      </w:r>
      <w:r w:rsidR="0091722A">
        <w:rPr>
          <w:rFonts w:ascii="Arial" w:hAnsi="Arial" w:cs="Arial"/>
          <w:sz w:val="28"/>
          <w:szCs w:val="28"/>
          <w:lang w:val="es-MX"/>
        </w:rPr>
        <w:t>5</w:t>
      </w:r>
      <w:r>
        <w:rPr>
          <w:rFonts w:ascii="Arial" w:hAnsi="Arial" w:cs="Arial"/>
          <w:sz w:val="28"/>
          <w:szCs w:val="28"/>
          <w:lang w:val="es-MX"/>
        </w:rPr>
        <w:t>% de sus ingresos estimados. Al comparar la</w:t>
      </w:r>
      <w:r w:rsidR="0091722A">
        <w:rPr>
          <w:rFonts w:ascii="Arial" w:hAnsi="Arial" w:cs="Arial"/>
          <w:sz w:val="28"/>
          <w:szCs w:val="28"/>
          <w:lang w:val="es-MX"/>
        </w:rPr>
        <w:t xml:space="preserve"> vigencia fiscal de 2010 frente a la del 2009, se registra un aumento de sus ingresos del 2%, lo cual obedeció principalmente al crecimiento en los ingresos no tributarios y rentas de capital.</w:t>
      </w:r>
    </w:p>
    <w:p w:rsidR="00015A49" w:rsidRDefault="00015A49" w:rsidP="00015A49">
      <w:pPr>
        <w:jc w:val="both"/>
        <w:rPr>
          <w:rFonts w:ascii="Arial" w:hAnsi="Arial" w:cs="Arial"/>
          <w:sz w:val="28"/>
          <w:szCs w:val="28"/>
          <w:lang w:val="es-MX"/>
        </w:rPr>
      </w:pPr>
    </w:p>
    <w:p w:rsidR="008B5156" w:rsidRDefault="00015A49" w:rsidP="00015A49">
      <w:pPr>
        <w:jc w:val="both"/>
        <w:rPr>
          <w:rFonts w:ascii="Arial" w:hAnsi="Arial" w:cs="Arial"/>
          <w:sz w:val="28"/>
          <w:szCs w:val="28"/>
          <w:lang w:val="es-MX"/>
        </w:rPr>
      </w:pPr>
      <w:r>
        <w:rPr>
          <w:rFonts w:ascii="Arial" w:hAnsi="Arial" w:cs="Arial"/>
          <w:sz w:val="28"/>
          <w:szCs w:val="28"/>
          <w:lang w:val="es-MX"/>
        </w:rPr>
        <w:t>Del total de los ingresos recaudados, $</w:t>
      </w:r>
      <w:r w:rsidR="0091722A">
        <w:rPr>
          <w:rFonts w:ascii="Arial" w:hAnsi="Arial" w:cs="Arial"/>
          <w:sz w:val="28"/>
          <w:szCs w:val="28"/>
          <w:lang w:val="es-MX"/>
        </w:rPr>
        <w:t>177.4</w:t>
      </w:r>
      <w:r>
        <w:rPr>
          <w:rFonts w:ascii="Arial" w:hAnsi="Arial" w:cs="Arial"/>
          <w:sz w:val="28"/>
          <w:szCs w:val="28"/>
          <w:lang w:val="es-MX"/>
        </w:rPr>
        <w:t xml:space="preserve"> millones (</w:t>
      </w:r>
      <w:r w:rsidR="0091722A">
        <w:rPr>
          <w:rFonts w:ascii="Arial" w:hAnsi="Arial" w:cs="Arial"/>
          <w:sz w:val="28"/>
          <w:szCs w:val="28"/>
          <w:lang w:val="es-MX"/>
        </w:rPr>
        <w:t>7.6</w:t>
      </w:r>
      <w:r>
        <w:rPr>
          <w:rFonts w:ascii="Arial" w:hAnsi="Arial" w:cs="Arial"/>
          <w:sz w:val="28"/>
          <w:szCs w:val="28"/>
          <w:lang w:val="es-MX"/>
        </w:rPr>
        <w:t>%) corresponde a ingresos tributarios, $1</w:t>
      </w:r>
      <w:r w:rsidR="0091722A">
        <w:rPr>
          <w:rFonts w:ascii="Arial" w:hAnsi="Arial" w:cs="Arial"/>
          <w:sz w:val="28"/>
          <w:szCs w:val="28"/>
          <w:lang w:val="es-MX"/>
        </w:rPr>
        <w:t>65</w:t>
      </w:r>
      <w:r>
        <w:rPr>
          <w:rFonts w:ascii="Arial" w:hAnsi="Arial" w:cs="Arial"/>
          <w:sz w:val="28"/>
          <w:szCs w:val="28"/>
          <w:lang w:val="es-MX"/>
        </w:rPr>
        <w:t>.</w:t>
      </w:r>
      <w:r w:rsidR="0091722A">
        <w:rPr>
          <w:rFonts w:ascii="Arial" w:hAnsi="Arial" w:cs="Arial"/>
          <w:sz w:val="28"/>
          <w:szCs w:val="28"/>
          <w:lang w:val="es-MX"/>
        </w:rPr>
        <w:t>9</w:t>
      </w:r>
      <w:r>
        <w:rPr>
          <w:rFonts w:ascii="Arial" w:hAnsi="Arial" w:cs="Arial"/>
          <w:sz w:val="28"/>
          <w:szCs w:val="28"/>
          <w:lang w:val="es-MX"/>
        </w:rPr>
        <w:t xml:space="preserve"> millones (</w:t>
      </w:r>
      <w:r w:rsidR="0091722A">
        <w:rPr>
          <w:rFonts w:ascii="Arial" w:hAnsi="Arial" w:cs="Arial"/>
          <w:sz w:val="28"/>
          <w:szCs w:val="28"/>
          <w:lang w:val="es-MX"/>
        </w:rPr>
        <w:t>8</w:t>
      </w:r>
      <w:r>
        <w:rPr>
          <w:rFonts w:ascii="Arial" w:hAnsi="Arial" w:cs="Arial"/>
          <w:sz w:val="28"/>
          <w:szCs w:val="28"/>
          <w:lang w:val="es-MX"/>
        </w:rPr>
        <w:t>%) a no tributarios, $</w:t>
      </w:r>
      <w:r w:rsidR="0091722A">
        <w:rPr>
          <w:rFonts w:ascii="Arial" w:hAnsi="Arial" w:cs="Arial"/>
          <w:sz w:val="28"/>
          <w:szCs w:val="28"/>
          <w:lang w:val="es-MX"/>
        </w:rPr>
        <w:t xml:space="preserve">165.9 </w:t>
      </w:r>
      <w:r>
        <w:rPr>
          <w:rFonts w:ascii="Arial" w:hAnsi="Arial" w:cs="Arial"/>
          <w:sz w:val="28"/>
          <w:szCs w:val="28"/>
          <w:lang w:val="es-MX"/>
        </w:rPr>
        <w:t>millones (</w:t>
      </w:r>
      <w:r w:rsidR="0091722A">
        <w:rPr>
          <w:rFonts w:ascii="Arial" w:hAnsi="Arial" w:cs="Arial"/>
          <w:sz w:val="28"/>
          <w:szCs w:val="28"/>
          <w:lang w:val="es-MX"/>
        </w:rPr>
        <w:t>4</w:t>
      </w:r>
      <w:r>
        <w:rPr>
          <w:rFonts w:ascii="Arial" w:hAnsi="Arial" w:cs="Arial"/>
          <w:sz w:val="28"/>
          <w:szCs w:val="28"/>
          <w:lang w:val="es-MX"/>
        </w:rPr>
        <w:t>%) a ingresos por transferencias, $</w:t>
      </w:r>
      <w:r w:rsidR="0091722A">
        <w:rPr>
          <w:rFonts w:ascii="Arial" w:hAnsi="Arial" w:cs="Arial"/>
          <w:sz w:val="28"/>
          <w:szCs w:val="28"/>
          <w:lang w:val="es-MX"/>
        </w:rPr>
        <w:t>2</w:t>
      </w:r>
      <w:r>
        <w:rPr>
          <w:rFonts w:ascii="Arial" w:hAnsi="Arial" w:cs="Arial"/>
          <w:sz w:val="28"/>
          <w:szCs w:val="28"/>
          <w:lang w:val="es-MX"/>
        </w:rPr>
        <w:t>.</w:t>
      </w:r>
      <w:r w:rsidR="0091722A">
        <w:rPr>
          <w:rFonts w:ascii="Arial" w:hAnsi="Arial" w:cs="Arial"/>
          <w:sz w:val="28"/>
          <w:szCs w:val="28"/>
          <w:lang w:val="es-MX"/>
        </w:rPr>
        <w:t>744</w:t>
      </w:r>
      <w:r>
        <w:rPr>
          <w:rFonts w:ascii="Arial" w:hAnsi="Arial" w:cs="Arial"/>
          <w:sz w:val="28"/>
          <w:szCs w:val="28"/>
          <w:lang w:val="es-MX"/>
        </w:rPr>
        <w:t>.</w:t>
      </w:r>
      <w:r w:rsidR="0091722A">
        <w:rPr>
          <w:rFonts w:ascii="Arial" w:hAnsi="Arial" w:cs="Arial"/>
          <w:sz w:val="28"/>
          <w:szCs w:val="28"/>
          <w:lang w:val="es-MX"/>
        </w:rPr>
        <w:t>9</w:t>
      </w:r>
      <w:r>
        <w:rPr>
          <w:rFonts w:ascii="Arial" w:hAnsi="Arial" w:cs="Arial"/>
          <w:sz w:val="28"/>
          <w:szCs w:val="28"/>
          <w:lang w:val="es-MX"/>
        </w:rPr>
        <w:t xml:space="preserve"> millones (</w:t>
      </w:r>
      <w:r w:rsidR="0091722A">
        <w:rPr>
          <w:rFonts w:ascii="Arial" w:hAnsi="Arial" w:cs="Arial"/>
          <w:sz w:val="28"/>
          <w:szCs w:val="28"/>
          <w:lang w:val="es-MX"/>
        </w:rPr>
        <w:t>75</w:t>
      </w:r>
      <w:r>
        <w:rPr>
          <w:rFonts w:ascii="Arial" w:hAnsi="Arial" w:cs="Arial"/>
          <w:sz w:val="28"/>
          <w:szCs w:val="28"/>
          <w:lang w:val="es-MX"/>
        </w:rPr>
        <w:t xml:space="preserve">%) </w:t>
      </w:r>
      <w:r w:rsidR="0091722A">
        <w:rPr>
          <w:rFonts w:ascii="Arial" w:hAnsi="Arial" w:cs="Arial"/>
          <w:sz w:val="28"/>
          <w:szCs w:val="28"/>
          <w:lang w:val="es-MX"/>
        </w:rPr>
        <w:t xml:space="preserve"> y $477.2 millones (13%) </w:t>
      </w:r>
      <w:r>
        <w:rPr>
          <w:rFonts w:ascii="Arial" w:hAnsi="Arial" w:cs="Arial"/>
          <w:sz w:val="28"/>
          <w:szCs w:val="28"/>
          <w:lang w:val="es-MX"/>
        </w:rPr>
        <w:t>a</w:t>
      </w:r>
      <w:r w:rsidR="0091722A">
        <w:rPr>
          <w:rFonts w:ascii="Arial" w:hAnsi="Arial" w:cs="Arial"/>
          <w:sz w:val="28"/>
          <w:szCs w:val="28"/>
          <w:lang w:val="es-MX"/>
        </w:rPr>
        <w:t xml:space="preserve"> </w:t>
      </w:r>
      <w:r>
        <w:rPr>
          <w:rFonts w:ascii="Arial" w:hAnsi="Arial" w:cs="Arial"/>
          <w:sz w:val="28"/>
          <w:szCs w:val="28"/>
          <w:lang w:val="es-MX"/>
        </w:rPr>
        <w:t xml:space="preserve"> ingresos de capital. Como se puede apreciar, al cierre de la vigencia fiscal de 2010 el </w:t>
      </w:r>
      <w:r w:rsidR="008B5156">
        <w:rPr>
          <w:rFonts w:ascii="Arial" w:hAnsi="Arial" w:cs="Arial"/>
          <w:sz w:val="28"/>
          <w:szCs w:val="28"/>
          <w:lang w:val="es-MX"/>
        </w:rPr>
        <w:t>12</w:t>
      </w:r>
      <w:r>
        <w:rPr>
          <w:rFonts w:ascii="Arial" w:hAnsi="Arial" w:cs="Arial"/>
          <w:sz w:val="28"/>
          <w:szCs w:val="28"/>
          <w:lang w:val="es-MX"/>
        </w:rPr>
        <w:t xml:space="preserve">% de los ingresos del municipio corresponden a fuentes propias; </w:t>
      </w:r>
      <w:r w:rsidR="008B5156">
        <w:rPr>
          <w:rFonts w:ascii="Arial" w:hAnsi="Arial" w:cs="Arial"/>
          <w:sz w:val="28"/>
          <w:szCs w:val="28"/>
          <w:lang w:val="es-MX"/>
        </w:rPr>
        <w:t>que comparado con el año 2009, su participación fue igual.</w:t>
      </w:r>
    </w:p>
    <w:p w:rsidR="008B5156" w:rsidRDefault="008B5156" w:rsidP="00015A49">
      <w:pPr>
        <w:jc w:val="both"/>
        <w:rPr>
          <w:rFonts w:ascii="Arial" w:hAnsi="Arial" w:cs="Arial"/>
          <w:sz w:val="28"/>
          <w:szCs w:val="28"/>
          <w:lang w:val="es-MX"/>
        </w:rPr>
      </w:pPr>
    </w:p>
    <w:p w:rsidR="008B5156" w:rsidRDefault="008B5156" w:rsidP="00015A49">
      <w:pPr>
        <w:jc w:val="both"/>
        <w:rPr>
          <w:rFonts w:ascii="Arial" w:hAnsi="Arial" w:cs="Arial"/>
          <w:sz w:val="28"/>
          <w:szCs w:val="28"/>
          <w:lang w:val="es-MX"/>
        </w:rPr>
      </w:pPr>
      <w:r>
        <w:rPr>
          <w:rFonts w:ascii="Arial" w:hAnsi="Arial" w:cs="Arial"/>
          <w:sz w:val="28"/>
          <w:szCs w:val="28"/>
          <w:lang w:val="es-MX"/>
        </w:rPr>
        <w:t xml:space="preserve"> </w:t>
      </w:r>
      <w:r w:rsidR="00015A49">
        <w:rPr>
          <w:rFonts w:ascii="Arial" w:hAnsi="Arial" w:cs="Arial"/>
          <w:sz w:val="28"/>
          <w:szCs w:val="28"/>
          <w:lang w:val="es-MX"/>
        </w:rPr>
        <w:t xml:space="preserve">Dentro de los ingresos tributarios sobresalen </w:t>
      </w:r>
      <w:r>
        <w:rPr>
          <w:rFonts w:ascii="Arial" w:hAnsi="Arial" w:cs="Arial"/>
          <w:sz w:val="28"/>
          <w:szCs w:val="28"/>
          <w:lang w:val="es-MX"/>
        </w:rPr>
        <w:t>el impuesto predial unificado</w:t>
      </w:r>
      <w:r w:rsidR="00015A49">
        <w:rPr>
          <w:rFonts w:ascii="Arial" w:hAnsi="Arial" w:cs="Arial"/>
          <w:sz w:val="28"/>
          <w:szCs w:val="28"/>
          <w:lang w:val="es-MX"/>
        </w:rPr>
        <w:t xml:space="preserve"> </w:t>
      </w:r>
      <w:r>
        <w:rPr>
          <w:rFonts w:ascii="Arial" w:hAnsi="Arial" w:cs="Arial"/>
          <w:sz w:val="28"/>
          <w:szCs w:val="28"/>
          <w:lang w:val="es-MX"/>
        </w:rPr>
        <w:t>por valor de</w:t>
      </w:r>
      <w:r w:rsidR="00015A49">
        <w:rPr>
          <w:rFonts w:ascii="Arial" w:hAnsi="Arial" w:cs="Arial"/>
          <w:sz w:val="28"/>
          <w:szCs w:val="28"/>
          <w:lang w:val="es-MX"/>
        </w:rPr>
        <w:t xml:space="preserve"> $</w:t>
      </w:r>
      <w:r>
        <w:rPr>
          <w:rFonts w:ascii="Arial" w:hAnsi="Arial" w:cs="Arial"/>
          <w:sz w:val="28"/>
          <w:szCs w:val="28"/>
          <w:lang w:val="es-MX"/>
        </w:rPr>
        <w:t>202</w:t>
      </w:r>
      <w:r w:rsidR="00015A49">
        <w:rPr>
          <w:rFonts w:ascii="Arial" w:hAnsi="Arial" w:cs="Arial"/>
          <w:sz w:val="28"/>
          <w:szCs w:val="28"/>
          <w:lang w:val="es-MX"/>
        </w:rPr>
        <w:t>.</w:t>
      </w:r>
      <w:r>
        <w:rPr>
          <w:rFonts w:ascii="Arial" w:hAnsi="Arial" w:cs="Arial"/>
          <w:sz w:val="28"/>
          <w:szCs w:val="28"/>
          <w:lang w:val="es-MX"/>
        </w:rPr>
        <w:t>2</w:t>
      </w:r>
      <w:r w:rsidR="00015A49">
        <w:rPr>
          <w:rFonts w:ascii="Arial" w:hAnsi="Arial" w:cs="Arial"/>
          <w:sz w:val="28"/>
          <w:szCs w:val="28"/>
          <w:lang w:val="es-MX"/>
        </w:rPr>
        <w:t xml:space="preserve"> millones (</w:t>
      </w:r>
      <w:r>
        <w:rPr>
          <w:rFonts w:ascii="Arial" w:hAnsi="Arial" w:cs="Arial"/>
          <w:sz w:val="28"/>
          <w:szCs w:val="28"/>
          <w:lang w:val="es-MX"/>
        </w:rPr>
        <w:t>73</w:t>
      </w:r>
      <w:r w:rsidR="00015A49">
        <w:rPr>
          <w:rFonts w:ascii="Arial" w:hAnsi="Arial" w:cs="Arial"/>
          <w:sz w:val="28"/>
          <w:szCs w:val="28"/>
          <w:lang w:val="es-MX"/>
        </w:rPr>
        <w:t xml:space="preserve">%), </w:t>
      </w:r>
      <w:r>
        <w:rPr>
          <w:rFonts w:ascii="Arial" w:hAnsi="Arial" w:cs="Arial"/>
          <w:sz w:val="28"/>
          <w:szCs w:val="28"/>
          <w:lang w:val="es-MX"/>
        </w:rPr>
        <w:t xml:space="preserve">otros ingresos tributarios por valor de $51.0 millones (18%) y el impuesto de </w:t>
      </w:r>
      <w:r w:rsidR="00015A49">
        <w:rPr>
          <w:rFonts w:ascii="Arial" w:hAnsi="Arial" w:cs="Arial"/>
          <w:sz w:val="28"/>
          <w:szCs w:val="28"/>
          <w:lang w:val="es-MX"/>
        </w:rPr>
        <w:t>industria y comercio con un valor de</w:t>
      </w:r>
      <w:r>
        <w:rPr>
          <w:rFonts w:ascii="Arial" w:hAnsi="Arial" w:cs="Arial"/>
          <w:sz w:val="28"/>
          <w:szCs w:val="28"/>
          <w:lang w:val="es-MX"/>
        </w:rPr>
        <w:t xml:space="preserve"> </w:t>
      </w:r>
      <w:r w:rsidR="00015A49">
        <w:rPr>
          <w:rFonts w:ascii="Arial" w:hAnsi="Arial" w:cs="Arial"/>
          <w:sz w:val="28"/>
          <w:szCs w:val="28"/>
          <w:lang w:val="es-MX"/>
        </w:rPr>
        <w:t>$</w:t>
      </w:r>
      <w:r>
        <w:rPr>
          <w:rFonts w:ascii="Arial" w:hAnsi="Arial" w:cs="Arial"/>
          <w:sz w:val="28"/>
          <w:szCs w:val="28"/>
          <w:lang w:val="es-MX"/>
        </w:rPr>
        <w:t>24.1</w:t>
      </w:r>
      <w:r w:rsidR="00015A49">
        <w:rPr>
          <w:rFonts w:ascii="Arial" w:hAnsi="Arial" w:cs="Arial"/>
          <w:sz w:val="28"/>
          <w:szCs w:val="28"/>
          <w:lang w:val="es-MX"/>
        </w:rPr>
        <w:t xml:space="preserve"> millones (9%)</w:t>
      </w:r>
      <w:r>
        <w:rPr>
          <w:rFonts w:ascii="Arial" w:hAnsi="Arial" w:cs="Arial"/>
          <w:sz w:val="28"/>
          <w:szCs w:val="28"/>
          <w:lang w:val="es-MX"/>
        </w:rPr>
        <w:t>.</w:t>
      </w:r>
    </w:p>
    <w:p w:rsidR="008B5156" w:rsidRDefault="008B5156" w:rsidP="00015A49">
      <w:pPr>
        <w:jc w:val="both"/>
        <w:rPr>
          <w:rFonts w:ascii="Arial" w:hAnsi="Arial" w:cs="Arial"/>
          <w:sz w:val="28"/>
          <w:szCs w:val="28"/>
          <w:lang w:val="es-MX"/>
        </w:rPr>
      </w:pPr>
    </w:p>
    <w:p w:rsidR="009E09F7" w:rsidRDefault="00015A49" w:rsidP="00015A49">
      <w:pPr>
        <w:jc w:val="both"/>
        <w:rPr>
          <w:rFonts w:ascii="Arial" w:hAnsi="Arial" w:cs="Arial"/>
          <w:sz w:val="28"/>
          <w:szCs w:val="28"/>
          <w:lang w:val="es-MX"/>
        </w:rPr>
      </w:pPr>
      <w:r>
        <w:rPr>
          <w:rFonts w:ascii="Arial" w:hAnsi="Arial" w:cs="Arial"/>
          <w:sz w:val="28"/>
          <w:szCs w:val="28"/>
          <w:lang w:val="es-MX"/>
        </w:rPr>
        <w:t>Del total de las transferencias recibidas ($</w:t>
      </w:r>
      <w:r w:rsidR="009E09F7">
        <w:rPr>
          <w:rFonts w:ascii="Arial" w:hAnsi="Arial" w:cs="Arial"/>
          <w:sz w:val="28"/>
          <w:szCs w:val="28"/>
          <w:lang w:val="es-MX"/>
        </w:rPr>
        <w:t>2</w:t>
      </w:r>
      <w:r>
        <w:rPr>
          <w:rFonts w:ascii="Arial" w:hAnsi="Arial" w:cs="Arial"/>
          <w:sz w:val="28"/>
          <w:szCs w:val="28"/>
          <w:lang w:val="es-MX"/>
        </w:rPr>
        <w:t>.</w:t>
      </w:r>
      <w:r w:rsidR="009E09F7">
        <w:rPr>
          <w:rFonts w:ascii="Arial" w:hAnsi="Arial" w:cs="Arial"/>
          <w:sz w:val="28"/>
          <w:szCs w:val="28"/>
          <w:lang w:val="es-MX"/>
        </w:rPr>
        <w:t>744</w:t>
      </w:r>
      <w:r>
        <w:rPr>
          <w:rFonts w:ascii="Arial" w:hAnsi="Arial" w:cs="Arial"/>
          <w:sz w:val="28"/>
          <w:szCs w:val="28"/>
          <w:lang w:val="es-MX"/>
        </w:rPr>
        <w:t>.</w:t>
      </w:r>
      <w:r w:rsidR="009E09F7">
        <w:rPr>
          <w:rFonts w:ascii="Arial" w:hAnsi="Arial" w:cs="Arial"/>
          <w:sz w:val="28"/>
          <w:szCs w:val="28"/>
          <w:lang w:val="es-MX"/>
        </w:rPr>
        <w:t>9</w:t>
      </w:r>
      <w:r>
        <w:rPr>
          <w:rFonts w:ascii="Arial" w:hAnsi="Arial" w:cs="Arial"/>
          <w:sz w:val="28"/>
          <w:szCs w:val="28"/>
          <w:lang w:val="es-MX"/>
        </w:rPr>
        <w:t xml:space="preserve"> millones), $</w:t>
      </w:r>
      <w:r w:rsidR="009E09F7">
        <w:rPr>
          <w:rFonts w:ascii="Arial" w:hAnsi="Arial" w:cs="Arial"/>
          <w:sz w:val="28"/>
          <w:szCs w:val="28"/>
          <w:lang w:val="es-MX"/>
        </w:rPr>
        <w:t>2</w:t>
      </w:r>
      <w:r>
        <w:rPr>
          <w:rFonts w:ascii="Arial" w:hAnsi="Arial" w:cs="Arial"/>
          <w:sz w:val="28"/>
          <w:szCs w:val="28"/>
          <w:lang w:val="es-MX"/>
        </w:rPr>
        <w:t>.</w:t>
      </w:r>
      <w:r w:rsidR="009E09F7">
        <w:rPr>
          <w:rFonts w:ascii="Arial" w:hAnsi="Arial" w:cs="Arial"/>
          <w:sz w:val="28"/>
          <w:szCs w:val="28"/>
          <w:lang w:val="es-MX"/>
        </w:rPr>
        <w:t>232</w:t>
      </w:r>
      <w:r>
        <w:rPr>
          <w:rFonts w:ascii="Arial" w:hAnsi="Arial" w:cs="Arial"/>
          <w:sz w:val="28"/>
          <w:szCs w:val="28"/>
          <w:lang w:val="es-MX"/>
        </w:rPr>
        <w:t>.</w:t>
      </w:r>
      <w:r w:rsidR="009E09F7">
        <w:rPr>
          <w:rFonts w:ascii="Arial" w:hAnsi="Arial" w:cs="Arial"/>
          <w:sz w:val="28"/>
          <w:szCs w:val="28"/>
          <w:lang w:val="es-MX"/>
        </w:rPr>
        <w:t>4</w:t>
      </w:r>
      <w:r>
        <w:rPr>
          <w:rFonts w:ascii="Arial" w:hAnsi="Arial" w:cs="Arial"/>
          <w:sz w:val="28"/>
          <w:szCs w:val="28"/>
          <w:lang w:val="es-MX"/>
        </w:rPr>
        <w:t xml:space="preserve"> millones (</w:t>
      </w:r>
      <w:r w:rsidR="009E09F7">
        <w:rPr>
          <w:rFonts w:ascii="Arial" w:hAnsi="Arial" w:cs="Arial"/>
          <w:sz w:val="28"/>
          <w:szCs w:val="28"/>
          <w:lang w:val="es-MX"/>
        </w:rPr>
        <w:t>64</w:t>
      </w:r>
      <w:r>
        <w:rPr>
          <w:rFonts w:ascii="Arial" w:hAnsi="Arial" w:cs="Arial"/>
          <w:sz w:val="28"/>
          <w:szCs w:val="28"/>
          <w:lang w:val="es-MX"/>
        </w:rPr>
        <w:t xml:space="preserve">%) </w:t>
      </w:r>
      <w:r w:rsidR="009E09F7">
        <w:rPr>
          <w:rFonts w:ascii="Arial" w:hAnsi="Arial" w:cs="Arial"/>
          <w:sz w:val="28"/>
          <w:szCs w:val="28"/>
          <w:lang w:val="es-MX"/>
        </w:rPr>
        <w:t xml:space="preserve">corresponden al Sistema General de Participaciones </w:t>
      </w:r>
      <w:r>
        <w:rPr>
          <w:rFonts w:ascii="Arial" w:hAnsi="Arial" w:cs="Arial"/>
          <w:sz w:val="28"/>
          <w:szCs w:val="28"/>
          <w:lang w:val="es-MX"/>
        </w:rPr>
        <w:t>destinad</w:t>
      </w:r>
      <w:r w:rsidR="009E09F7">
        <w:rPr>
          <w:rFonts w:ascii="Arial" w:hAnsi="Arial" w:cs="Arial"/>
          <w:sz w:val="28"/>
          <w:szCs w:val="28"/>
          <w:lang w:val="es-MX"/>
        </w:rPr>
        <w:t>a</w:t>
      </w:r>
      <w:r>
        <w:rPr>
          <w:rFonts w:ascii="Arial" w:hAnsi="Arial" w:cs="Arial"/>
          <w:sz w:val="28"/>
          <w:szCs w:val="28"/>
          <w:lang w:val="es-MX"/>
        </w:rPr>
        <w:t xml:space="preserve">s a financiar la inversión </w:t>
      </w:r>
      <w:r w:rsidR="009E09F7">
        <w:rPr>
          <w:rFonts w:ascii="Arial" w:hAnsi="Arial" w:cs="Arial"/>
          <w:sz w:val="28"/>
          <w:szCs w:val="28"/>
          <w:lang w:val="es-MX"/>
        </w:rPr>
        <w:t xml:space="preserve">social </w:t>
      </w:r>
      <w:r>
        <w:rPr>
          <w:rFonts w:ascii="Arial" w:hAnsi="Arial" w:cs="Arial"/>
          <w:sz w:val="28"/>
          <w:szCs w:val="28"/>
          <w:lang w:val="es-MX"/>
        </w:rPr>
        <w:t>en los sectores de Salud</w:t>
      </w:r>
      <w:r w:rsidR="009E09F7">
        <w:rPr>
          <w:rFonts w:ascii="Arial" w:hAnsi="Arial" w:cs="Arial"/>
          <w:sz w:val="28"/>
          <w:szCs w:val="28"/>
          <w:lang w:val="es-MX"/>
        </w:rPr>
        <w:t xml:space="preserve">, </w:t>
      </w:r>
      <w:r w:rsidR="00E15187">
        <w:rPr>
          <w:rFonts w:ascii="Arial" w:hAnsi="Arial" w:cs="Arial"/>
          <w:sz w:val="28"/>
          <w:szCs w:val="28"/>
          <w:lang w:val="es-MX"/>
        </w:rPr>
        <w:t>A</w:t>
      </w:r>
      <w:r w:rsidR="009E09F7">
        <w:rPr>
          <w:rFonts w:ascii="Arial" w:hAnsi="Arial" w:cs="Arial"/>
          <w:sz w:val="28"/>
          <w:szCs w:val="28"/>
          <w:lang w:val="es-MX"/>
        </w:rPr>
        <w:t xml:space="preserve">gua </w:t>
      </w:r>
      <w:r w:rsidR="00E15187">
        <w:rPr>
          <w:rFonts w:ascii="Arial" w:hAnsi="Arial" w:cs="Arial"/>
          <w:sz w:val="28"/>
          <w:szCs w:val="28"/>
          <w:lang w:val="es-MX"/>
        </w:rPr>
        <w:t>P</w:t>
      </w:r>
      <w:r w:rsidR="009E09F7">
        <w:rPr>
          <w:rFonts w:ascii="Arial" w:hAnsi="Arial" w:cs="Arial"/>
          <w:sz w:val="28"/>
          <w:szCs w:val="28"/>
          <w:lang w:val="es-MX"/>
        </w:rPr>
        <w:t xml:space="preserve">otable y </w:t>
      </w:r>
      <w:r w:rsidR="00E15187">
        <w:rPr>
          <w:rFonts w:ascii="Arial" w:hAnsi="Arial" w:cs="Arial"/>
          <w:sz w:val="28"/>
          <w:szCs w:val="28"/>
          <w:lang w:val="es-MX"/>
        </w:rPr>
        <w:lastRenderedPageBreak/>
        <w:t>S</w:t>
      </w:r>
      <w:r w:rsidR="009E09F7">
        <w:rPr>
          <w:rFonts w:ascii="Arial" w:hAnsi="Arial" w:cs="Arial"/>
          <w:sz w:val="28"/>
          <w:szCs w:val="28"/>
          <w:lang w:val="es-MX"/>
        </w:rPr>
        <w:t xml:space="preserve">aneamiento </w:t>
      </w:r>
      <w:r w:rsidR="00E15187">
        <w:rPr>
          <w:rFonts w:ascii="Arial" w:hAnsi="Arial" w:cs="Arial"/>
          <w:sz w:val="28"/>
          <w:szCs w:val="28"/>
          <w:lang w:val="es-MX"/>
        </w:rPr>
        <w:t>B</w:t>
      </w:r>
      <w:r w:rsidR="009E09F7">
        <w:rPr>
          <w:rFonts w:ascii="Arial" w:hAnsi="Arial" w:cs="Arial"/>
          <w:sz w:val="28"/>
          <w:szCs w:val="28"/>
          <w:lang w:val="es-MX"/>
        </w:rPr>
        <w:t>ásico y</w:t>
      </w:r>
      <w:r>
        <w:rPr>
          <w:rFonts w:ascii="Arial" w:hAnsi="Arial" w:cs="Arial"/>
          <w:sz w:val="28"/>
          <w:szCs w:val="28"/>
          <w:lang w:val="es-MX"/>
        </w:rPr>
        <w:t xml:space="preserve"> </w:t>
      </w:r>
      <w:r w:rsidR="00E15187">
        <w:rPr>
          <w:rFonts w:ascii="Arial" w:hAnsi="Arial" w:cs="Arial"/>
          <w:sz w:val="28"/>
          <w:szCs w:val="28"/>
          <w:lang w:val="es-MX"/>
        </w:rPr>
        <w:t>P</w:t>
      </w:r>
      <w:r>
        <w:rPr>
          <w:rFonts w:ascii="Arial" w:hAnsi="Arial" w:cs="Arial"/>
          <w:sz w:val="28"/>
          <w:szCs w:val="28"/>
          <w:lang w:val="es-MX"/>
        </w:rPr>
        <w:t xml:space="preserve">ropósito General de forzosa inversión </w:t>
      </w:r>
      <w:r w:rsidR="009E09F7">
        <w:rPr>
          <w:rFonts w:ascii="Arial" w:hAnsi="Arial" w:cs="Arial"/>
          <w:sz w:val="28"/>
          <w:szCs w:val="28"/>
          <w:lang w:val="es-MX"/>
        </w:rPr>
        <w:t xml:space="preserve">al igual que libre destinación $118.3 millones, Fosyga $158.3 millones, $261.7 millones del Departamento, $76.5 otras transferencias de la Nación y $7.9 millones sector eléctrico </w:t>
      </w:r>
      <w:r w:rsidR="00E15187">
        <w:rPr>
          <w:rFonts w:ascii="Arial" w:hAnsi="Arial" w:cs="Arial"/>
          <w:sz w:val="28"/>
          <w:szCs w:val="28"/>
          <w:lang w:val="es-MX"/>
        </w:rPr>
        <w:t>N</w:t>
      </w:r>
      <w:r w:rsidR="009E09F7">
        <w:rPr>
          <w:rFonts w:ascii="Arial" w:hAnsi="Arial" w:cs="Arial"/>
          <w:sz w:val="28"/>
          <w:szCs w:val="28"/>
          <w:lang w:val="es-MX"/>
        </w:rPr>
        <w:t>acional.</w:t>
      </w:r>
    </w:p>
    <w:p w:rsidR="009E09F7" w:rsidRDefault="009E09F7" w:rsidP="00015A49">
      <w:pPr>
        <w:jc w:val="both"/>
        <w:rPr>
          <w:rFonts w:ascii="Arial" w:hAnsi="Arial" w:cs="Arial"/>
          <w:sz w:val="28"/>
          <w:szCs w:val="28"/>
          <w:lang w:val="es-MX"/>
        </w:rPr>
      </w:pPr>
    </w:p>
    <w:p w:rsidR="00015A49" w:rsidRDefault="00015A49" w:rsidP="00015A49">
      <w:pPr>
        <w:rPr>
          <w:rFonts w:ascii="Arial" w:hAnsi="Arial" w:cs="Arial"/>
          <w:sz w:val="28"/>
          <w:szCs w:val="28"/>
          <w:lang w:val="es-MX"/>
        </w:rPr>
      </w:pPr>
    </w:p>
    <w:p w:rsidR="00015A49" w:rsidRDefault="00015A49" w:rsidP="00015A49">
      <w:pPr>
        <w:rPr>
          <w:rFonts w:ascii="Arial" w:hAnsi="Arial" w:cs="Arial"/>
          <w:b/>
          <w:sz w:val="28"/>
          <w:szCs w:val="28"/>
          <w:lang w:val="es-MX"/>
        </w:rPr>
      </w:pPr>
      <w:r>
        <w:rPr>
          <w:rFonts w:ascii="Arial" w:hAnsi="Arial" w:cs="Arial"/>
          <w:b/>
          <w:sz w:val="28"/>
          <w:szCs w:val="28"/>
          <w:lang w:val="es-MX"/>
        </w:rPr>
        <w:t>GASTOS</w:t>
      </w:r>
    </w:p>
    <w:p w:rsidR="00015A49" w:rsidRDefault="00015A49" w:rsidP="00015A49">
      <w:pPr>
        <w:rPr>
          <w:rFonts w:ascii="Arial" w:hAnsi="Arial" w:cs="Arial"/>
          <w:b/>
          <w:sz w:val="28"/>
          <w:szCs w:val="28"/>
          <w:lang w:val="es-MX"/>
        </w:rPr>
      </w:pPr>
    </w:p>
    <w:p w:rsidR="00015A49" w:rsidRDefault="00015A49" w:rsidP="00015A49">
      <w:pPr>
        <w:jc w:val="both"/>
        <w:rPr>
          <w:rFonts w:ascii="Arial" w:hAnsi="Arial" w:cs="Arial"/>
          <w:sz w:val="28"/>
          <w:szCs w:val="28"/>
          <w:lang w:val="es-MX"/>
        </w:rPr>
      </w:pPr>
      <w:r>
        <w:rPr>
          <w:rFonts w:ascii="Arial" w:hAnsi="Arial" w:cs="Arial"/>
          <w:sz w:val="28"/>
          <w:szCs w:val="28"/>
          <w:lang w:val="es-MX"/>
        </w:rPr>
        <w:t xml:space="preserve">Al cierre fiscal de 2010 el municipio de </w:t>
      </w:r>
      <w:r w:rsidR="00E15187">
        <w:rPr>
          <w:rFonts w:ascii="Arial" w:hAnsi="Arial" w:cs="Arial"/>
          <w:sz w:val="28"/>
          <w:szCs w:val="28"/>
          <w:lang w:val="es-MX"/>
        </w:rPr>
        <w:t>Elias</w:t>
      </w:r>
      <w:r>
        <w:rPr>
          <w:rFonts w:ascii="Arial" w:hAnsi="Arial" w:cs="Arial"/>
          <w:sz w:val="28"/>
          <w:szCs w:val="28"/>
          <w:lang w:val="es-MX"/>
        </w:rPr>
        <w:t xml:space="preserve"> asumió compromisos por $</w:t>
      </w:r>
      <w:r w:rsidR="00E15187">
        <w:rPr>
          <w:rFonts w:ascii="Arial" w:hAnsi="Arial" w:cs="Arial"/>
          <w:sz w:val="28"/>
          <w:szCs w:val="28"/>
          <w:lang w:val="es-MX"/>
        </w:rPr>
        <w:t>3</w:t>
      </w:r>
      <w:r>
        <w:rPr>
          <w:rFonts w:ascii="Arial" w:hAnsi="Arial" w:cs="Arial"/>
          <w:sz w:val="28"/>
          <w:szCs w:val="28"/>
          <w:lang w:val="es-MX"/>
        </w:rPr>
        <w:t>.</w:t>
      </w:r>
      <w:r w:rsidR="00E15187">
        <w:rPr>
          <w:rFonts w:ascii="Arial" w:hAnsi="Arial" w:cs="Arial"/>
          <w:sz w:val="28"/>
          <w:szCs w:val="28"/>
          <w:lang w:val="es-MX"/>
        </w:rPr>
        <w:t>721</w:t>
      </w:r>
      <w:r>
        <w:rPr>
          <w:rFonts w:ascii="Arial" w:hAnsi="Arial" w:cs="Arial"/>
          <w:sz w:val="28"/>
          <w:szCs w:val="28"/>
          <w:lang w:val="es-MX"/>
        </w:rPr>
        <w:t>.5 millones, frente a $</w:t>
      </w:r>
      <w:r w:rsidR="00E15187">
        <w:rPr>
          <w:rFonts w:ascii="Arial" w:hAnsi="Arial" w:cs="Arial"/>
          <w:sz w:val="28"/>
          <w:szCs w:val="28"/>
          <w:lang w:val="es-MX"/>
        </w:rPr>
        <w:t>3</w:t>
      </w:r>
      <w:r>
        <w:rPr>
          <w:rFonts w:ascii="Arial" w:hAnsi="Arial" w:cs="Arial"/>
          <w:sz w:val="28"/>
          <w:szCs w:val="28"/>
          <w:lang w:val="es-MX"/>
        </w:rPr>
        <w:t>.</w:t>
      </w:r>
      <w:r w:rsidR="00E15187">
        <w:rPr>
          <w:rFonts w:ascii="Arial" w:hAnsi="Arial" w:cs="Arial"/>
          <w:sz w:val="28"/>
          <w:szCs w:val="28"/>
          <w:lang w:val="es-MX"/>
        </w:rPr>
        <w:t>811</w:t>
      </w:r>
      <w:r>
        <w:rPr>
          <w:rFonts w:ascii="Arial" w:hAnsi="Arial" w:cs="Arial"/>
          <w:sz w:val="28"/>
          <w:szCs w:val="28"/>
          <w:lang w:val="es-MX"/>
        </w:rPr>
        <w:t>.</w:t>
      </w:r>
      <w:r w:rsidR="00E15187">
        <w:rPr>
          <w:rFonts w:ascii="Arial" w:hAnsi="Arial" w:cs="Arial"/>
          <w:sz w:val="28"/>
          <w:szCs w:val="28"/>
          <w:lang w:val="es-MX"/>
        </w:rPr>
        <w:t>4</w:t>
      </w:r>
      <w:r>
        <w:rPr>
          <w:rFonts w:ascii="Arial" w:hAnsi="Arial" w:cs="Arial"/>
          <w:sz w:val="28"/>
          <w:szCs w:val="28"/>
          <w:lang w:val="es-MX"/>
        </w:rPr>
        <w:t xml:space="preserve"> millones del presupuesto definitivo, lo que indica una ejecución de </w:t>
      </w:r>
      <w:r w:rsidR="00E15187">
        <w:rPr>
          <w:rFonts w:ascii="Arial" w:hAnsi="Arial" w:cs="Arial"/>
          <w:sz w:val="28"/>
          <w:szCs w:val="28"/>
          <w:lang w:val="es-MX"/>
        </w:rPr>
        <w:t>(98</w:t>
      </w:r>
      <w:r>
        <w:rPr>
          <w:rFonts w:ascii="Arial" w:hAnsi="Arial" w:cs="Arial"/>
          <w:sz w:val="28"/>
          <w:szCs w:val="28"/>
          <w:lang w:val="es-MX"/>
        </w:rPr>
        <w:t>%</w:t>
      </w:r>
      <w:r w:rsidR="00E15187">
        <w:rPr>
          <w:rFonts w:ascii="Arial" w:hAnsi="Arial" w:cs="Arial"/>
          <w:sz w:val="28"/>
          <w:szCs w:val="28"/>
          <w:lang w:val="es-MX"/>
        </w:rPr>
        <w:t>)</w:t>
      </w:r>
      <w:r>
        <w:rPr>
          <w:rFonts w:ascii="Arial" w:hAnsi="Arial" w:cs="Arial"/>
          <w:sz w:val="28"/>
          <w:szCs w:val="28"/>
          <w:lang w:val="es-MX"/>
        </w:rPr>
        <w:t xml:space="preserve"> de lo apropiado en el presupuesto. Al comparar dichos gastos con los de la vigencia fiscal del 2009, los cuales se ubicaron en $</w:t>
      </w:r>
      <w:r w:rsidR="00E15187">
        <w:rPr>
          <w:rFonts w:ascii="Arial" w:hAnsi="Arial" w:cs="Arial"/>
          <w:sz w:val="28"/>
          <w:szCs w:val="28"/>
          <w:lang w:val="es-MX"/>
        </w:rPr>
        <w:t>3</w:t>
      </w:r>
      <w:r>
        <w:rPr>
          <w:rFonts w:ascii="Arial" w:hAnsi="Arial" w:cs="Arial"/>
          <w:sz w:val="28"/>
          <w:szCs w:val="28"/>
          <w:lang w:val="es-MX"/>
        </w:rPr>
        <w:t>.</w:t>
      </w:r>
      <w:r w:rsidR="00E15187">
        <w:rPr>
          <w:rFonts w:ascii="Arial" w:hAnsi="Arial" w:cs="Arial"/>
          <w:sz w:val="28"/>
          <w:szCs w:val="28"/>
          <w:lang w:val="es-MX"/>
        </w:rPr>
        <w:t>786</w:t>
      </w:r>
      <w:r>
        <w:rPr>
          <w:rFonts w:ascii="Arial" w:hAnsi="Arial" w:cs="Arial"/>
          <w:sz w:val="28"/>
          <w:szCs w:val="28"/>
          <w:lang w:val="es-MX"/>
        </w:rPr>
        <w:t>.</w:t>
      </w:r>
      <w:r w:rsidR="00E15187">
        <w:rPr>
          <w:rFonts w:ascii="Arial" w:hAnsi="Arial" w:cs="Arial"/>
          <w:sz w:val="28"/>
          <w:szCs w:val="28"/>
          <w:lang w:val="es-MX"/>
        </w:rPr>
        <w:t>6</w:t>
      </w:r>
      <w:r>
        <w:rPr>
          <w:rFonts w:ascii="Arial" w:hAnsi="Arial" w:cs="Arial"/>
          <w:sz w:val="28"/>
          <w:szCs w:val="28"/>
          <w:lang w:val="es-MX"/>
        </w:rPr>
        <w:t xml:space="preserve"> millones, se observa un </w:t>
      </w:r>
      <w:r w:rsidR="00E15187">
        <w:rPr>
          <w:rFonts w:ascii="Arial" w:hAnsi="Arial" w:cs="Arial"/>
          <w:sz w:val="28"/>
          <w:szCs w:val="28"/>
          <w:lang w:val="es-MX"/>
        </w:rPr>
        <w:t>disminución</w:t>
      </w:r>
      <w:r>
        <w:rPr>
          <w:rFonts w:ascii="Arial" w:hAnsi="Arial" w:cs="Arial"/>
          <w:sz w:val="28"/>
          <w:szCs w:val="28"/>
          <w:lang w:val="es-MX"/>
        </w:rPr>
        <w:t xml:space="preserve">  de $</w:t>
      </w:r>
      <w:r w:rsidR="00E15187">
        <w:rPr>
          <w:rFonts w:ascii="Arial" w:hAnsi="Arial" w:cs="Arial"/>
          <w:sz w:val="28"/>
          <w:szCs w:val="28"/>
          <w:lang w:val="es-MX"/>
        </w:rPr>
        <w:t>65</w:t>
      </w:r>
      <w:r>
        <w:rPr>
          <w:rFonts w:ascii="Arial" w:hAnsi="Arial" w:cs="Arial"/>
          <w:sz w:val="28"/>
          <w:szCs w:val="28"/>
          <w:lang w:val="es-MX"/>
        </w:rPr>
        <w:t>.</w:t>
      </w:r>
      <w:r w:rsidR="00E15187">
        <w:rPr>
          <w:rFonts w:ascii="Arial" w:hAnsi="Arial" w:cs="Arial"/>
          <w:sz w:val="28"/>
          <w:szCs w:val="28"/>
          <w:lang w:val="es-MX"/>
        </w:rPr>
        <w:t>1</w:t>
      </w:r>
      <w:r>
        <w:rPr>
          <w:rFonts w:ascii="Arial" w:hAnsi="Arial" w:cs="Arial"/>
          <w:sz w:val="28"/>
          <w:szCs w:val="28"/>
          <w:lang w:val="es-MX"/>
        </w:rPr>
        <w:t xml:space="preserve"> millones, equivalentes al 1%.</w:t>
      </w:r>
    </w:p>
    <w:p w:rsidR="00015A49" w:rsidRDefault="00015A49" w:rsidP="00015A49">
      <w:pPr>
        <w:jc w:val="both"/>
        <w:rPr>
          <w:rFonts w:ascii="Arial" w:hAnsi="Arial" w:cs="Arial"/>
          <w:sz w:val="28"/>
          <w:szCs w:val="28"/>
          <w:lang w:val="es-MX"/>
        </w:rPr>
      </w:pPr>
    </w:p>
    <w:p w:rsidR="00015A49" w:rsidRDefault="00015A49" w:rsidP="00015A49">
      <w:pPr>
        <w:jc w:val="both"/>
        <w:rPr>
          <w:rFonts w:ascii="Arial" w:hAnsi="Arial" w:cs="Arial"/>
          <w:sz w:val="28"/>
          <w:szCs w:val="28"/>
          <w:lang w:val="es-MX"/>
        </w:rPr>
      </w:pPr>
      <w:r>
        <w:rPr>
          <w:rFonts w:ascii="Arial" w:hAnsi="Arial" w:cs="Arial"/>
          <w:sz w:val="28"/>
          <w:szCs w:val="28"/>
          <w:lang w:val="es-MX"/>
        </w:rPr>
        <w:t>Los gastos se distribuyeron de la siguiente manera: $</w:t>
      </w:r>
      <w:r w:rsidR="0023699D">
        <w:rPr>
          <w:rFonts w:ascii="Arial" w:hAnsi="Arial" w:cs="Arial"/>
          <w:sz w:val="28"/>
          <w:szCs w:val="28"/>
          <w:lang w:val="es-MX"/>
        </w:rPr>
        <w:t>2</w:t>
      </w:r>
      <w:r>
        <w:rPr>
          <w:rFonts w:ascii="Arial" w:hAnsi="Arial" w:cs="Arial"/>
          <w:sz w:val="28"/>
          <w:szCs w:val="28"/>
          <w:lang w:val="es-MX"/>
        </w:rPr>
        <w:t>.</w:t>
      </w:r>
      <w:r w:rsidR="0023699D">
        <w:rPr>
          <w:rFonts w:ascii="Arial" w:hAnsi="Arial" w:cs="Arial"/>
          <w:sz w:val="28"/>
          <w:szCs w:val="28"/>
          <w:lang w:val="es-MX"/>
        </w:rPr>
        <w:t>971.8</w:t>
      </w:r>
      <w:r>
        <w:rPr>
          <w:rFonts w:ascii="Arial" w:hAnsi="Arial" w:cs="Arial"/>
          <w:sz w:val="28"/>
          <w:szCs w:val="28"/>
          <w:lang w:val="es-MX"/>
        </w:rPr>
        <w:t xml:space="preserve"> millones (5</w:t>
      </w:r>
      <w:r w:rsidR="0023699D">
        <w:rPr>
          <w:rFonts w:ascii="Arial" w:hAnsi="Arial" w:cs="Arial"/>
          <w:sz w:val="28"/>
          <w:szCs w:val="28"/>
          <w:lang w:val="es-MX"/>
        </w:rPr>
        <w:t>4</w:t>
      </w:r>
      <w:r>
        <w:rPr>
          <w:rFonts w:ascii="Arial" w:hAnsi="Arial" w:cs="Arial"/>
          <w:sz w:val="28"/>
          <w:szCs w:val="28"/>
          <w:lang w:val="es-MX"/>
        </w:rPr>
        <w:t>%) en gastos operativos en los sectores sociales; en gastos de funcionamiento $</w:t>
      </w:r>
      <w:r w:rsidR="0023699D">
        <w:rPr>
          <w:rFonts w:ascii="Arial" w:hAnsi="Arial" w:cs="Arial"/>
          <w:sz w:val="28"/>
          <w:szCs w:val="28"/>
          <w:lang w:val="es-MX"/>
        </w:rPr>
        <w:t>546.2</w:t>
      </w:r>
      <w:r>
        <w:rPr>
          <w:rFonts w:ascii="Arial" w:hAnsi="Arial" w:cs="Arial"/>
          <w:sz w:val="28"/>
          <w:szCs w:val="28"/>
          <w:lang w:val="es-MX"/>
        </w:rPr>
        <w:t xml:space="preserve"> millones (1</w:t>
      </w:r>
      <w:r w:rsidR="0023699D">
        <w:rPr>
          <w:rFonts w:ascii="Arial" w:hAnsi="Arial" w:cs="Arial"/>
          <w:sz w:val="28"/>
          <w:szCs w:val="28"/>
          <w:lang w:val="es-MX"/>
        </w:rPr>
        <w:t>5</w:t>
      </w:r>
      <w:r>
        <w:rPr>
          <w:rFonts w:ascii="Arial" w:hAnsi="Arial" w:cs="Arial"/>
          <w:sz w:val="28"/>
          <w:szCs w:val="28"/>
          <w:lang w:val="es-MX"/>
        </w:rPr>
        <w:t>%), $</w:t>
      </w:r>
      <w:r w:rsidR="0023699D">
        <w:rPr>
          <w:rFonts w:ascii="Arial" w:hAnsi="Arial" w:cs="Arial"/>
          <w:sz w:val="28"/>
          <w:szCs w:val="28"/>
          <w:lang w:val="es-MX"/>
        </w:rPr>
        <w:t>963.6</w:t>
      </w:r>
      <w:r>
        <w:rPr>
          <w:rFonts w:ascii="Arial" w:hAnsi="Arial" w:cs="Arial"/>
          <w:sz w:val="28"/>
          <w:szCs w:val="28"/>
          <w:lang w:val="es-MX"/>
        </w:rPr>
        <w:t xml:space="preserve"> (2</w:t>
      </w:r>
      <w:r w:rsidR="0023699D">
        <w:rPr>
          <w:rFonts w:ascii="Arial" w:hAnsi="Arial" w:cs="Arial"/>
          <w:sz w:val="28"/>
          <w:szCs w:val="28"/>
          <w:lang w:val="es-MX"/>
        </w:rPr>
        <w:t>5</w:t>
      </w:r>
      <w:r>
        <w:rPr>
          <w:rFonts w:ascii="Arial" w:hAnsi="Arial" w:cs="Arial"/>
          <w:sz w:val="28"/>
          <w:szCs w:val="28"/>
          <w:lang w:val="es-MX"/>
        </w:rPr>
        <w:t>%) en gastos de capital. En el servicio de la deuda financiera se presentan amortizaciones por una suma de $</w:t>
      </w:r>
      <w:r w:rsidR="0023699D">
        <w:rPr>
          <w:rFonts w:ascii="Arial" w:hAnsi="Arial" w:cs="Arial"/>
          <w:sz w:val="28"/>
          <w:szCs w:val="28"/>
          <w:lang w:val="es-MX"/>
        </w:rPr>
        <w:t>148</w:t>
      </w:r>
      <w:r>
        <w:rPr>
          <w:rFonts w:ascii="Arial" w:hAnsi="Arial" w:cs="Arial"/>
          <w:sz w:val="28"/>
          <w:szCs w:val="28"/>
          <w:lang w:val="es-MX"/>
        </w:rPr>
        <w:t>.</w:t>
      </w:r>
      <w:r w:rsidR="0023699D">
        <w:rPr>
          <w:rFonts w:ascii="Arial" w:hAnsi="Arial" w:cs="Arial"/>
          <w:sz w:val="28"/>
          <w:szCs w:val="28"/>
          <w:lang w:val="es-MX"/>
        </w:rPr>
        <w:t>2</w:t>
      </w:r>
      <w:r>
        <w:rPr>
          <w:rFonts w:ascii="Arial" w:hAnsi="Arial" w:cs="Arial"/>
          <w:sz w:val="28"/>
          <w:szCs w:val="28"/>
          <w:lang w:val="es-MX"/>
        </w:rPr>
        <w:t xml:space="preserve"> millones en el periodo de evaluación</w:t>
      </w:r>
      <w:r w:rsidR="0023699D">
        <w:rPr>
          <w:rFonts w:ascii="Arial" w:hAnsi="Arial" w:cs="Arial"/>
          <w:sz w:val="28"/>
          <w:szCs w:val="28"/>
          <w:lang w:val="es-MX"/>
        </w:rPr>
        <w:t>.</w:t>
      </w:r>
    </w:p>
    <w:p w:rsidR="0023699D" w:rsidRDefault="0023699D" w:rsidP="00015A49">
      <w:pPr>
        <w:jc w:val="both"/>
        <w:rPr>
          <w:rFonts w:ascii="Arial" w:hAnsi="Arial" w:cs="Arial"/>
          <w:sz w:val="28"/>
          <w:szCs w:val="28"/>
          <w:lang w:val="es-MX"/>
        </w:rPr>
      </w:pPr>
    </w:p>
    <w:p w:rsidR="00015A49" w:rsidRDefault="00015A49" w:rsidP="00015A49">
      <w:pPr>
        <w:jc w:val="both"/>
        <w:rPr>
          <w:rFonts w:ascii="Arial" w:hAnsi="Arial" w:cs="Arial"/>
          <w:sz w:val="28"/>
          <w:szCs w:val="28"/>
          <w:lang w:val="es-MX"/>
        </w:rPr>
      </w:pPr>
      <w:r>
        <w:rPr>
          <w:rFonts w:ascii="Arial" w:hAnsi="Arial" w:cs="Arial"/>
          <w:sz w:val="28"/>
          <w:szCs w:val="28"/>
          <w:lang w:val="es-MX"/>
        </w:rPr>
        <w:t>Dentro de los gastos de funcionamiento, los gastos de personal con $</w:t>
      </w:r>
      <w:r w:rsidR="0023699D">
        <w:rPr>
          <w:rFonts w:ascii="Arial" w:hAnsi="Arial" w:cs="Arial"/>
          <w:sz w:val="28"/>
          <w:szCs w:val="28"/>
          <w:lang w:val="es-MX"/>
        </w:rPr>
        <w:t>246</w:t>
      </w:r>
      <w:r>
        <w:rPr>
          <w:rFonts w:ascii="Arial" w:hAnsi="Arial" w:cs="Arial"/>
          <w:sz w:val="28"/>
          <w:szCs w:val="28"/>
          <w:lang w:val="es-MX"/>
        </w:rPr>
        <w:t>.0 millones (4</w:t>
      </w:r>
      <w:r w:rsidR="0023699D">
        <w:rPr>
          <w:rFonts w:ascii="Arial" w:hAnsi="Arial" w:cs="Arial"/>
          <w:sz w:val="28"/>
          <w:szCs w:val="28"/>
          <w:lang w:val="es-MX"/>
        </w:rPr>
        <w:t>5</w:t>
      </w:r>
      <w:r>
        <w:rPr>
          <w:rFonts w:ascii="Arial" w:hAnsi="Arial" w:cs="Arial"/>
          <w:sz w:val="28"/>
          <w:szCs w:val="28"/>
          <w:lang w:val="es-MX"/>
        </w:rPr>
        <w:t>%), seguidos de las transferencias  $</w:t>
      </w:r>
      <w:r w:rsidR="0023699D">
        <w:rPr>
          <w:rFonts w:ascii="Arial" w:hAnsi="Arial" w:cs="Arial"/>
          <w:sz w:val="28"/>
          <w:szCs w:val="28"/>
          <w:lang w:val="es-MX"/>
        </w:rPr>
        <w:t>166.5</w:t>
      </w:r>
      <w:r>
        <w:rPr>
          <w:rFonts w:ascii="Arial" w:hAnsi="Arial" w:cs="Arial"/>
          <w:sz w:val="28"/>
          <w:szCs w:val="28"/>
          <w:lang w:val="es-MX"/>
        </w:rPr>
        <w:t xml:space="preserve"> millones 24% y </w:t>
      </w:r>
      <w:r w:rsidR="006A2108">
        <w:rPr>
          <w:rFonts w:ascii="Arial" w:hAnsi="Arial" w:cs="Arial"/>
          <w:sz w:val="28"/>
          <w:szCs w:val="28"/>
          <w:lang w:val="es-MX"/>
        </w:rPr>
        <w:t xml:space="preserve">finalmente los </w:t>
      </w:r>
      <w:r>
        <w:rPr>
          <w:rFonts w:ascii="Arial" w:hAnsi="Arial" w:cs="Arial"/>
          <w:sz w:val="28"/>
          <w:szCs w:val="28"/>
          <w:lang w:val="es-MX"/>
        </w:rPr>
        <w:t xml:space="preserve"> gastos generales con $</w:t>
      </w:r>
      <w:r w:rsidR="006A2108">
        <w:rPr>
          <w:rFonts w:ascii="Arial" w:hAnsi="Arial" w:cs="Arial"/>
          <w:sz w:val="28"/>
          <w:szCs w:val="28"/>
          <w:lang w:val="es-MX"/>
        </w:rPr>
        <w:t>133.7</w:t>
      </w:r>
      <w:r>
        <w:rPr>
          <w:rFonts w:ascii="Arial" w:hAnsi="Arial" w:cs="Arial"/>
          <w:sz w:val="28"/>
          <w:szCs w:val="28"/>
          <w:lang w:val="es-MX"/>
        </w:rPr>
        <w:t xml:space="preserve"> millones (3</w:t>
      </w:r>
      <w:r w:rsidR="006A2108">
        <w:rPr>
          <w:rFonts w:ascii="Arial" w:hAnsi="Arial" w:cs="Arial"/>
          <w:sz w:val="28"/>
          <w:szCs w:val="28"/>
          <w:lang w:val="es-MX"/>
        </w:rPr>
        <w:t>1</w:t>
      </w:r>
      <w:r>
        <w:rPr>
          <w:rFonts w:ascii="Arial" w:hAnsi="Arial" w:cs="Arial"/>
          <w:sz w:val="28"/>
          <w:szCs w:val="28"/>
          <w:lang w:val="es-MX"/>
        </w:rPr>
        <w:t>%).</w:t>
      </w:r>
    </w:p>
    <w:p w:rsidR="00015A49" w:rsidRDefault="00015A49" w:rsidP="00015A49">
      <w:pPr>
        <w:rPr>
          <w:rFonts w:ascii="Arial" w:hAnsi="Arial" w:cs="Arial"/>
          <w:sz w:val="28"/>
          <w:szCs w:val="28"/>
          <w:lang w:val="es-MX"/>
        </w:rPr>
      </w:pPr>
    </w:p>
    <w:p w:rsidR="00015A49" w:rsidRDefault="00015A49" w:rsidP="00015A49">
      <w:pPr>
        <w:jc w:val="both"/>
        <w:rPr>
          <w:rFonts w:ascii="Arial" w:hAnsi="Arial" w:cs="Arial"/>
          <w:sz w:val="28"/>
          <w:szCs w:val="28"/>
          <w:lang w:val="es-MX"/>
        </w:rPr>
      </w:pPr>
      <w:r>
        <w:rPr>
          <w:rFonts w:ascii="Arial" w:hAnsi="Arial" w:cs="Arial"/>
          <w:sz w:val="28"/>
          <w:szCs w:val="28"/>
          <w:lang w:val="es-MX"/>
        </w:rPr>
        <w:t>De los gastos de inversión el mayor porcentaje de ejecución le correspondió a Salud</w:t>
      </w:r>
      <w:r w:rsidR="00FB24B1">
        <w:rPr>
          <w:rFonts w:ascii="Arial" w:hAnsi="Arial" w:cs="Arial"/>
          <w:sz w:val="28"/>
          <w:szCs w:val="28"/>
          <w:lang w:val="es-MX"/>
        </w:rPr>
        <w:t>, Transporte, Agua Potable, educación y promoción de Desarrollo.</w:t>
      </w:r>
    </w:p>
    <w:p w:rsidR="00015A49" w:rsidRDefault="00015A49" w:rsidP="00015A49">
      <w:pPr>
        <w:jc w:val="both"/>
        <w:rPr>
          <w:rFonts w:ascii="Arial" w:hAnsi="Arial" w:cs="Arial"/>
          <w:sz w:val="28"/>
          <w:szCs w:val="28"/>
          <w:lang w:val="es-MX"/>
        </w:rPr>
      </w:pPr>
    </w:p>
    <w:p w:rsidR="00FB24B1" w:rsidRDefault="00FB24B1" w:rsidP="00015A49">
      <w:pPr>
        <w:jc w:val="both"/>
        <w:rPr>
          <w:rFonts w:ascii="Arial" w:hAnsi="Arial" w:cs="Arial"/>
          <w:sz w:val="28"/>
          <w:szCs w:val="28"/>
          <w:lang w:val="es-MX"/>
        </w:rPr>
      </w:pPr>
    </w:p>
    <w:p w:rsidR="000273B3" w:rsidRDefault="000273B3" w:rsidP="00015A49">
      <w:pPr>
        <w:jc w:val="both"/>
        <w:rPr>
          <w:rFonts w:ascii="Arial" w:hAnsi="Arial" w:cs="Arial"/>
          <w:sz w:val="28"/>
          <w:szCs w:val="28"/>
          <w:lang w:val="es-MX"/>
        </w:rPr>
      </w:pPr>
    </w:p>
    <w:p w:rsidR="000273B3" w:rsidRDefault="000273B3" w:rsidP="00015A49">
      <w:pPr>
        <w:jc w:val="both"/>
        <w:rPr>
          <w:rFonts w:ascii="Arial" w:hAnsi="Arial" w:cs="Arial"/>
          <w:sz w:val="28"/>
          <w:szCs w:val="28"/>
          <w:lang w:val="es-MX"/>
        </w:rPr>
      </w:pPr>
    </w:p>
    <w:p w:rsidR="000273B3" w:rsidRDefault="000273B3" w:rsidP="00015A49">
      <w:pPr>
        <w:jc w:val="both"/>
        <w:rPr>
          <w:rFonts w:ascii="Arial" w:hAnsi="Arial" w:cs="Arial"/>
          <w:sz w:val="28"/>
          <w:szCs w:val="28"/>
          <w:lang w:val="es-MX"/>
        </w:rPr>
      </w:pPr>
    </w:p>
    <w:p w:rsidR="000273B3" w:rsidRDefault="000273B3" w:rsidP="00015A49">
      <w:pPr>
        <w:jc w:val="both"/>
        <w:rPr>
          <w:rFonts w:ascii="Arial" w:hAnsi="Arial" w:cs="Arial"/>
          <w:sz w:val="28"/>
          <w:szCs w:val="28"/>
          <w:lang w:val="es-MX"/>
        </w:rPr>
      </w:pPr>
    </w:p>
    <w:p w:rsidR="000273B3" w:rsidRDefault="000273B3" w:rsidP="00015A49">
      <w:pPr>
        <w:jc w:val="both"/>
        <w:rPr>
          <w:rFonts w:ascii="Arial" w:hAnsi="Arial" w:cs="Arial"/>
          <w:sz w:val="28"/>
          <w:szCs w:val="28"/>
          <w:lang w:val="es-MX"/>
        </w:rPr>
      </w:pPr>
    </w:p>
    <w:p w:rsidR="000273B3" w:rsidRDefault="000273B3" w:rsidP="00015A49">
      <w:pPr>
        <w:jc w:val="both"/>
        <w:rPr>
          <w:rFonts w:ascii="Arial" w:hAnsi="Arial" w:cs="Arial"/>
          <w:sz w:val="28"/>
          <w:szCs w:val="28"/>
          <w:lang w:val="es-MX"/>
        </w:rPr>
      </w:pPr>
    </w:p>
    <w:p w:rsidR="000273B3" w:rsidRDefault="000273B3" w:rsidP="00015A49">
      <w:pPr>
        <w:jc w:val="both"/>
        <w:rPr>
          <w:rFonts w:ascii="Arial" w:hAnsi="Arial" w:cs="Arial"/>
          <w:sz w:val="28"/>
          <w:szCs w:val="28"/>
          <w:lang w:val="es-MX"/>
        </w:rPr>
      </w:pPr>
    </w:p>
    <w:p w:rsidR="000273B3" w:rsidRDefault="000273B3" w:rsidP="00015A49">
      <w:pPr>
        <w:jc w:val="both"/>
        <w:rPr>
          <w:rFonts w:ascii="Arial" w:hAnsi="Arial" w:cs="Arial"/>
          <w:sz w:val="28"/>
          <w:szCs w:val="28"/>
          <w:lang w:val="es-MX"/>
        </w:rPr>
      </w:pPr>
    </w:p>
    <w:p w:rsidR="000273B3" w:rsidRDefault="000273B3" w:rsidP="00015A49">
      <w:pPr>
        <w:jc w:val="both"/>
        <w:rPr>
          <w:rFonts w:ascii="Arial" w:hAnsi="Arial" w:cs="Arial"/>
          <w:sz w:val="28"/>
          <w:szCs w:val="28"/>
          <w:lang w:val="es-MX"/>
        </w:rPr>
      </w:pPr>
    </w:p>
    <w:p w:rsidR="000273B3" w:rsidRDefault="000273B3" w:rsidP="00015A49">
      <w:pPr>
        <w:jc w:val="both"/>
        <w:rPr>
          <w:rFonts w:ascii="Arial" w:hAnsi="Arial" w:cs="Arial"/>
          <w:sz w:val="28"/>
          <w:szCs w:val="28"/>
          <w:lang w:val="es-MX"/>
        </w:rPr>
      </w:pPr>
    </w:p>
    <w:tbl>
      <w:tblPr>
        <w:tblW w:w="7741" w:type="dxa"/>
        <w:tblInd w:w="70" w:type="dxa"/>
        <w:tblCellMar>
          <w:left w:w="70" w:type="dxa"/>
          <w:right w:w="70" w:type="dxa"/>
        </w:tblCellMar>
        <w:tblLook w:val="04A0"/>
      </w:tblPr>
      <w:tblGrid>
        <w:gridCol w:w="5203"/>
        <w:gridCol w:w="1253"/>
        <w:gridCol w:w="1285"/>
      </w:tblGrid>
      <w:tr w:rsidR="00FB24B1" w:rsidRPr="00FB24B1" w:rsidTr="00FB24B1">
        <w:trPr>
          <w:trHeight w:val="240"/>
        </w:trPr>
        <w:tc>
          <w:tcPr>
            <w:tcW w:w="6456" w:type="dxa"/>
            <w:gridSpan w:val="2"/>
            <w:tcBorders>
              <w:top w:val="nil"/>
              <w:left w:val="nil"/>
              <w:bottom w:val="nil"/>
              <w:right w:val="nil"/>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EJECUCION DE INVERSION POR SECTORES</w:t>
            </w:r>
          </w:p>
        </w:tc>
        <w:tc>
          <w:tcPr>
            <w:tcW w:w="1285" w:type="dxa"/>
            <w:tcBorders>
              <w:top w:val="nil"/>
              <w:left w:val="nil"/>
              <w:bottom w:val="nil"/>
              <w:right w:val="nil"/>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miles de pesos</w:t>
            </w:r>
          </w:p>
        </w:tc>
      </w:tr>
      <w:tr w:rsidR="00FB24B1" w:rsidRPr="00FB24B1" w:rsidTr="00FB24B1">
        <w:trPr>
          <w:trHeight w:val="240"/>
        </w:trPr>
        <w:tc>
          <w:tcPr>
            <w:tcW w:w="5203" w:type="dxa"/>
            <w:tcBorders>
              <w:top w:val="single" w:sz="8" w:space="0" w:color="auto"/>
              <w:left w:val="single" w:sz="8" w:space="0" w:color="auto"/>
              <w:bottom w:val="single" w:sz="8" w:space="0" w:color="auto"/>
              <w:right w:val="nil"/>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EJECUCION EN INVERSION POR SECTORES</w:t>
            </w:r>
          </w:p>
        </w:tc>
        <w:tc>
          <w:tcPr>
            <w:tcW w:w="1253" w:type="dxa"/>
            <w:tcBorders>
              <w:top w:val="single" w:sz="8" w:space="0" w:color="auto"/>
              <w:left w:val="nil"/>
              <w:bottom w:val="single" w:sz="8" w:space="0" w:color="auto"/>
              <w:right w:val="nil"/>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w:t>
            </w:r>
          </w:p>
        </w:tc>
        <w:tc>
          <w:tcPr>
            <w:tcW w:w="1285" w:type="dxa"/>
            <w:tcBorders>
              <w:top w:val="single" w:sz="8" w:space="0" w:color="auto"/>
              <w:left w:val="nil"/>
              <w:bottom w:val="single" w:sz="8" w:space="0" w:color="auto"/>
              <w:right w:val="single" w:sz="8"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w:t>
            </w:r>
          </w:p>
        </w:tc>
      </w:tr>
      <w:tr w:rsidR="00FB24B1" w:rsidRPr="00FB24B1" w:rsidTr="00FB24B1">
        <w:trPr>
          <w:trHeight w:val="240"/>
        </w:trPr>
        <w:tc>
          <w:tcPr>
            <w:tcW w:w="5203" w:type="dxa"/>
            <w:tcBorders>
              <w:top w:val="nil"/>
              <w:left w:val="single" w:sz="8" w:space="0" w:color="auto"/>
              <w:bottom w:val="single" w:sz="8" w:space="0" w:color="auto"/>
              <w:right w:val="single" w:sz="8" w:space="0" w:color="auto"/>
            </w:tcBorders>
            <w:shd w:val="clear" w:color="auto" w:fill="auto"/>
            <w:noWrap/>
            <w:vAlign w:val="bottom"/>
            <w:hideMark/>
          </w:tcPr>
          <w:p w:rsidR="00FB24B1" w:rsidRPr="00FB24B1" w:rsidRDefault="00FB24B1" w:rsidP="00FB24B1">
            <w:pPr>
              <w:rPr>
                <w:rFonts w:ascii="Calibri" w:hAnsi="Calibri" w:cs="Calibri"/>
                <w:b/>
                <w:bCs/>
                <w:color w:val="000000"/>
                <w:sz w:val="16"/>
                <w:szCs w:val="16"/>
                <w:lang w:val="es-CO" w:eastAsia="es-CO"/>
              </w:rPr>
            </w:pPr>
            <w:r w:rsidRPr="00FB24B1">
              <w:rPr>
                <w:rFonts w:ascii="Calibri" w:hAnsi="Calibri" w:cs="Calibri"/>
                <w:b/>
                <w:bCs/>
                <w:color w:val="000000"/>
                <w:sz w:val="16"/>
                <w:szCs w:val="16"/>
                <w:lang w:val="es-CO" w:eastAsia="es-CO"/>
              </w:rPr>
              <w:t>CONCEPTO</w:t>
            </w:r>
          </w:p>
        </w:tc>
        <w:tc>
          <w:tcPr>
            <w:tcW w:w="1253" w:type="dxa"/>
            <w:tcBorders>
              <w:top w:val="nil"/>
              <w:left w:val="nil"/>
              <w:bottom w:val="single" w:sz="8" w:space="0" w:color="auto"/>
              <w:right w:val="single" w:sz="8" w:space="0" w:color="auto"/>
            </w:tcBorders>
            <w:shd w:val="clear" w:color="auto" w:fill="auto"/>
            <w:noWrap/>
            <w:vAlign w:val="bottom"/>
            <w:hideMark/>
          </w:tcPr>
          <w:p w:rsidR="00FB24B1" w:rsidRPr="00FB24B1" w:rsidRDefault="00FB24B1" w:rsidP="00FB24B1">
            <w:pPr>
              <w:jc w:val="center"/>
              <w:rPr>
                <w:rFonts w:ascii="Calibri" w:hAnsi="Calibri" w:cs="Calibri"/>
                <w:b/>
                <w:bCs/>
                <w:color w:val="000000"/>
                <w:sz w:val="16"/>
                <w:szCs w:val="16"/>
                <w:lang w:val="es-CO" w:eastAsia="es-CO"/>
              </w:rPr>
            </w:pPr>
            <w:r w:rsidRPr="00FB24B1">
              <w:rPr>
                <w:rFonts w:ascii="Calibri" w:hAnsi="Calibri" w:cs="Calibri"/>
                <w:b/>
                <w:bCs/>
                <w:color w:val="000000"/>
                <w:sz w:val="16"/>
                <w:szCs w:val="16"/>
                <w:lang w:val="es-CO" w:eastAsia="es-CO"/>
              </w:rPr>
              <w:t>2010</w:t>
            </w:r>
          </w:p>
        </w:tc>
        <w:tc>
          <w:tcPr>
            <w:tcW w:w="1285" w:type="dxa"/>
            <w:tcBorders>
              <w:top w:val="nil"/>
              <w:left w:val="nil"/>
              <w:bottom w:val="single" w:sz="8" w:space="0" w:color="auto"/>
              <w:right w:val="single" w:sz="8" w:space="0" w:color="auto"/>
            </w:tcBorders>
            <w:shd w:val="clear" w:color="auto" w:fill="auto"/>
            <w:noWrap/>
            <w:vAlign w:val="bottom"/>
            <w:hideMark/>
          </w:tcPr>
          <w:p w:rsidR="00FB24B1" w:rsidRPr="00FB24B1" w:rsidRDefault="00FB24B1" w:rsidP="00FB24B1">
            <w:pPr>
              <w:jc w:val="center"/>
              <w:rPr>
                <w:rFonts w:ascii="Calibri" w:hAnsi="Calibri" w:cs="Calibri"/>
                <w:b/>
                <w:bCs/>
                <w:color w:val="000000"/>
                <w:sz w:val="16"/>
                <w:szCs w:val="16"/>
                <w:lang w:val="es-CO" w:eastAsia="es-CO"/>
              </w:rPr>
            </w:pPr>
            <w:r w:rsidRPr="00FB24B1">
              <w:rPr>
                <w:rFonts w:ascii="Calibri" w:hAnsi="Calibri" w:cs="Calibri"/>
                <w:b/>
                <w:bCs/>
                <w:color w:val="000000"/>
                <w:sz w:val="16"/>
                <w:szCs w:val="16"/>
                <w:lang w:val="es-CO" w:eastAsia="es-CO"/>
              </w:rPr>
              <w:t>%</w:t>
            </w:r>
          </w:p>
        </w:tc>
      </w:tr>
      <w:tr w:rsidR="00FB24B1" w:rsidRPr="00FB24B1" w:rsidTr="00FB24B1">
        <w:trPr>
          <w:trHeight w:val="240"/>
        </w:trPr>
        <w:tc>
          <w:tcPr>
            <w:tcW w:w="5203" w:type="dxa"/>
            <w:tcBorders>
              <w:top w:val="nil"/>
              <w:left w:val="single" w:sz="4" w:space="0" w:color="auto"/>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b/>
                <w:bCs/>
                <w:color w:val="000000"/>
                <w:sz w:val="16"/>
                <w:szCs w:val="16"/>
                <w:lang w:val="es-CO" w:eastAsia="es-CO"/>
              </w:rPr>
            </w:pPr>
            <w:r w:rsidRPr="00FB24B1">
              <w:rPr>
                <w:rFonts w:ascii="Calibri" w:hAnsi="Calibri" w:cs="Calibri"/>
                <w:b/>
                <w:bCs/>
                <w:color w:val="000000"/>
                <w:sz w:val="16"/>
                <w:szCs w:val="16"/>
                <w:lang w:val="es-CO" w:eastAsia="es-CO"/>
              </w:rPr>
              <w:t>GASTOS  INVERSION</w:t>
            </w:r>
          </w:p>
        </w:tc>
        <w:tc>
          <w:tcPr>
            <w:tcW w:w="1253" w:type="dxa"/>
            <w:tcBorders>
              <w:top w:val="nil"/>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b/>
                <w:bCs/>
                <w:color w:val="000000"/>
                <w:sz w:val="16"/>
                <w:szCs w:val="16"/>
                <w:lang w:val="es-CO" w:eastAsia="es-CO"/>
              </w:rPr>
            </w:pPr>
            <w:r w:rsidRPr="00FB24B1">
              <w:rPr>
                <w:rFonts w:ascii="Calibri" w:hAnsi="Calibri" w:cs="Calibri"/>
                <w:b/>
                <w:bCs/>
                <w:color w:val="000000"/>
                <w:sz w:val="16"/>
                <w:szCs w:val="16"/>
                <w:lang w:val="es-CO" w:eastAsia="es-CO"/>
              </w:rPr>
              <w:t xml:space="preserve">            2,971,824 </w:t>
            </w:r>
          </w:p>
        </w:tc>
        <w:tc>
          <w:tcPr>
            <w:tcW w:w="1285" w:type="dxa"/>
            <w:tcBorders>
              <w:top w:val="nil"/>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b/>
                <w:bCs/>
                <w:color w:val="000000"/>
                <w:sz w:val="16"/>
                <w:szCs w:val="16"/>
                <w:lang w:val="es-CO" w:eastAsia="es-CO"/>
              </w:rPr>
            </w:pPr>
            <w:r w:rsidRPr="00FB24B1">
              <w:rPr>
                <w:rFonts w:ascii="Calibri" w:hAnsi="Calibri" w:cs="Calibri"/>
                <w:b/>
                <w:bCs/>
                <w:color w:val="000000"/>
                <w:sz w:val="16"/>
                <w:szCs w:val="16"/>
                <w:lang w:val="es-CO" w:eastAsia="es-CO"/>
              </w:rPr>
              <w:t xml:space="preserve">                           100 </w:t>
            </w:r>
          </w:p>
        </w:tc>
      </w:tr>
      <w:tr w:rsidR="00FB24B1" w:rsidRPr="00FB24B1" w:rsidTr="00FB24B1">
        <w:trPr>
          <w:trHeight w:val="240"/>
        </w:trPr>
        <w:tc>
          <w:tcPr>
            <w:tcW w:w="5203" w:type="dxa"/>
            <w:tcBorders>
              <w:top w:val="nil"/>
              <w:left w:val="single" w:sz="4" w:space="0" w:color="auto"/>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EDUCACION</w:t>
            </w:r>
          </w:p>
        </w:tc>
        <w:tc>
          <w:tcPr>
            <w:tcW w:w="1253" w:type="dxa"/>
            <w:tcBorders>
              <w:top w:val="nil"/>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283,550 </w:t>
            </w:r>
          </w:p>
        </w:tc>
        <w:tc>
          <w:tcPr>
            <w:tcW w:w="1285" w:type="dxa"/>
            <w:tcBorders>
              <w:top w:val="nil"/>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10 </w:t>
            </w:r>
          </w:p>
        </w:tc>
      </w:tr>
      <w:tr w:rsidR="00FB24B1" w:rsidRPr="00FB24B1" w:rsidTr="00FB24B1">
        <w:trPr>
          <w:trHeight w:val="240"/>
        </w:trPr>
        <w:tc>
          <w:tcPr>
            <w:tcW w:w="5203" w:type="dxa"/>
            <w:tcBorders>
              <w:top w:val="nil"/>
              <w:left w:val="single" w:sz="4" w:space="0" w:color="auto"/>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SALUD</w:t>
            </w:r>
          </w:p>
        </w:tc>
        <w:tc>
          <w:tcPr>
            <w:tcW w:w="1253" w:type="dxa"/>
            <w:tcBorders>
              <w:top w:val="nil"/>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1,067,096 </w:t>
            </w:r>
          </w:p>
        </w:tc>
        <w:tc>
          <w:tcPr>
            <w:tcW w:w="1285" w:type="dxa"/>
            <w:tcBorders>
              <w:top w:val="nil"/>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36 </w:t>
            </w:r>
          </w:p>
        </w:tc>
      </w:tr>
      <w:tr w:rsidR="00FB24B1" w:rsidRPr="00FB24B1" w:rsidTr="00FB24B1">
        <w:trPr>
          <w:trHeight w:val="240"/>
        </w:trPr>
        <w:tc>
          <w:tcPr>
            <w:tcW w:w="5203" w:type="dxa"/>
            <w:tcBorders>
              <w:top w:val="nil"/>
              <w:left w:val="single" w:sz="4" w:space="0" w:color="auto"/>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AGUA POTABLE</w:t>
            </w:r>
          </w:p>
        </w:tc>
        <w:tc>
          <w:tcPr>
            <w:tcW w:w="1253" w:type="dxa"/>
            <w:tcBorders>
              <w:top w:val="nil"/>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299,382 </w:t>
            </w:r>
          </w:p>
        </w:tc>
        <w:tc>
          <w:tcPr>
            <w:tcW w:w="1285" w:type="dxa"/>
            <w:tcBorders>
              <w:top w:val="nil"/>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10 </w:t>
            </w:r>
          </w:p>
        </w:tc>
      </w:tr>
      <w:tr w:rsidR="00FB24B1" w:rsidRPr="00FB24B1" w:rsidTr="00FB24B1">
        <w:trPr>
          <w:trHeight w:val="240"/>
        </w:trPr>
        <w:tc>
          <w:tcPr>
            <w:tcW w:w="5203" w:type="dxa"/>
            <w:tcBorders>
              <w:top w:val="nil"/>
              <w:left w:val="single" w:sz="4" w:space="0" w:color="auto"/>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RECRECACION Y DEPORTE</w:t>
            </w:r>
          </w:p>
        </w:tc>
        <w:tc>
          <w:tcPr>
            <w:tcW w:w="1253" w:type="dxa"/>
            <w:tcBorders>
              <w:top w:val="nil"/>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142,682 </w:t>
            </w:r>
          </w:p>
        </w:tc>
        <w:tc>
          <w:tcPr>
            <w:tcW w:w="1285" w:type="dxa"/>
            <w:tcBorders>
              <w:top w:val="nil"/>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5 </w:t>
            </w:r>
          </w:p>
        </w:tc>
      </w:tr>
      <w:tr w:rsidR="00FB24B1" w:rsidRPr="00FB24B1" w:rsidTr="00FB24B1">
        <w:trPr>
          <w:trHeight w:val="240"/>
        </w:trPr>
        <w:tc>
          <w:tcPr>
            <w:tcW w:w="5203" w:type="dxa"/>
            <w:tcBorders>
              <w:top w:val="nil"/>
              <w:left w:val="single" w:sz="4" w:space="0" w:color="auto"/>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CULTURA</w:t>
            </w:r>
          </w:p>
        </w:tc>
        <w:tc>
          <w:tcPr>
            <w:tcW w:w="1253" w:type="dxa"/>
            <w:tcBorders>
              <w:top w:val="nil"/>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160,202 </w:t>
            </w:r>
          </w:p>
        </w:tc>
        <w:tc>
          <w:tcPr>
            <w:tcW w:w="1285" w:type="dxa"/>
            <w:tcBorders>
              <w:top w:val="nil"/>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5 </w:t>
            </w:r>
          </w:p>
        </w:tc>
      </w:tr>
      <w:tr w:rsidR="00FB24B1" w:rsidRPr="00FB24B1" w:rsidTr="00FB24B1">
        <w:trPr>
          <w:trHeight w:val="240"/>
        </w:trPr>
        <w:tc>
          <w:tcPr>
            <w:tcW w:w="5203" w:type="dxa"/>
            <w:tcBorders>
              <w:top w:val="nil"/>
              <w:left w:val="single" w:sz="4" w:space="0" w:color="auto"/>
              <w:bottom w:val="single" w:sz="4" w:space="0" w:color="auto"/>
              <w:right w:val="single" w:sz="4" w:space="0" w:color="auto"/>
            </w:tcBorders>
            <w:shd w:val="clear" w:color="auto" w:fill="auto"/>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SERVICIOS PUBLICOS DIFERENTES A ACUEDUCTO, ALCANTARILLADO Y ASEO </w:t>
            </w:r>
          </w:p>
        </w:tc>
        <w:tc>
          <w:tcPr>
            <w:tcW w:w="1253" w:type="dxa"/>
            <w:tcBorders>
              <w:top w:val="nil"/>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29,634 </w:t>
            </w:r>
          </w:p>
        </w:tc>
        <w:tc>
          <w:tcPr>
            <w:tcW w:w="1285" w:type="dxa"/>
            <w:tcBorders>
              <w:top w:val="nil"/>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1 </w:t>
            </w:r>
          </w:p>
        </w:tc>
      </w:tr>
      <w:tr w:rsidR="00FB24B1" w:rsidRPr="00FB24B1" w:rsidTr="00FB24B1">
        <w:trPr>
          <w:trHeight w:val="240"/>
        </w:trPr>
        <w:tc>
          <w:tcPr>
            <w:tcW w:w="5203" w:type="dxa"/>
            <w:tcBorders>
              <w:top w:val="nil"/>
              <w:left w:val="single" w:sz="4" w:space="0" w:color="auto"/>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VIVENDA</w:t>
            </w:r>
          </w:p>
        </w:tc>
        <w:tc>
          <w:tcPr>
            <w:tcW w:w="1253" w:type="dxa"/>
            <w:tcBorders>
              <w:top w:val="nil"/>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38,044 </w:t>
            </w:r>
          </w:p>
        </w:tc>
        <w:tc>
          <w:tcPr>
            <w:tcW w:w="1285" w:type="dxa"/>
            <w:tcBorders>
              <w:top w:val="nil"/>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1 </w:t>
            </w:r>
          </w:p>
        </w:tc>
      </w:tr>
      <w:tr w:rsidR="00FB24B1" w:rsidRPr="00FB24B1" w:rsidTr="00FB24B1">
        <w:trPr>
          <w:trHeight w:val="240"/>
        </w:trPr>
        <w:tc>
          <w:tcPr>
            <w:tcW w:w="5203" w:type="dxa"/>
            <w:tcBorders>
              <w:top w:val="nil"/>
              <w:left w:val="single" w:sz="4" w:space="0" w:color="auto"/>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AGROPECUARIO</w:t>
            </w:r>
          </w:p>
        </w:tc>
        <w:tc>
          <w:tcPr>
            <w:tcW w:w="1253" w:type="dxa"/>
            <w:tcBorders>
              <w:top w:val="nil"/>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71,101 </w:t>
            </w:r>
          </w:p>
        </w:tc>
        <w:tc>
          <w:tcPr>
            <w:tcW w:w="1285" w:type="dxa"/>
            <w:tcBorders>
              <w:top w:val="nil"/>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2 </w:t>
            </w:r>
          </w:p>
        </w:tc>
      </w:tr>
      <w:tr w:rsidR="00FB24B1" w:rsidRPr="00FB24B1" w:rsidTr="00FB24B1">
        <w:trPr>
          <w:trHeight w:val="240"/>
        </w:trPr>
        <w:tc>
          <w:tcPr>
            <w:tcW w:w="5203" w:type="dxa"/>
            <w:tcBorders>
              <w:top w:val="nil"/>
              <w:left w:val="single" w:sz="4" w:space="0" w:color="auto"/>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TRASNPORTE</w:t>
            </w:r>
          </w:p>
        </w:tc>
        <w:tc>
          <w:tcPr>
            <w:tcW w:w="1253" w:type="dxa"/>
            <w:tcBorders>
              <w:top w:val="nil"/>
              <w:left w:val="nil"/>
              <w:bottom w:val="nil"/>
              <w:right w:val="nil"/>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316,560 </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11 </w:t>
            </w:r>
          </w:p>
        </w:tc>
      </w:tr>
      <w:tr w:rsidR="00FB24B1" w:rsidRPr="00FB24B1" w:rsidTr="00FB24B1">
        <w:trPr>
          <w:trHeight w:val="240"/>
        </w:trPr>
        <w:tc>
          <w:tcPr>
            <w:tcW w:w="5203" w:type="dxa"/>
            <w:tcBorders>
              <w:top w:val="nil"/>
              <w:left w:val="single" w:sz="4" w:space="0" w:color="auto"/>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AMBIENTAL</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169,869 </w:t>
            </w:r>
          </w:p>
        </w:tc>
        <w:tc>
          <w:tcPr>
            <w:tcW w:w="1285" w:type="dxa"/>
            <w:tcBorders>
              <w:top w:val="nil"/>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6 </w:t>
            </w:r>
          </w:p>
        </w:tc>
      </w:tr>
      <w:tr w:rsidR="00FB24B1" w:rsidRPr="00FB24B1" w:rsidTr="00FB24B1">
        <w:trPr>
          <w:trHeight w:val="240"/>
        </w:trPr>
        <w:tc>
          <w:tcPr>
            <w:tcW w:w="5203" w:type="dxa"/>
            <w:tcBorders>
              <w:top w:val="nil"/>
              <w:left w:val="single" w:sz="4" w:space="0" w:color="auto"/>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PREVENCION Y ATENCION DE DESASTRES</w:t>
            </w:r>
          </w:p>
        </w:tc>
        <w:tc>
          <w:tcPr>
            <w:tcW w:w="1253" w:type="dxa"/>
            <w:tcBorders>
              <w:top w:val="nil"/>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   </w:t>
            </w:r>
          </w:p>
        </w:tc>
        <w:tc>
          <w:tcPr>
            <w:tcW w:w="1285" w:type="dxa"/>
            <w:tcBorders>
              <w:top w:val="nil"/>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   </w:t>
            </w:r>
          </w:p>
        </w:tc>
      </w:tr>
      <w:tr w:rsidR="00FB24B1" w:rsidRPr="00FB24B1" w:rsidTr="00FB24B1">
        <w:trPr>
          <w:trHeight w:val="240"/>
        </w:trPr>
        <w:tc>
          <w:tcPr>
            <w:tcW w:w="5203" w:type="dxa"/>
            <w:tcBorders>
              <w:top w:val="nil"/>
              <w:left w:val="single" w:sz="4" w:space="0" w:color="auto"/>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PROMOCION DEL DESARROLLO</w:t>
            </w:r>
          </w:p>
        </w:tc>
        <w:tc>
          <w:tcPr>
            <w:tcW w:w="1253" w:type="dxa"/>
            <w:tcBorders>
              <w:top w:val="nil"/>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236,176 </w:t>
            </w:r>
          </w:p>
        </w:tc>
        <w:tc>
          <w:tcPr>
            <w:tcW w:w="1285" w:type="dxa"/>
            <w:tcBorders>
              <w:top w:val="nil"/>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8 </w:t>
            </w:r>
          </w:p>
        </w:tc>
      </w:tr>
      <w:tr w:rsidR="00FB24B1" w:rsidRPr="00FB24B1" w:rsidTr="00FB24B1">
        <w:trPr>
          <w:trHeight w:val="240"/>
        </w:trPr>
        <w:tc>
          <w:tcPr>
            <w:tcW w:w="5203" w:type="dxa"/>
            <w:tcBorders>
              <w:top w:val="nil"/>
              <w:left w:val="single" w:sz="4" w:space="0" w:color="auto"/>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ATENCION A GRUPOS VULNERABLES </w:t>
            </w:r>
          </w:p>
        </w:tc>
        <w:tc>
          <w:tcPr>
            <w:tcW w:w="1253" w:type="dxa"/>
            <w:tcBorders>
              <w:top w:val="nil"/>
              <w:left w:val="nil"/>
              <w:bottom w:val="nil"/>
              <w:right w:val="nil"/>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37,390 </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1 </w:t>
            </w:r>
          </w:p>
        </w:tc>
      </w:tr>
      <w:tr w:rsidR="00FB24B1" w:rsidRPr="00FB24B1" w:rsidTr="00FB24B1">
        <w:trPr>
          <w:trHeight w:val="240"/>
        </w:trPr>
        <w:tc>
          <w:tcPr>
            <w:tcW w:w="5203" w:type="dxa"/>
            <w:tcBorders>
              <w:top w:val="nil"/>
              <w:left w:val="single" w:sz="4" w:space="0" w:color="auto"/>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EQUIPAMENTO</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20,583 </w:t>
            </w:r>
          </w:p>
        </w:tc>
        <w:tc>
          <w:tcPr>
            <w:tcW w:w="1285" w:type="dxa"/>
            <w:tcBorders>
              <w:top w:val="nil"/>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1 </w:t>
            </w:r>
          </w:p>
        </w:tc>
      </w:tr>
      <w:tr w:rsidR="00FB24B1" w:rsidRPr="00FB24B1" w:rsidTr="00FB24B1">
        <w:trPr>
          <w:trHeight w:val="240"/>
        </w:trPr>
        <w:tc>
          <w:tcPr>
            <w:tcW w:w="5203" w:type="dxa"/>
            <w:tcBorders>
              <w:top w:val="nil"/>
              <w:left w:val="single" w:sz="4" w:space="0" w:color="auto"/>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DESARROLLO COMUNITARIO</w:t>
            </w:r>
          </w:p>
        </w:tc>
        <w:tc>
          <w:tcPr>
            <w:tcW w:w="1253" w:type="dxa"/>
            <w:tcBorders>
              <w:top w:val="nil"/>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290 </w:t>
            </w:r>
          </w:p>
        </w:tc>
        <w:tc>
          <w:tcPr>
            <w:tcW w:w="1285" w:type="dxa"/>
            <w:tcBorders>
              <w:top w:val="nil"/>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0 </w:t>
            </w:r>
          </w:p>
        </w:tc>
      </w:tr>
      <w:tr w:rsidR="00FB24B1" w:rsidRPr="00FB24B1" w:rsidTr="00FB24B1">
        <w:trPr>
          <w:trHeight w:val="240"/>
        </w:trPr>
        <w:tc>
          <w:tcPr>
            <w:tcW w:w="5203" w:type="dxa"/>
            <w:tcBorders>
              <w:top w:val="nil"/>
              <w:left w:val="single" w:sz="4" w:space="0" w:color="auto"/>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FORTALECIMIENTO INSTITUCIONAL</w:t>
            </w:r>
          </w:p>
        </w:tc>
        <w:tc>
          <w:tcPr>
            <w:tcW w:w="1253" w:type="dxa"/>
            <w:tcBorders>
              <w:top w:val="nil"/>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64,635 </w:t>
            </w:r>
          </w:p>
        </w:tc>
        <w:tc>
          <w:tcPr>
            <w:tcW w:w="1285" w:type="dxa"/>
            <w:tcBorders>
              <w:top w:val="nil"/>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2 </w:t>
            </w:r>
          </w:p>
        </w:tc>
      </w:tr>
      <w:tr w:rsidR="00FB24B1" w:rsidRPr="00FB24B1" w:rsidTr="00FB24B1">
        <w:trPr>
          <w:trHeight w:val="240"/>
        </w:trPr>
        <w:tc>
          <w:tcPr>
            <w:tcW w:w="5203" w:type="dxa"/>
            <w:tcBorders>
              <w:top w:val="nil"/>
              <w:left w:val="single" w:sz="4" w:space="0" w:color="auto"/>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JUSTICIA</w:t>
            </w:r>
          </w:p>
        </w:tc>
        <w:tc>
          <w:tcPr>
            <w:tcW w:w="1253" w:type="dxa"/>
            <w:tcBorders>
              <w:top w:val="nil"/>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34,630 </w:t>
            </w:r>
          </w:p>
        </w:tc>
        <w:tc>
          <w:tcPr>
            <w:tcW w:w="1285" w:type="dxa"/>
            <w:tcBorders>
              <w:top w:val="nil"/>
              <w:left w:val="nil"/>
              <w:bottom w:val="single" w:sz="4" w:space="0" w:color="auto"/>
              <w:right w:val="single" w:sz="4" w:space="0" w:color="auto"/>
            </w:tcBorders>
            <w:shd w:val="clear" w:color="auto" w:fill="auto"/>
            <w:noWrap/>
            <w:vAlign w:val="bottom"/>
            <w:hideMark/>
          </w:tcPr>
          <w:p w:rsidR="00FB24B1" w:rsidRPr="00FB24B1" w:rsidRDefault="00FB24B1" w:rsidP="00FB24B1">
            <w:pPr>
              <w:rPr>
                <w:rFonts w:ascii="Calibri" w:hAnsi="Calibri" w:cs="Calibri"/>
                <w:color w:val="000000"/>
                <w:sz w:val="16"/>
                <w:szCs w:val="16"/>
                <w:lang w:val="es-CO" w:eastAsia="es-CO"/>
              </w:rPr>
            </w:pPr>
            <w:r w:rsidRPr="00FB24B1">
              <w:rPr>
                <w:rFonts w:ascii="Calibri" w:hAnsi="Calibri" w:cs="Calibri"/>
                <w:color w:val="000000"/>
                <w:sz w:val="16"/>
                <w:szCs w:val="16"/>
                <w:lang w:val="es-CO" w:eastAsia="es-CO"/>
              </w:rPr>
              <w:t xml:space="preserve">                                 1 </w:t>
            </w:r>
          </w:p>
        </w:tc>
      </w:tr>
    </w:tbl>
    <w:p w:rsidR="00F14DFD" w:rsidRPr="00F14DFD" w:rsidRDefault="00F14DFD" w:rsidP="00F14DFD">
      <w:pPr>
        <w:jc w:val="both"/>
        <w:rPr>
          <w:rFonts w:ascii="Calibri" w:hAnsi="Calibri" w:cs="Calibri"/>
          <w:color w:val="000000"/>
          <w:sz w:val="16"/>
          <w:szCs w:val="16"/>
          <w:lang w:val="es-CO" w:eastAsia="es-CO"/>
        </w:rPr>
      </w:pPr>
      <w:r w:rsidRPr="00F14DFD">
        <w:rPr>
          <w:rFonts w:ascii="Calibri" w:hAnsi="Calibri" w:cs="Calibri"/>
          <w:color w:val="000000"/>
          <w:sz w:val="16"/>
          <w:szCs w:val="16"/>
          <w:lang w:val="es-CO" w:eastAsia="es-CO"/>
        </w:rPr>
        <w:t xml:space="preserve">                                                                      Fuente: Secretaría de Hacienda Mpio de Elias</w:t>
      </w:r>
    </w:p>
    <w:p w:rsidR="00FB24B1" w:rsidRPr="00F14DFD" w:rsidRDefault="00FB24B1" w:rsidP="00015A49">
      <w:pPr>
        <w:jc w:val="both"/>
        <w:rPr>
          <w:rFonts w:ascii="Arial" w:hAnsi="Arial" w:cs="Arial"/>
          <w:sz w:val="28"/>
          <w:szCs w:val="28"/>
          <w:lang w:val="es-CO"/>
        </w:rPr>
      </w:pPr>
    </w:p>
    <w:p w:rsidR="00015A49" w:rsidRDefault="00015A49" w:rsidP="00015A49">
      <w:pPr>
        <w:rPr>
          <w:rFonts w:ascii="Arial" w:hAnsi="Arial" w:cs="Arial"/>
          <w:b/>
          <w:sz w:val="28"/>
          <w:szCs w:val="28"/>
          <w:lang w:val="es-MX"/>
        </w:rPr>
      </w:pPr>
      <w:r>
        <w:rPr>
          <w:rFonts w:ascii="Arial" w:hAnsi="Arial" w:cs="Arial"/>
          <w:b/>
          <w:sz w:val="28"/>
          <w:szCs w:val="28"/>
          <w:lang w:val="es-MX"/>
        </w:rPr>
        <w:t xml:space="preserve">DEUDA PÚBLICA </w:t>
      </w:r>
    </w:p>
    <w:p w:rsidR="00015A49" w:rsidRDefault="00015A49" w:rsidP="00015A49">
      <w:pPr>
        <w:rPr>
          <w:rFonts w:ascii="Arial" w:hAnsi="Arial" w:cs="Arial"/>
          <w:b/>
          <w:sz w:val="28"/>
          <w:szCs w:val="28"/>
          <w:lang w:val="es-MX"/>
        </w:rPr>
      </w:pPr>
    </w:p>
    <w:p w:rsidR="00015A49" w:rsidRDefault="00015A49" w:rsidP="00440AB0">
      <w:pPr>
        <w:jc w:val="both"/>
        <w:rPr>
          <w:rFonts w:ascii="Arial" w:hAnsi="Arial" w:cs="Arial"/>
          <w:sz w:val="28"/>
          <w:szCs w:val="28"/>
          <w:lang w:val="es-MX"/>
        </w:rPr>
      </w:pPr>
      <w:r>
        <w:rPr>
          <w:rFonts w:ascii="Arial" w:hAnsi="Arial" w:cs="Arial"/>
          <w:sz w:val="28"/>
          <w:szCs w:val="28"/>
          <w:lang w:val="es-MX"/>
        </w:rPr>
        <w:t>El saldo de la deuda pública del municipio con corte a 31 de Diciembre de 2009 era de $</w:t>
      </w:r>
      <w:r w:rsidR="00440AB0">
        <w:rPr>
          <w:rFonts w:ascii="Arial" w:hAnsi="Arial" w:cs="Arial"/>
          <w:sz w:val="28"/>
          <w:szCs w:val="28"/>
          <w:lang w:val="es-MX"/>
        </w:rPr>
        <w:t>707.60</w:t>
      </w:r>
      <w:r>
        <w:rPr>
          <w:rFonts w:ascii="Arial" w:hAnsi="Arial" w:cs="Arial"/>
          <w:sz w:val="28"/>
          <w:szCs w:val="28"/>
          <w:lang w:val="es-MX"/>
        </w:rPr>
        <w:t xml:space="preserve"> millones. Al cierre de la vigencia fiscal de 2010, su saldo es de $</w:t>
      </w:r>
      <w:r w:rsidR="00440AB0">
        <w:rPr>
          <w:rFonts w:ascii="Arial" w:hAnsi="Arial" w:cs="Arial"/>
          <w:sz w:val="28"/>
          <w:szCs w:val="28"/>
          <w:lang w:val="es-MX"/>
        </w:rPr>
        <w:t>585.3</w:t>
      </w:r>
      <w:r>
        <w:rPr>
          <w:rFonts w:ascii="Arial" w:hAnsi="Arial" w:cs="Arial"/>
          <w:sz w:val="28"/>
          <w:szCs w:val="28"/>
          <w:lang w:val="es-MX"/>
        </w:rPr>
        <w:t xml:space="preserve"> millones, </w:t>
      </w:r>
      <w:r w:rsidR="00440AB0">
        <w:rPr>
          <w:rFonts w:ascii="Arial" w:hAnsi="Arial" w:cs="Arial"/>
          <w:sz w:val="28"/>
          <w:szCs w:val="28"/>
          <w:lang w:val="es-MX"/>
        </w:rPr>
        <w:t>debido a las amortizaciones por valor de $124.3 millones</w:t>
      </w:r>
    </w:p>
    <w:p w:rsidR="00015A49" w:rsidRDefault="00015A49" w:rsidP="00440AB0">
      <w:pPr>
        <w:jc w:val="both"/>
        <w:rPr>
          <w:rFonts w:ascii="Arial" w:hAnsi="Arial" w:cs="Arial"/>
          <w:sz w:val="28"/>
          <w:szCs w:val="28"/>
          <w:lang w:val="es-MX"/>
        </w:rPr>
      </w:pPr>
    </w:p>
    <w:p w:rsidR="002F3638" w:rsidRPr="00CA094F" w:rsidRDefault="00015A49" w:rsidP="00440AB0">
      <w:pPr>
        <w:jc w:val="both"/>
        <w:rPr>
          <w:rFonts w:ascii="Arial" w:hAnsi="Arial" w:cs="Arial"/>
          <w:sz w:val="28"/>
          <w:szCs w:val="28"/>
          <w:lang w:val="es-ES_tradnl"/>
        </w:rPr>
      </w:pPr>
      <w:r>
        <w:rPr>
          <w:rFonts w:ascii="Arial" w:hAnsi="Arial" w:cs="Arial"/>
          <w:sz w:val="28"/>
          <w:szCs w:val="28"/>
          <w:lang w:val="es-MX"/>
        </w:rPr>
        <w:t>Vale la pena conocer el comportamiento de la deuda durante los últimos cinco años,  se  evidencia que el saldo de la deuda más alta fue el 20</w:t>
      </w:r>
      <w:r w:rsidR="00440AB0">
        <w:rPr>
          <w:rFonts w:ascii="Arial" w:hAnsi="Arial" w:cs="Arial"/>
          <w:sz w:val="28"/>
          <w:szCs w:val="28"/>
          <w:lang w:val="es-MX"/>
        </w:rPr>
        <w:t>09</w:t>
      </w:r>
      <w:r>
        <w:rPr>
          <w:rFonts w:ascii="Arial" w:hAnsi="Arial" w:cs="Arial"/>
          <w:sz w:val="28"/>
          <w:szCs w:val="28"/>
          <w:lang w:val="es-MX"/>
        </w:rPr>
        <w:t xml:space="preserve"> con un crecimiento del </w:t>
      </w:r>
      <w:r w:rsidR="00440AB0">
        <w:rPr>
          <w:rFonts w:ascii="Arial" w:hAnsi="Arial" w:cs="Arial"/>
          <w:sz w:val="28"/>
          <w:szCs w:val="28"/>
          <w:lang w:val="es-MX"/>
        </w:rPr>
        <w:t>106</w:t>
      </w:r>
      <w:r>
        <w:rPr>
          <w:rFonts w:ascii="Arial" w:hAnsi="Arial" w:cs="Arial"/>
          <w:sz w:val="28"/>
          <w:szCs w:val="28"/>
          <w:lang w:val="es-MX"/>
        </w:rPr>
        <w:t xml:space="preserve">% frente al año </w:t>
      </w:r>
      <w:r w:rsidR="00440AB0">
        <w:rPr>
          <w:rFonts w:ascii="Arial" w:hAnsi="Arial" w:cs="Arial"/>
          <w:sz w:val="28"/>
          <w:szCs w:val="28"/>
          <w:lang w:val="es-MX"/>
        </w:rPr>
        <w:t xml:space="preserve">2008, debido a que adquirió tres créditos </w:t>
      </w:r>
      <w:r w:rsidR="00440AB0">
        <w:rPr>
          <w:rFonts w:ascii="Arial" w:hAnsi="Arial" w:cs="Arial"/>
          <w:sz w:val="28"/>
          <w:szCs w:val="28"/>
          <w:lang w:val="es-MX"/>
        </w:rPr>
        <w:lastRenderedPageBreak/>
        <w:t>con Infihuila por valor de $450 millones. En la vigencia 2010 la administración amortizo $124.3 millones disminuyendo s deuda en un 18%.</w:t>
      </w:r>
    </w:p>
    <w:p w:rsidR="002F3638" w:rsidRPr="00CA094F" w:rsidRDefault="002F3638" w:rsidP="00C03323">
      <w:pPr>
        <w:rPr>
          <w:rFonts w:ascii="Arial" w:hAnsi="Arial" w:cs="Arial"/>
          <w:sz w:val="28"/>
          <w:szCs w:val="28"/>
          <w:lang w:val="es-ES_tradnl"/>
        </w:rPr>
      </w:pPr>
    </w:p>
    <w:p w:rsidR="006E22D8" w:rsidRPr="00CA094F" w:rsidRDefault="006E22D8" w:rsidP="006E22D8">
      <w:pPr>
        <w:pStyle w:val="Ttulo1"/>
        <w:jc w:val="center"/>
      </w:pPr>
      <w:r w:rsidRPr="00CA094F">
        <w:t xml:space="preserve">5 COSTO FISCAL DE LAS EXENCIONES TRIBUTARIAS EXISTENTES EN </w:t>
      </w:r>
      <w:smartTag w:uri="urn:schemas-microsoft-com:office:smarttags" w:element="PersonName">
        <w:smartTagPr>
          <w:attr w:name="ProductID" w:val="LA VIGENCIA ANTERIOR"/>
        </w:smartTagPr>
        <w:r w:rsidRPr="00CA094F">
          <w:t>LA VIGENCIA ANTERIOR</w:t>
        </w:r>
      </w:smartTag>
    </w:p>
    <w:p w:rsidR="006E22D8" w:rsidRPr="00CA094F" w:rsidRDefault="006E22D8" w:rsidP="006E22D8">
      <w:pPr>
        <w:pStyle w:val="Textoindependiente3"/>
        <w:jc w:val="center"/>
      </w:pPr>
    </w:p>
    <w:p w:rsidR="006E22D8" w:rsidRPr="00CA094F" w:rsidRDefault="00183F60" w:rsidP="006E22D8">
      <w:pPr>
        <w:pStyle w:val="Textoindependiente3"/>
        <w:rPr>
          <w:rFonts w:ascii="Arial" w:hAnsi="Arial" w:cs="Arial"/>
          <w:sz w:val="28"/>
          <w:szCs w:val="28"/>
        </w:rPr>
      </w:pPr>
      <w:r w:rsidRPr="00CA094F">
        <w:rPr>
          <w:rFonts w:ascii="Arial" w:hAnsi="Arial" w:cs="Arial"/>
          <w:sz w:val="28"/>
          <w:szCs w:val="28"/>
        </w:rPr>
        <w:t>En la vigencia 20</w:t>
      </w:r>
      <w:r w:rsidR="000F7F52">
        <w:rPr>
          <w:rFonts w:ascii="Arial" w:hAnsi="Arial" w:cs="Arial"/>
          <w:sz w:val="28"/>
          <w:szCs w:val="28"/>
        </w:rPr>
        <w:t>10</w:t>
      </w:r>
      <w:r w:rsidRPr="00CA094F">
        <w:rPr>
          <w:rFonts w:ascii="Arial" w:hAnsi="Arial" w:cs="Arial"/>
          <w:sz w:val="28"/>
          <w:szCs w:val="28"/>
        </w:rPr>
        <w:t xml:space="preserve"> </w:t>
      </w:r>
      <w:r w:rsidR="006E22D8" w:rsidRPr="00CA094F">
        <w:rPr>
          <w:rFonts w:ascii="Arial" w:hAnsi="Arial" w:cs="Arial"/>
          <w:sz w:val="28"/>
          <w:szCs w:val="28"/>
        </w:rPr>
        <w:t xml:space="preserve">el municipio de </w:t>
      </w:r>
      <w:r w:rsidR="000F7F52" w:rsidRPr="00CA094F">
        <w:rPr>
          <w:rFonts w:ascii="Arial" w:hAnsi="Arial" w:cs="Arial"/>
          <w:sz w:val="28"/>
          <w:szCs w:val="28"/>
        </w:rPr>
        <w:t>Elías</w:t>
      </w:r>
      <w:r w:rsidR="006E22D8" w:rsidRPr="00CA094F">
        <w:rPr>
          <w:rFonts w:ascii="Arial" w:hAnsi="Arial" w:cs="Arial"/>
          <w:sz w:val="28"/>
          <w:szCs w:val="28"/>
        </w:rPr>
        <w:t xml:space="preserve"> no acordó exenciones tributarias.</w:t>
      </w:r>
    </w:p>
    <w:p w:rsidR="006E22D8" w:rsidRPr="00CA094F" w:rsidRDefault="006E22D8" w:rsidP="006E22D8">
      <w:pPr>
        <w:pStyle w:val="Textoindependiente3"/>
      </w:pPr>
    </w:p>
    <w:p w:rsidR="0042730C" w:rsidRPr="00CA094F" w:rsidRDefault="0042730C" w:rsidP="006E22D8">
      <w:pPr>
        <w:pStyle w:val="Textoindependiente3"/>
      </w:pPr>
    </w:p>
    <w:p w:rsidR="006E22D8" w:rsidRPr="00CA094F" w:rsidRDefault="0042730C" w:rsidP="0042730C">
      <w:pPr>
        <w:pStyle w:val="Ttulo1"/>
        <w:jc w:val="center"/>
      </w:pPr>
      <w:r w:rsidRPr="00CA094F">
        <w:t>6</w:t>
      </w:r>
      <w:r w:rsidR="006E22D8" w:rsidRPr="00CA094F">
        <w:t xml:space="preserve"> RELACION DE PASIVOS EXIGIBLES Y CONTINGENCIAS EXIGIBLES QUE PUEDEN AFECTAR </w:t>
      </w:r>
      <w:smartTag w:uri="urn:schemas-microsoft-com:office:smarttags" w:element="PersonName">
        <w:smartTagPr>
          <w:attr w:name="ProductID" w:val="LA SITUACIￓN FINANCIERA"/>
        </w:smartTagPr>
        <w:r w:rsidR="006E22D8" w:rsidRPr="00CA094F">
          <w:t>LA SITUACIÓN FINANCIERA</w:t>
        </w:r>
      </w:smartTag>
      <w:r w:rsidR="006E22D8" w:rsidRPr="00CA094F">
        <w:t xml:space="preserve"> DE MUNICIPIO</w:t>
      </w:r>
    </w:p>
    <w:p w:rsidR="006E22D8" w:rsidRPr="00CA094F" w:rsidRDefault="006E22D8" w:rsidP="006E22D8">
      <w:pPr>
        <w:pStyle w:val="Textoindependiente3"/>
      </w:pPr>
    </w:p>
    <w:p w:rsidR="006E22D8" w:rsidRPr="00CA094F" w:rsidRDefault="006E22D8" w:rsidP="006E22D8">
      <w:pPr>
        <w:pStyle w:val="Textoindependiente3"/>
        <w:rPr>
          <w:rFonts w:ascii="Arial" w:hAnsi="Arial" w:cs="Arial"/>
          <w:sz w:val="28"/>
          <w:szCs w:val="28"/>
        </w:rPr>
      </w:pPr>
    </w:p>
    <w:p w:rsidR="006E22D8" w:rsidRPr="00CA094F" w:rsidRDefault="006E22D8" w:rsidP="006E22D8">
      <w:pPr>
        <w:pStyle w:val="Textoindependiente3"/>
        <w:rPr>
          <w:rFonts w:ascii="Arial" w:hAnsi="Arial" w:cs="Arial"/>
          <w:b/>
          <w:bCs/>
          <w:sz w:val="28"/>
          <w:szCs w:val="28"/>
        </w:rPr>
      </w:pPr>
      <w:r w:rsidRPr="00CA094F">
        <w:rPr>
          <w:rFonts w:ascii="Arial" w:hAnsi="Arial" w:cs="Arial"/>
          <w:b/>
          <w:bCs/>
          <w:sz w:val="28"/>
          <w:szCs w:val="28"/>
        </w:rPr>
        <w:t>PASIVOS EXIGIBLES</w:t>
      </w:r>
    </w:p>
    <w:p w:rsidR="00881082" w:rsidRPr="00CA094F" w:rsidRDefault="00881082" w:rsidP="006E22D8">
      <w:pPr>
        <w:pStyle w:val="Textoindependiente3"/>
        <w:rPr>
          <w:rFonts w:ascii="Arial" w:hAnsi="Arial" w:cs="Arial"/>
          <w:b/>
          <w:bCs/>
          <w:sz w:val="28"/>
          <w:szCs w:val="28"/>
        </w:rPr>
      </w:pPr>
    </w:p>
    <w:p w:rsidR="00881082" w:rsidRPr="00CA094F" w:rsidRDefault="00183F60" w:rsidP="00881082">
      <w:pPr>
        <w:pStyle w:val="Textoindependiente3"/>
        <w:numPr>
          <w:ilvl w:val="0"/>
          <w:numId w:val="32"/>
        </w:numPr>
        <w:jc w:val="both"/>
        <w:rPr>
          <w:rFonts w:ascii="Arial" w:hAnsi="Arial" w:cs="Arial"/>
          <w:bCs/>
          <w:sz w:val="28"/>
          <w:szCs w:val="28"/>
        </w:rPr>
      </w:pPr>
      <w:r w:rsidRPr="00CA094F">
        <w:rPr>
          <w:rFonts w:ascii="Arial" w:hAnsi="Arial" w:cs="Arial"/>
          <w:bCs/>
          <w:sz w:val="28"/>
          <w:szCs w:val="28"/>
        </w:rPr>
        <w:t xml:space="preserve">Alcaldía de Florencia </w:t>
      </w:r>
      <w:r w:rsidR="00DB6382" w:rsidRPr="00CA094F">
        <w:rPr>
          <w:rFonts w:ascii="Arial" w:hAnsi="Arial" w:cs="Arial"/>
          <w:bCs/>
          <w:sz w:val="28"/>
          <w:szCs w:val="28"/>
        </w:rPr>
        <w:t>Caquetá</w:t>
      </w:r>
      <w:r w:rsidR="00881082" w:rsidRPr="00CA094F">
        <w:rPr>
          <w:rFonts w:ascii="Arial" w:hAnsi="Arial" w:cs="Arial"/>
          <w:bCs/>
          <w:sz w:val="28"/>
          <w:szCs w:val="28"/>
        </w:rPr>
        <w:t xml:space="preserve"> por concepto de </w:t>
      </w:r>
      <w:r w:rsidRPr="00CA094F">
        <w:rPr>
          <w:rFonts w:ascii="Arial" w:hAnsi="Arial" w:cs="Arial"/>
          <w:bCs/>
          <w:sz w:val="28"/>
          <w:szCs w:val="28"/>
        </w:rPr>
        <w:t>cuotas partes pensiónales de vigenc</w:t>
      </w:r>
      <w:r w:rsidR="00881082" w:rsidRPr="00CA094F">
        <w:rPr>
          <w:rFonts w:ascii="Arial" w:hAnsi="Arial" w:cs="Arial"/>
          <w:bCs/>
          <w:sz w:val="28"/>
          <w:szCs w:val="28"/>
        </w:rPr>
        <w:t>ias anteriores ( valor aproximado $</w:t>
      </w:r>
      <w:r w:rsidR="001573DF">
        <w:rPr>
          <w:rFonts w:ascii="Arial" w:hAnsi="Arial" w:cs="Arial"/>
          <w:bCs/>
          <w:sz w:val="28"/>
          <w:szCs w:val="28"/>
        </w:rPr>
        <w:t>56</w:t>
      </w:r>
      <w:r w:rsidR="00881082" w:rsidRPr="00CA094F">
        <w:rPr>
          <w:rFonts w:ascii="Arial" w:hAnsi="Arial" w:cs="Arial"/>
          <w:bCs/>
          <w:sz w:val="28"/>
          <w:szCs w:val="28"/>
        </w:rPr>
        <w:t>.</w:t>
      </w:r>
      <w:r w:rsidR="001573DF">
        <w:rPr>
          <w:rFonts w:ascii="Arial" w:hAnsi="Arial" w:cs="Arial"/>
          <w:bCs/>
          <w:sz w:val="28"/>
          <w:szCs w:val="28"/>
        </w:rPr>
        <w:t>206</w:t>
      </w:r>
      <w:r w:rsidR="00881082" w:rsidRPr="00CA094F">
        <w:rPr>
          <w:rFonts w:ascii="Arial" w:hAnsi="Arial" w:cs="Arial"/>
          <w:bCs/>
          <w:sz w:val="28"/>
          <w:szCs w:val="28"/>
        </w:rPr>
        <w:t>.</w:t>
      </w:r>
      <w:r w:rsidR="0029593F" w:rsidRPr="00CA094F">
        <w:rPr>
          <w:rFonts w:ascii="Arial" w:hAnsi="Arial" w:cs="Arial"/>
          <w:bCs/>
          <w:sz w:val="28"/>
          <w:szCs w:val="28"/>
        </w:rPr>
        <w:t>0</w:t>
      </w:r>
      <w:r w:rsidR="001573DF">
        <w:rPr>
          <w:rFonts w:ascii="Arial" w:hAnsi="Arial" w:cs="Arial"/>
          <w:bCs/>
          <w:sz w:val="28"/>
          <w:szCs w:val="28"/>
        </w:rPr>
        <w:t>71</w:t>
      </w:r>
      <w:r w:rsidR="00881082" w:rsidRPr="00CA094F">
        <w:rPr>
          <w:rFonts w:ascii="Arial" w:hAnsi="Arial" w:cs="Arial"/>
          <w:bCs/>
          <w:sz w:val="28"/>
          <w:szCs w:val="28"/>
        </w:rPr>
        <w:t>)</w:t>
      </w:r>
    </w:p>
    <w:p w:rsidR="00016898" w:rsidRPr="00CA094F" w:rsidRDefault="00016898" w:rsidP="00016898">
      <w:pPr>
        <w:pStyle w:val="Textoindependiente3"/>
        <w:numPr>
          <w:ilvl w:val="0"/>
          <w:numId w:val="32"/>
        </w:numPr>
        <w:jc w:val="both"/>
        <w:rPr>
          <w:rFonts w:ascii="Arial" w:hAnsi="Arial" w:cs="Arial"/>
          <w:bCs/>
          <w:sz w:val="28"/>
          <w:szCs w:val="28"/>
        </w:rPr>
      </w:pPr>
      <w:r w:rsidRPr="00CA094F">
        <w:rPr>
          <w:rFonts w:ascii="Arial" w:hAnsi="Arial" w:cs="Arial"/>
          <w:bCs/>
          <w:sz w:val="28"/>
          <w:szCs w:val="28"/>
        </w:rPr>
        <w:t>Departamento del Huila por concepto de cuotas partes pensiónales de vigencias anteriores ( valor aproximado $</w:t>
      </w:r>
      <w:r w:rsidR="0029593F" w:rsidRPr="00CA094F">
        <w:rPr>
          <w:rFonts w:ascii="Arial" w:hAnsi="Arial" w:cs="Arial"/>
          <w:bCs/>
          <w:sz w:val="28"/>
          <w:szCs w:val="28"/>
        </w:rPr>
        <w:t>2</w:t>
      </w:r>
      <w:r w:rsidR="001573DF">
        <w:rPr>
          <w:rFonts w:ascii="Arial" w:hAnsi="Arial" w:cs="Arial"/>
          <w:bCs/>
          <w:sz w:val="28"/>
          <w:szCs w:val="28"/>
        </w:rPr>
        <w:t>7</w:t>
      </w:r>
      <w:r w:rsidRPr="00CA094F">
        <w:rPr>
          <w:rFonts w:ascii="Arial" w:hAnsi="Arial" w:cs="Arial"/>
          <w:bCs/>
          <w:sz w:val="28"/>
          <w:szCs w:val="28"/>
        </w:rPr>
        <w:t>.</w:t>
      </w:r>
      <w:r w:rsidR="001573DF">
        <w:rPr>
          <w:rFonts w:ascii="Arial" w:hAnsi="Arial" w:cs="Arial"/>
          <w:bCs/>
          <w:sz w:val="28"/>
          <w:szCs w:val="28"/>
        </w:rPr>
        <w:t>890</w:t>
      </w:r>
      <w:r w:rsidRPr="00CA094F">
        <w:rPr>
          <w:rFonts w:ascii="Arial" w:hAnsi="Arial" w:cs="Arial"/>
          <w:bCs/>
          <w:sz w:val="28"/>
          <w:szCs w:val="28"/>
        </w:rPr>
        <w:t>.</w:t>
      </w:r>
      <w:r w:rsidR="001573DF">
        <w:rPr>
          <w:rFonts w:ascii="Arial" w:hAnsi="Arial" w:cs="Arial"/>
          <w:bCs/>
          <w:sz w:val="28"/>
          <w:szCs w:val="28"/>
        </w:rPr>
        <w:t>732</w:t>
      </w:r>
      <w:r w:rsidRPr="00CA094F">
        <w:rPr>
          <w:rFonts w:ascii="Arial" w:hAnsi="Arial" w:cs="Arial"/>
          <w:bCs/>
          <w:sz w:val="28"/>
          <w:szCs w:val="28"/>
        </w:rPr>
        <w:t>)</w:t>
      </w:r>
    </w:p>
    <w:p w:rsidR="000C36A9" w:rsidRDefault="000C36A9" w:rsidP="00E33AF9">
      <w:pPr>
        <w:pStyle w:val="Textoindependiente3"/>
        <w:jc w:val="both"/>
        <w:rPr>
          <w:rFonts w:ascii="Arial" w:hAnsi="Arial" w:cs="Arial"/>
          <w:bCs/>
          <w:sz w:val="28"/>
          <w:szCs w:val="28"/>
        </w:rPr>
      </w:pPr>
    </w:p>
    <w:p w:rsidR="00E33AF9" w:rsidRPr="00CA094F" w:rsidRDefault="00E33AF9" w:rsidP="00E33AF9">
      <w:pPr>
        <w:pStyle w:val="Textoindependiente3"/>
        <w:jc w:val="both"/>
        <w:rPr>
          <w:rFonts w:ascii="Arial" w:hAnsi="Arial" w:cs="Arial"/>
          <w:bCs/>
          <w:sz w:val="28"/>
          <w:szCs w:val="28"/>
        </w:rPr>
      </w:pPr>
      <w:r w:rsidRPr="00CA094F">
        <w:rPr>
          <w:rFonts w:ascii="Arial" w:hAnsi="Arial" w:cs="Arial"/>
          <w:bCs/>
          <w:sz w:val="28"/>
          <w:szCs w:val="28"/>
        </w:rPr>
        <w:t xml:space="preserve">(En el marco fiscal se proyecto en el Gasto como </w:t>
      </w:r>
      <w:r w:rsidR="00D23E8B">
        <w:rPr>
          <w:rFonts w:ascii="Arial" w:hAnsi="Arial" w:cs="Arial"/>
          <w:bCs/>
          <w:sz w:val="28"/>
          <w:szCs w:val="28"/>
        </w:rPr>
        <w:t>transferencias a entidades municipales y departamentales</w:t>
      </w:r>
      <w:r w:rsidRPr="00CA094F">
        <w:rPr>
          <w:rFonts w:ascii="Arial" w:hAnsi="Arial" w:cs="Arial"/>
          <w:bCs/>
          <w:sz w:val="28"/>
          <w:szCs w:val="28"/>
        </w:rPr>
        <w:t>)</w:t>
      </w:r>
    </w:p>
    <w:p w:rsidR="00E33AF9" w:rsidRPr="00CA094F" w:rsidRDefault="00E33AF9" w:rsidP="00E33AF9">
      <w:pPr>
        <w:pStyle w:val="Textoindependiente3"/>
        <w:jc w:val="both"/>
        <w:rPr>
          <w:rFonts w:ascii="Arial" w:hAnsi="Arial" w:cs="Arial"/>
          <w:bCs/>
          <w:sz w:val="28"/>
          <w:szCs w:val="28"/>
        </w:rPr>
      </w:pPr>
    </w:p>
    <w:p w:rsidR="00BF3177" w:rsidRPr="00CA094F" w:rsidRDefault="00BF3177" w:rsidP="00C07040">
      <w:pPr>
        <w:pStyle w:val="Textoindependiente3"/>
        <w:numPr>
          <w:ilvl w:val="0"/>
          <w:numId w:val="32"/>
        </w:numPr>
        <w:jc w:val="both"/>
        <w:rPr>
          <w:rFonts w:ascii="Arial" w:hAnsi="Arial" w:cs="Arial"/>
          <w:bCs/>
          <w:sz w:val="28"/>
          <w:szCs w:val="28"/>
        </w:rPr>
      </w:pPr>
      <w:r w:rsidRPr="00CA094F">
        <w:rPr>
          <w:rFonts w:ascii="Arial" w:hAnsi="Arial" w:cs="Arial"/>
          <w:bCs/>
          <w:sz w:val="28"/>
          <w:szCs w:val="28"/>
        </w:rPr>
        <w:t xml:space="preserve">Pasivo por Calculo Actuarial de pensiones </w:t>
      </w:r>
    </w:p>
    <w:p w:rsidR="00C07040" w:rsidRPr="00CA094F" w:rsidRDefault="00BF3177" w:rsidP="00C07040">
      <w:pPr>
        <w:pStyle w:val="Textoindependiente3"/>
        <w:jc w:val="both"/>
        <w:rPr>
          <w:rFonts w:ascii="Arial" w:hAnsi="Arial" w:cs="Arial"/>
          <w:bCs/>
          <w:sz w:val="28"/>
          <w:szCs w:val="28"/>
        </w:rPr>
      </w:pPr>
      <w:r w:rsidRPr="00CA094F">
        <w:rPr>
          <w:rFonts w:ascii="Arial" w:hAnsi="Arial" w:cs="Arial"/>
          <w:bCs/>
          <w:sz w:val="28"/>
          <w:szCs w:val="28"/>
        </w:rPr>
        <w:t xml:space="preserve">De conformidad al reporte del Ministerio de Hacienda y Crédito, a través de la pagina  www. fonped, el Municipio de </w:t>
      </w:r>
      <w:r w:rsidR="0040784C" w:rsidRPr="00CA094F">
        <w:rPr>
          <w:rFonts w:ascii="Arial" w:hAnsi="Arial" w:cs="Arial"/>
          <w:bCs/>
          <w:sz w:val="28"/>
          <w:szCs w:val="28"/>
        </w:rPr>
        <w:t>Elías</w:t>
      </w:r>
      <w:r w:rsidR="00636F47" w:rsidRPr="00CA094F">
        <w:rPr>
          <w:rFonts w:ascii="Arial" w:hAnsi="Arial" w:cs="Arial"/>
          <w:bCs/>
          <w:sz w:val="28"/>
          <w:szCs w:val="28"/>
        </w:rPr>
        <w:t xml:space="preserve"> presenta la siguiente situación: </w:t>
      </w:r>
      <w:r w:rsidRPr="00CA094F">
        <w:rPr>
          <w:rFonts w:ascii="Arial" w:hAnsi="Arial" w:cs="Arial"/>
          <w:bCs/>
          <w:sz w:val="28"/>
          <w:szCs w:val="28"/>
        </w:rPr>
        <w:t xml:space="preserve"> </w:t>
      </w:r>
      <w:r w:rsidR="00636F47" w:rsidRPr="00CA094F">
        <w:rPr>
          <w:rFonts w:ascii="Arial" w:hAnsi="Arial" w:cs="Arial"/>
          <w:bCs/>
          <w:sz w:val="28"/>
          <w:szCs w:val="28"/>
        </w:rPr>
        <w:t>:</w:t>
      </w:r>
    </w:p>
    <w:p w:rsidR="00636F47" w:rsidRPr="00CA094F" w:rsidRDefault="00636F47" w:rsidP="00636F47">
      <w:pPr>
        <w:jc w:val="both"/>
        <w:rPr>
          <w:rFonts w:ascii="Arial" w:hAnsi="Arial" w:cs="Arial"/>
        </w:rPr>
      </w:pPr>
    </w:p>
    <w:p w:rsidR="00152B83" w:rsidRDefault="00152B83" w:rsidP="00636F47">
      <w:pPr>
        <w:jc w:val="both"/>
        <w:rPr>
          <w:rFonts w:ascii="Arial" w:hAnsi="Arial" w:cs="Arial"/>
        </w:rPr>
      </w:pPr>
    </w:p>
    <w:tbl>
      <w:tblPr>
        <w:tblW w:w="6120" w:type="dxa"/>
        <w:tblInd w:w="60" w:type="dxa"/>
        <w:tblCellMar>
          <w:left w:w="70" w:type="dxa"/>
          <w:right w:w="70" w:type="dxa"/>
        </w:tblCellMar>
        <w:tblLook w:val="04A0"/>
      </w:tblPr>
      <w:tblGrid>
        <w:gridCol w:w="4000"/>
        <w:gridCol w:w="2120"/>
      </w:tblGrid>
      <w:tr w:rsidR="000F7F52" w:rsidRPr="000F7F52" w:rsidTr="000F7F52">
        <w:trPr>
          <w:trHeight w:val="405"/>
        </w:trPr>
        <w:tc>
          <w:tcPr>
            <w:tcW w:w="4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7F52" w:rsidRPr="000F7F52" w:rsidRDefault="000F7F52" w:rsidP="000F7F52">
            <w:pPr>
              <w:rPr>
                <w:rFonts w:ascii="Arial" w:hAnsi="Arial" w:cs="Arial"/>
                <w:color w:val="000000"/>
                <w:lang w:val="es-CO" w:eastAsia="es-CO"/>
              </w:rPr>
            </w:pPr>
            <w:r w:rsidRPr="000F7F52">
              <w:rPr>
                <w:rFonts w:ascii="Arial" w:hAnsi="Arial" w:cs="Arial"/>
                <w:color w:val="000000"/>
                <w:lang w:val="es-CO" w:eastAsia="es-CO"/>
              </w:rPr>
              <w:t>Fecha de Consulta</w:t>
            </w:r>
          </w:p>
        </w:tc>
        <w:tc>
          <w:tcPr>
            <w:tcW w:w="2120" w:type="dxa"/>
            <w:tcBorders>
              <w:top w:val="single" w:sz="8" w:space="0" w:color="auto"/>
              <w:left w:val="nil"/>
              <w:bottom w:val="single" w:sz="8" w:space="0" w:color="auto"/>
              <w:right w:val="single" w:sz="8" w:space="0" w:color="auto"/>
            </w:tcBorders>
            <w:shd w:val="clear" w:color="auto" w:fill="auto"/>
            <w:noWrap/>
            <w:vAlign w:val="center"/>
            <w:hideMark/>
          </w:tcPr>
          <w:p w:rsidR="000F7F52" w:rsidRPr="000F7F52" w:rsidRDefault="000F7F52" w:rsidP="000F7F52">
            <w:pPr>
              <w:rPr>
                <w:rFonts w:ascii="Arial" w:hAnsi="Arial" w:cs="Arial"/>
                <w:color w:val="000000"/>
                <w:lang w:val="es-CO" w:eastAsia="es-CO"/>
              </w:rPr>
            </w:pPr>
            <w:r w:rsidRPr="000F7F52">
              <w:rPr>
                <w:rFonts w:ascii="Arial" w:hAnsi="Arial" w:cs="Arial"/>
                <w:color w:val="000000"/>
                <w:lang w:val="es-CO" w:eastAsia="es-CO"/>
              </w:rPr>
              <w:t>Octubre 24 2011</w:t>
            </w:r>
          </w:p>
        </w:tc>
      </w:tr>
      <w:tr w:rsidR="000F7F52" w:rsidRPr="000F7F52" w:rsidTr="000F7F52">
        <w:trPr>
          <w:trHeight w:val="405"/>
        </w:trPr>
        <w:tc>
          <w:tcPr>
            <w:tcW w:w="4000" w:type="dxa"/>
            <w:tcBorders>
              <w:top w:val="nil"/>
              <w:left w:val="single" w:sz="8" w:space="0" w:color="auto"/>
              <w:bottom w:val="single" w:sz="8" w:space="0" w:color="auto"/>
              <w:right w:val="single" w:sz="8" w:space="0" w:color="auto"/>
            </w:tcBorders>
            <w:shd w:val="clear" w:color="auto" w:fill="auto"/>
            <w:vAlign w:val="center"/>
            <w:hideMark/>
          </w:tcPr>
          <w:p w:rsidR="000F7F52" w:rsidRPr="000F7F52" w:rsidRDefault="000F7F52" w:rsidP="000F7F52">
            <w:pPr>
              <w:rPr>
                <w:rFonts w:ascii="Arial" w:hAnsi="Arial" w:cs="Arial"/>
                <w:color w:val="000000"/>
                <w:lang w:val="es-CO" w:eastAsia="es-CO"/>
              </w:rPr>
            </w:pPr>
            <w:r w:rsidRPr="000F7F52">
              <w:rPr>
                <w:rFonts w:ascii="Arial" w:hAnsi="Arial" w:cs="Arial"/>
                <w:color w:val="000000"/>
                <w:lang w:val="es-CO" w:eastAsia="es-CO"/>
              </w:rPr>
              <w:t>Pasivo Pensional Total</w:t>
            </w:r>
          </w:p>
        </w:tc>
        <w:tc>
          <w:tcPr>
            <w:tcW w:w="2120" w:type="dxa"/>
            <w:tcBorders>
              <w:top w:val="nil"/>
              <w:left w:val="nil"/>
              <w:bottom w:val="single" w:sz="8" w:space="0" w:color="auto"/>
              <w:right w:val="single" w:sz="8" w:space="0" w:color="auto"/>
            </w:tcBorders>
            <w:shd w:val="clear" w:color="auto" w:fill="auto"/>
            <w:vAlign w:val="center"/>
            <w:hideMark/>
          </w:tcPr>
          <w:p w:rsidR="000F7F52" w:rsidRPr="000F7F52" w:rsidRDefault="000F7F52" w:rsidP="000F7F52">
            <w:pPr>
              <w:jc w:val="right"/>
              <w:rPr>
                <w:rFonts w:ascii="Arial" w:hAnsi="Arial" w:cs="Arial"/>
                <w:color w:val="000000"/>
                <w:lang w:val="es-CO" w:eastAsia="es-CO"/>
              </w:rPr>
            </w:pPr>
            <w:r w:rsidRPr="000F7F52">
              <w:rPr>
                <w:rFonts w:ascii="Arial" w:hAnsi="Arial" w:cs="Arial"/>
                <w:color w:val="000000"/>
                <w:lang w:val="es-CO" w:eastAsia="es-CO"/>
              </w:rPr>
              <w:t>782,500,261.73</w:t>
            </w:r>
          </w:p>
        </w:tc>
      </w:tr>
      <w:tr w:rsidR="000F7F52" w:rsidRPr="000F7F52" w:rsidTr="000F7F52">
        <w:trPr>
          <w:trHeight w:val="405"/>
        </w:trPr>
        <w:tc>
          <w:tcPr>
            <w:tcW w:w="4000" w:type="dxa"/>
            <w:tcBorders>
              <w:top w:val="nil"/>
              <w:left w:val="single" w:sz="8" w:space="0" w:color="auto"/>
              <w:bottom w:val="single" w:sz="8" w:space="0" w:color="auto"/>
              <w:right w:val="single" w:sz="8" w:space="0" w:color="auto"/>
            </w:tcBorders>
            <w:shd w:val="clear" w:color="auto" w:fill="auto"/>
            <w:vAlign w:val="center"/>
            <w:hideMark/>
          </w:tcPr>
          <w:p w:rsidR="000F7F52" w:rsidRPr="000F7F52" w:rsidRDefault="000F7F52" w:rsidP="000F7F52">
            <w:pPr>
              <w:rPr>
                <w:rFonts w:ascii="Arial" w:hAnsi="Arial" w:cs="Arial"/>
                <w:color w:val="000000"/>
                <w:lang w:val="es-CO" w:eastAsia="es-CO"/>
              </w:rPr>
            </w:pPr>
            <w:r w:rsidRPr="000F7F52">
              <w:rPr>
                <w:rFonts w:ascii="Arial" w:hAnsi="Arial" w:cs="Arial"/>
                <w:color w:val="000000"/>
                <w:lang w:val="es-CO" w:eastAsia="es-CO"/>
              </w:rPr>
              <w:lastRenderedPageBreak/>
              <w:t>Aportes en Pesos</w:t>
            </w:r>
          </w:p>
        </w:tc>
        <w:tc>
          <w:tcPr>
            <w:tcW w:w="2120" w:type="dxa"/>
            <w:tcBorders>
              <w:top w:val="nil"/>
              <w:left w:val="nil"/>
              <w:bottom w:val="single" w:sz="8" w:space="0" w:color="auto"/>
              <w:right w:val="single" w:sz="8" w:space="0" w:color="auto"/>
            </w:tcBorders>
            <w:shd w:val="clear" w:color="auto" w:fill="auto"/>
            <w:vAlign w:val="center"/>
            <w:hideMark/>
          </w:tcPr>
          <w:p w:rsidR="000F7F52" w:rsidRPr="000F7F52" w:rsidRDefault="000F7F52" w:rsidP="000F7F52">
            <w:pPr>
              <w:jc w:val="right"/>
              <w:rPr>
                <w:rFonts w:ascii="Arial" w:hAnsi="Arial" w:cs="Arial"/>
                <w:color w:val="000000"/>
                <w:lang w:val="es-CO" w:eastAsia="es-CO"/>
              </w:rPr>
            </w:pPr>
            <w:r w:rsidRPr="000F7F52">
              <w:rPr>
                <w:rFonts w:ascii="Arial" w:hAnsi="Arial" w:cs="Arial"/>
                <w:color w:val="000000"/>
                <w:lang w:val="es-CO" w:eastAsia="es-CO"/>
              </w:rPr>
              <w:t>2,361,939,021.09</w:t>
            </w:r>
          </w:p>
        </w:tc>
      </w:tr>
      <w:tr w:rsidR="000F7F52" w:rsidRPr="000F7F52" w:rsidTr="000F7F52">
        <w:trPr>
          <w:trHeight w:val="405"/>
        </w:trPr>
        <w:tc>
          <w:tcPr>
            <w:tcW w:w="4000" w:type="dxa"/>
            <w:tcBorders>
              <w:top w:val="nil"/>
              <w:left w:val="single" w:sz="8" w:space="0" w:color="auto"/>
              <w:bottom w:val="single" w:sz="8" w:space="0" w:color="auto"/>
              <w:right w:val="single" w:sz="8" w:space="0" w:color="auto"/>
            </w:tcBorders>
            <w:shd w:val="clear" w:color="auto" w:fill="auto"/>
            <w:vAlign w:val="center"/>
            <w:hideMark/>
          </w:tcPr>
          <w:p w:rsidR="000F7F52" w:rsidRPr="000F7F52" w:rsidRDefault="000F7F52" w:rsidP="000F7F52">
            <w:pPr>
              <w:rPr>
                <w:rFonts w:ascii="Arial" w:hAnsi="Arial" w:cs="Arial"/>
                <w:color w:val="000000"/>
                <w:lang w:val="es-CO" w:eastAsia="es-CO"/>
              </w:rPr>
            </w:pPr>
            <w:r w:rsidRPr="000F7F52">
              <w:rPr>
                <w:rFonts w:ascii="Arial" w:hAnsi="Arial" w:cs="Arial"/>
                <w:color w:val="000000"/>
                <w:lang w:val="es-CO" w:eastAsia="es-CO"/>
              </w:rPr>
              <w:t>Pasivo Pensional NO Provisionado</w:t>
            </w:r>
          </w:p>
        </w:tc>
        <w:tc>
          <w:tcPr>
            <w:tcW w:w="2120" w:type="dxa"/>
            <w:tcBorders>
              <w:top w:val="nil"/>
              <w:left w:val="nil"/>
              <w:bottom w:val="single" w:sz="8" w:space="0" w:color="auto"/>
              <w:right w:val="single" w:sz="8" w:space="0" w:color="auto"/>
            </w:tcBorders>
            <w:shd w:val="clear" w:color="auto" w:fill="auto"/>
            <w:vAlign w:val="center"/>
            <w:hideMark/>
          </w:tcPr>
          <w:p w:rsidR="000F7F52" w:rsidRPr="000F7F52" w:rsidRDefault="000F7F52" w:rsidP="000F7F52">
            <w:pPr>
              <w:jc w:val="right"/>
              <w:rPr>
                <w:rFonts w:ascii="Arial" w:hAnsi="Arial" w:cs="Arial"/>
                <w:color w:val="000000"/>
                <w:lang w:val="es-CO" w:eastAsia="es-CO"/>
              </w:rPr>
            </w:pPr>
            <w:r w:rsidRPr="000F7F52">
              <w:rPr>
                <w:rFonts w:ascii="Arial" w:hAnsi="Arial" w:cs="Arial"/>
                <w:color w:val="000000"/>
                <w:lang w:val="es-CO" w:eastAsia="es-CO"/>
              </w:rPr>
              <w:t>-1,579,438,759.36</w:t>
            </w:r>
          </w:p>
        </w:tc>
      </w:tr>
      <w:tr w:rsidR="000F7F52" w:rsidRPr="000F7F52" w:rsidTr="000F7F52">
        <w:trPr>
          <w:trHeight w:val="405"/>
        </w:trPr>
        <w:tc>
          <w:tcPr>
            <w:tcW w:w="4000" w:type="dxa"/>
            <w:tcBorders>
              <w:top w:val="nil"/>
              <w:left w:val="single" w:sz="8" w:space="0" w:color="auto"/>
              <w:bottom w:val="single" w:sz="8" w:space="0" w:color="auto"/>
              <w:right w:val="single" w:sz="8" w:space="0" w:color="auto"/>
            </w:tcBorders>
            <w:shd w:val="clear" w:color="auto" w:fill="auto"/>
            <w:vAlign w:val="center"/>
            <w:hideMark/>
          </w:tcPr>
          <w:p w:rsidR="000F7F52" w:rsidRPr="000F7F52" w:rsidRDefault="000F7F52" w:rsidP="000F7F52">
            <w:pPr>
              <w:rPr>
                <w:rFonts w:ascii="Arial" w:hAnsi="Arial" w:cs="Arial"/>
                <w:color w:val="000000"/>
                <w:lang w:val="es-CO" w:eastAsia="es-CO"/>
              </w:rPr>
            </w:pPr>
            <w:r w:rsidRPr="000F7F52">
              <w:rPr>
                <w:rFonts w:ascii="Arial" w:hAnsi="Arial" w:cs="Arial"/>
                <w:color w:val="000000"/>
                <w:lang w:val="es-CO" w:eastAsia="es-CO"/>
              </w:rPr>
              <w:t>% Cubrimiento</w:t>
            </w:r>
          </w:p>
        </w:tc>
        <w:tc>
          <w:tcPr>
            <w:tcW w:w="2120" w:type="dxa"/>
            <w:tcBorders>
              <w:top w:val="nil"/>
              <w:left w:val="nil"/>
              <w:bottom w:val="single" w:sz="8" w:space="0" w:color="auto"/>
              <w:right w:val="single" w:sz="8" w:space="0" w:color="auto"/>
            </w:tcBorders>
            <w:shd w:val="clear" w:color="auto" w:fill="auto"/>
            <w:vAlign w:val="center"/>
            <w:hideMark/>
          </w:tcPr>
          <w:p w:rsidR="000F7F52" w:rsidRPr="000F7F52" w:rsidRDefault="000F7F52" w:rsidP="000F7F52">
            <w:pPr>
              <w:jc w:val="right"/>
              <w:rPr>
                <w:rFonts w:ascii="Arial" w:hAnsi="Arial" w:cs="Arial"/>
                <w:color w:val="000000"/>
                <w:lang w:val="es-CO" w:eastAsia="es-CO"/>
              </w:rPr>
            </w:pPr>
            <w:r w:rsidRPr="000F7F52">
              <w:rPr>
                <w:rFonts w:ascii="Arial" w:hAnsi="Arial" w:cs="Arial"/>
                <w:color w:val="000000"/>
                <w:lang w:val="es-CO" w:eastAsia="es-CO"/>
              </w:rPr>
              <w:t>301.85</w:t>
            </w:r>
          </w:p>
        </w:tc>
      </w:tr>
      <w:tr w:rsidR="000F7F52" w:rsidRPr="000F7F52" w:rsidTr="000F7F52">
        <w:trPr>
          <w:trHeight w:val="405"/>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0F7F52" w:rsidRPr="000F7F52" w:rsidRDefault="000F7F52" w:rsidP="000F7F52">
            <w:pPr>
              <w:rPr>
                <w:rFonts w:ascii="Arial" w:hAnsi="Arial" w:cs="Arial"/>
                <w:color w:val="000000"/>
                <w:lang w:val="es-CO" w:eastAsia="es-CO"/>
              </w:rPr>
            </w:pPr>
            <w:r w:rsidRPr="000F7F52">
              <w:rPr>
                <w:rFonts w:ascii="Arial" w:hAnsi="Arial" w:cs="Arial"/>
                <w:color w:val="000000"/>
                <w:lang w:val="es-CO" w:eastAsia="es-CO"/>
              </w:rPr>
              <w:t>Plazo para cubrir pasivo total</w:t>
            </w:r>
          </w:p>
        </w:tc>
        <w:tc>
          <w:tcPr>
            <w:tcW w:w="2120" w:type="dxa"/>
            <w:tcBorders>
              <w:top w:val="nil"/>
              <w:left w:val="nil"/>
              <w:bottom w:val="single" w:sz="8" w:space="0" w:color="auto"/>
              <w:right w:val="single" w:sz="8" w:space="0" w:color="auto"/>
            </w:tcBorders>
            <w:shd w:val="clear" w:color="auto" w:fill="auto"/>
            <w:noWrap/>
            <w:vAlign w:val="center"/>
            <w:hideMark/>
          </w:tcPr>
          <w:p w:rsidR="000F7F52" w:rsidRPr="000F7F52" w:rsidRDefault="000F7F52" w:rsidP="000F7F52">
            <w:pPr>
              <w:jc w:val="right"/>
              <w:rPr>
                <w:rFonts w:ascii="Arial" w:hAnsi="Arial" w:cs="Arial"/>
                <w:color w:val="000000"/>
                <w:lang w:val="es-CO" w:eastAsia="es-CO"/>
              </w:rPr>
            </w:pPr>
            <w:r w:rsidRPr="000F7F52">
              <w:rPr>
                <w:rFonts w:ascii="Arial" w:hAnsi="Arial" w:cs="Arial"/>
                <w:color w:val="000000"/>
                <w:lang w:val="es-CO" w:eastAsia="es-CO"/>
              </w:rPr>
              <w:t>Año 2029</w:t>
            </w:r>
          </w:p>
        </w:tc>
      </w:tr>
      <w:tr w:rsidR="000F7F52" w:rsidRPr="000F7F52" w:rsidTr="000F7F52">
        <w:trPr>
          <w:trHeight w:val="810"/>
        </w:trPr>
        <w:tc>
          <w:tcPr>
            <w:tcW w:w="4000" w:type="dxa"/>
            <w:tcBorders>
              <w:top w:val="nil"/>
              <w:left w:val="single" w:sz="8" w:space="0" w:color="auto"/>
              <w:bottom w:val="single" w:sz="8" w:space="0" w:color="auto"/>
              <w:right w:val="single" w:sz="8" w:space="0" w:color="auto"/>
            </w:tcBorders>
            <w:shd w:val="clear" w:color="auto" w:fill="auto"/>
            <w:vAlign w:val="center"/>
            <w:hideMark/>
          </w:tcPr>
          <w:p w:rsidR="000F7F52" w:rsidRPr="000F7F52" w:rsidRDefault="000F7F52" w:rsidP="000F7F52">
            <w:pPr>
              <w:rPr>
                <w:rFonts w:ascii="Arial" w:hAnsi="Arial" w:cs="Arial"/>
                <w:color w:val="000000"/>
                <w:lang w:val="es-CO" w:eastAsia="es-CO"/>
              </w:rPr>
            </w:pPr>
            <w:r w:rsidRPr="000F7F52">
              <w:rPr>
                <w:rFonts w:ascii="Arial" w:hAnsi="Arial" w:cs="Arial"/>
                <w:color w:val="000000"/>
                <w:lang w:val="es-CO" w:eastAsia="es-CO"/>
              </w:rPr>
              <w:t>Valor que se debe amortizar anualmente por el periodo 2012 a 2029</w:t>
            </w:r>
          </w:p>
        </w:tc>
        <w:tc>
          <w:tcPr>
            <w:tcW w:w="2120" w:type="dxa"/>
            <w:tcBorders>
              <w:top w:val="nil"/>
              <w:left w:val="nil"/>
              <w:bottom w:val="single" w:sz="8" w:space="0" w:color="auto"/>
              <w:right w:val="single" w:sz="8" w:space="0" w:color="auto"/>
            </w:tcBorders>
            <w:shd w:val="clear" w:color="auto" w:fill="auto"/>
            <w:noWrap/>
            <w:vAlign w:val="center"/>
            <w:hideMark/>
          </w:tcPr>
          <w:p w:rsidR="000F7F52" w:rsidRPr="000F7F52" w:rsidRDefault="000F7F52" w:rsidP="000F7F52">
            <w:pPr>
              <w:jc w:val="right"/>
              <w:rPr>
                <w:rFonts w:ascii="Arial" w:hAnsi="Arial" w:cs="Arial"/>
                <w:color w:val="000000"/>
                <w:lang w:val="es-CO" w:eastAsia="es-CO"/>
              </w:rPr>
            </w:pPr>
            <w:r>
              <w:rPr>
                <w:rFonts w:ascii="Arial" w:hAnsi="Arial" w:cs="Arial"/>
                <w:color w:val="000000"/>
                <w:lang w:val="es-CO" w:eastAsia="es-CO"/>
              </w:rPr>
              <w:t>000</w:t>
            </w:r>
            <w:r w:rsidRPr="000F7F52">
              <w:rPr>
                <w:rFonts w:ascii="Arial" w:hAnsi="Arial" w:cs="Arial"/>
                <w:color w:val="000000"/>
                <w:lang w:val="es-CO" w:eastAsia="es-CO"/>
              </w:rPr>
              <w:t> </w:t>
            </w:r>
          </w:p>
        </w:tc>
      </w:tr>
    </w:tbl>
    <w:p w:rsidR="000F7F52" w:rsidRPr="000F7F52" w:rsidRDefault="000F7F52" w:rsidP="00636F47">
      <w:pPr>
        <w:jc w:val="both"/>
        <w:rPr>
          <w:rFonts w:ascii="Arial" w:hAnsi="Arial" w:cs="Arial"/>
          <w:lang w:val="es-CO"/>
        </w:rPr>
      </w:pPr>
    </w:p>
    <w:p w:rsidR="000F7F52" w:rsidRPr="00CA094F" w:rsidRDefault="000F7F52" w:rsidP="00636F47">
      <w:pPr>
        <w:jc w:val="both"/>
        <w:rPr>
          <w:rFonts w:ascii="Arial" w:hAnsi="Arial" w:cs="Arial"/>
        </w:rPr>
      </w:pPr>
    </w:p>
    <w:p w:rsidR="00152B83" w:rsidRPr="00CA094F" w:rsidRDefault="00152B83" w:rsidP="00636F47">
      <w:pPr>
        <w:jc w:val="both"/>
        <w:rPr>
          <w:rFonts w:ascii="Arial" w:hAnsi="Arial" w:cs="Arial"/>
        </w:rPr>
      </w:pPr>
    </w:p>
    <w:p w:rsidR="00152B83" w:rsidRPr="00CA094F" w:rsidRDefault="00152B83" w:rsidP="00636F47">
      <w:pPr>
        <w:jc w:val="both"/>
        <w:rPr>
          <w:rFonts w:ascii="Arial" w:hAnsi="Arial" w:cs="Arial"/>
        </w:rPr>
      </w:pPr>
      <w:r w:rsidRPr="00CA094F">
        <w:rPr>
          <w:rFonts w:ascii="Arial" w:hAnsi="Arial" w:cs="Arial"/>
          <w:sz w:val="24"/>
          <w:szCs w:val="24"/>
        </w:rPr>
        <w:t>De conformidad al reporte anterior el Municipio de Elias presenta un cubrimiento del 3</w:t>
      </w:r>
      <w:r w:rsidR="000F7F52">
        <w:rPr>
          <w:rFonts w:ascii="Arial" w:hAnsi="Arial" w:cs="Arial"/>
          <w:sz w:val="24"/>
          <w:szCs w:val="24"/>
        </w:rPr>
        <w:t>01</w:t>
      </w:r>
      <w:r w:rsidRPr="00CA094F">
        <w:rPr>
          <w:rFonts w:ascii="Arial" w:hAnsi="Arial" w:cs="Arial"/>
          <w:sz w:val="24"/>
          <w:szCs w:val="24"/>
        </w:rPr>
        <w:t>.</w:t>
      </w:r>
      <w:r w:rsidR="000F7F52">
        <w:rPr>
          <w:rFonts w:ascii="Arial" w:hAnsi="Arial" w:cs="Arial"/>
          <w:sz w:val="24"/>
          <w:szCs w:val="24"/>
        </w:rPr>
        <w:t>85</w:t>
      </w:r>
      <w:r w:rsidRPr="00CA094F">
        <w:rPr>
          <w:rFonts w:ascii="Arial" w:hAnsi="Arial" w:cs="Arial"/>
          <w:sz w:val="24"/>
          <w:szCs w:val="24"/>
        </w:rPr>
        <w:t xml:space="preserve">%  del pasivo pensional, es decir a la fecha ya cubrió  el 100%, por tanto </w:t>
      </w:r>
      <w:r w:rsidR="00772523" w:rsidRPr="00CA094F">
        <w:rPr>
          <w:rFonts w:ascii="Arial" w:hAnsi="Arial" w:cs="Arial"/>
          <w:sz w:val="24"/>
          <w:szCs w:val="24"/>
        </w:rPr>
        <w:t>no se realizan proyecciones en el marco fiscal.</w:t>
      </w:r>
    </w:p>
    <w:p w:rsidR="00881082" w:rsidRDefault="00881082" w:rsidP="00772523">
      <w:pPr>
        <w:pStyle w:val="Textoindependiente3"/>
        <w:jc w:val="both"/>
      </w:pPr>
    </w:p>
    <w:p w:rsidR="000F7F52" w:rsidRPr="00CA094F" w:rsidRDefault="000F7F52" w:rsidP="00772523">
      <w:pPr>
        <w:pStyle w:val="Textoindependiente3"/>
        <w:jc w:val="both"/>
      </w:pPr>
    </w:p>
    <w:p w:rsidR="006E22D8" w:rsidRDefault="006E22D8" w:rsidP="006E22D8">
      <w:pPr>
        <w:pStyle w:val="Textoindependiente3"/>
        <w:rPr>
          <w:rFonts w:ascii="Arial" w:hAnsi="Arial" w:cs="Arial"/>
          <w:b/>
          <w:bCs/>
          <w:sz w:val="28"/>
          <w:szCs w:val="28"/>
        </w:rPr>
      </w:pPr>
      <w:r w:rsidRPr="00CA094F">
        <w:rPr>
          <w:rFonts w:ascii="Arial" w:hAnsi="Arial" w:cs="Arial"/>
          <w:b/>
          <w:bCs/>
          <w:sz w:val="28"/>
          <w:szCs w:val="28"/>
        </w:rPr>
        <w:t>CONTINGENCIAS EXIGIBLES</w:t>
      </w:r>
    </w:p>
    <w:p w:rsidR="000273B3" w:rsidRDefault="000273B3" w:rsidP="000273B3">
      <w:pPr>
        <w:pStyle w:val="Textoindependiente3"/>
        <w:rPr>
          <w:rFonts w:ascii="Arial" w:hAnsi="Arial" w:cs="Arial"/>
          <w:sz w:val="28"/>
          <w:szCs w:val="28"/>
        </w:rPr>
      </w:pPr>
      <w:r w:rsidRPr="001F75D9">
        <w:rPr>
          <w:rFonts w:ascii="Arial" w:hAnsi="Arial" w:cs="Arial"/>
          <w:sz w:val="28"/>
          <w:szCs w:val="28"/>
        </w:rPr>
        <w:t>El municipio actualmente afronta (3) demandas</w:t>
      </w:r>
      <w:r>
        <w:rPr>
          <w:rFonts w:ascii="Arial" w:hAnsi="Arial" w:cs="Arial"/>
          <w:sz w:val="28"/>
          <w:szCs w:val="28"/>
        </w:rPr>
        <w:t>:</w:t>
      </w:r>
    </w:p>
    <w:p w:rsidR="000273B3" w:rsidRDefault="000273B3" w:rsidP="006E22D8">
      <w:pPr>
        <w:jc w:val="center"/>
        <w:rPr>
          <w:rFonts w:ascii="Arial" w:hAnsi="Arial" w:cs="Arial"/>
          <w:b/>
          <w:bCs/>
          <w:sz w:val="28"/>
          <w:szCs w:val="28"/>
        </w:rPr>
      </w:pPr>
    </w:p>
    <w:p w:rsidR="000273B3" w:rsidRDefault="000273B3" w:rsidP="006E22D8">
      <w:pPr>
        <w:jc w:val="center"/>
        <w:rPr>
          <w:rFonts w:ascii="Arial" w:hAnsi="Arial" w:cs="Arial"/>
          <w:b/>
          <w:bCs/>
          <w:sz w:val="28"/>
          <w:szCs w:val="28"/>
        </w:rPr>
      </w:pPr>
      <w:r>
        <w:rPr>
          <w:b/>
          <w:bCs/>
          <w:sz w:val="23"/>
          <w:szCs w:val="23"/>
        </w:rPr>
        <w:t>RELACIÓN DE PASIVOS CONTINGENTES</w:t>
      </w:r>
    </w:p>
    <w:p w:rsidR="000C36A9" w:rsidRPr="000C36A9" w:rsidRDefault="000C36A9" w:rsidP="006E22D8">
      <w:pPr>
        <w:jc w:val="center"/>
        <w:rPr>
          <w:rFonts w:ascii="Arial" w:hAnsi="Arial" w:cs="Arial"/>
          <w:bCs/>
        </w:rPr>
      </w:pPr>
      <w:r>
        <w:rPr>
          <w:rFonts w:ascii="Arial" w:hAnsi="Arial" w:cs="Arial"/>
          <w:bCs/>
        </w:rPr>
        <w:t xml:space="preserve">                                                                           </w:t>
      </w:r>
      <w:r w:rsidRPr="000C36A9">
        <w:rPr>
          <w:rFonts w:ascii="Arial" w:hAnsi="Arial" w:cs="Arial"/>
          <w:bCs/>
        </w:rPr>
        <w:t>Miles de pesos</w:t>
      </w:r>
    </w:p>
    <w:tbl>
      <w:tblPr>
        <w:tblW w:w="10260" w:type="dxa"/>
        <w:tblInd w:w="55" w:type="dxa"/>
        <w:tblCellMar>
          <w:left w:w="70" w:type="dxa"/>
          <w:right w:w="70" w:type="dxa"/>
        </w:tblCellMar>
        <w:tblLook w:val="04A0"/>
      </w:tblPr>
      <w:tblGrid>
        <w:gridCol w:w="376"/>
        <w:gridCol w:w="1501"/>
        <w:gridCol w:w="1407"/>
        <w:gridCol w:w="1631"/>
        <w:gridCol w:w="1700"/>
        <w:gridCol w:w="1097"/>
        <w:gridCol w:w="1367"/>
        <w:gridCol w:w="1181"/>
      </w:tblGrid>
      <w:tr w:rsidR="000C36A9" w:rsidRPr="000C36A9" w:rsidTr="000C36A9">
        <w:trPr>
          <w:trHeight w:val="675"/>
        </w:trPr>
        <w:tc>
          <w:tcPr>
            <w:tcW w:w="340" w:type="dxa"/>
            <w:tcBorders>
              <w:top w:val="single" w:sz="4" w:space="0" w:color="auto"/>
              <w:left w:val="single" w:sz="4" w:space="0" w:color="auto"/>
              <w:bottom w:val="nil"/>
              <w:right w:val="single" w:sz="4" w:space="0" w:color="auto"/>
            </w:tcBorders>
            <w:shd w:val="clear" w:color="auto" w:fill="auto"/>
            <w:noWrap/>
            <w:vAlign w:val="center"/>
            <w:hideMark/>
          </w:tcPr>
          <w:p w:rsidR="000C36A9" w:rsidRPr="000C36A9" w:rsidRDefault="000C36A9" w:rsidP="000C36A9">
            <w:pPr>
              <w:jc w:val="center"/>
              <w:rPr>
                <w:rFonts w:ascii="Calibri" w:hAnsi="Calibri" w:cs="Calibri"/>
                <w:b/>
                <w:bCs/>
                <w:color w:val="000000"/>
                <w:sz w:val="16"/>
                <w:szCs w:val="16"/>
                <w:lang w:val="es-CO" w:eastAsia="es-CO"/>
              </w:rPr>
            </w:pPr>
            <w:r w:rsidRPr="000C36A9">
              <w:rPr>
                <w:rFonts w:ascii="Calibri" w:hAnsi="Calibri" w:cs="Calibri"/>
                <w:b/>
                <w:bCs/>
                <w:color w:val="000000"/>
                <w:sz w:val="16"/>
                <w:szCs w:val="16"/>
                <w:lang w:val="es-CO" w:eastAsia="es-CO"/>
              </w:rPr>
              <w:t>No.</w:t>
            </w:r>
          </w:p>
        </w:tc>
        <w:tc>
          <w:tcPr>
            <w:tcW w:w="1480" w:type="dxa"/>
            <w:tcBorders>
              <w:top w:val="single" w:sz="4" w:space="0" w:color="auto"/>
              <w:left w:val="nil"/>
              <w:bottom w:val="nil"/>
              <w:right w:val="single" w:sz="4" w:space="0" w:color="auto"/>
            </w:tcBorders>
            <w:shd w:val="clear" w:color="auto" w:fill="auto"/>
            <w:vAlign w:val="center"/>
            <w:hideMark/>
          </w:tcPr>
          <w:p w:rsidR="000C36A9" w:rsidRPr="000C36A9" w:rsidRDefault="000C36A9" w:rsidP="000C36A9">
            <w:pPr>
              <w:rPr>
                <w:rFonts w:ascii="Arial" w:hAnsi="Arial" w:cs="Arial"/>
                <w:b/>
                <w:bCs/>
                <w:color w:val="000000"/>
                <w:sz w:val="16"/>
                <w:szCs w:val="16"/>
                <w:lang w:val="es-CO" w:eastAsia="es-CO"/>
              </w:rPr>
            </w:pPr>
            <w:r w:rsidRPr="000C36A9">
              <w:rPr>
                <w:rFonts w:ascii="Arial" w:hAnsi="Arial" w:cs="Arial"/>
                <w:b/>
                <w:bCs/>
                <w:color w:val="000000"/>
                <w:sz w:val="16"/>
                <w:szCs w:val="16"/>
                <w:lang w:val="es-CO" w:eastAsia="es-CO"/>
              </w:rPr>
              <w:t>DESPACHO</w:t>
            </w:r>
          </w:p>
        </w:tc>
        <w:tc>
          <w:tcPr>
            <w:tcW w:w="1500" w:type="dxa"/>
            <w:tcBorders>
              <w:top w:val="single" w:sz="4" w:space="0" w:color="auto"/>
              <w:left w:val="nil"/>
              <w:bottom w:val="nil"/>
              <w:right w:val="single" w:sz="4" w:space="0" w:color="auto"/>
            </w:tcBorders>
            <w:shd w:val="clear" w:color="auto" w:fill="auto"/>
            <w:vAlign w:val="center"/>
            <w:hideMark/>
          </w:tcPr>
          <w:p w:rsidR="000C36A9" w:rsidRPr="000C36A9" w:rsidRDefault="000C36A9" w:rsidP="000C36A9">
            <w:pPr>
              <w:jc w:val="right"/>
              <w:rPr>
                <w:rFonts w:ascii="Arial" w:hAnsi="Arial" w:cs="Arial"/>
                <w:b/>
                <w:bCs/>
                <w:color w:val="000000"/>
                <w:sz w:val="16"/>
                <w:szCs w:val="16"/>
                <w:lang w:val="es-CO" w:eastAsia="es-CO"/>
              </w:rPr>
            </w:pPr>
            <w:r w:rsidRPr="000C36A9">
              <w:rPr>
                <w:rFonts w:ascii="Arial" w:hAnsi="Arial" w:cs="Arial"/>
                <w:b/>
                <w:bCs/>
                <w:color w:val="000000"/>
                <w:sz w:val="16"/>
                <w:szCs w:val="16"/>
                <w:lang w:val="es-CO" w:eastAsia="es-CO"/>
              </w:rPr>
              <w:t>CLASE DE PROCESO</w:t>
            </w:r>
          </w:p>
        </w:tc>
        <w:tc>
          <w:tcPr>
            <w:tcW w:w="1660" w:type="dxa"/>
            <w:tcBorders>
              <w:top w:val="single" w:sz="4" w:space="0" w:color="auto"/>
              <w:left w:val="nil"/>
              <w:bottom w:val="nil"/>
              <w:right w:val="single" w:sz="4" w:space="0" w:color="auto"/>
            </w:tcBorders>
            <w:shd w:val="clear" w:color="auto" w:fill="auto"/>
            <w:vAlign w:val="center"/>
            <w:hideMark/>
          </w:tcPr>
          <w:p w:rsidR="000C36A9" w:rsidRPr="000C36A9" w:rsidRDefault="000C36A9" w:rsidP="000C36A9">
            <w:pPr>
              <w:rPr>
                <w:rFonts w:ascii="Arial" w:hAnsi="Arial" w:cs="Arial"/>
                <w:b/>
                <w:bCs/>
                <w:color w:val="000000"/>
                <w:sz w:val="16"/>
                <w:szCs w:val="16"/>
                <w:lang w:val="es-CO" w:eastAsia="es-CO"/>
              </w:rPr>
            </w:pPr>
            <w:r w:rsidRPr="000C36A9">
              <w:rPr>
                <w:rFonts w:ascii="Arial" w:hAnsi="Arial" w:cs="Arial"/>
                <w:b/>
                <w:bCs/>
                <w:color w:val="000000"/>
                <w:sz w:val="16"/>
                <w:szCs w:val="16"/>
                <w:lang w:val="es-CO" w:eastAsia="es-CO"/>
              </w:rPr>
              <w:t>DEMANDANTE(S)</w:t>
            </w:r>
          </w:p>
        </w:tc>
        <w:tc>
          <w:tcPr>
            <w:tcW w:w="1760" w:type="dxa"/>
            <w:tcBorders>
              <w:top w:val="single" w:sz="4" w:space="0" w:color="auto"/>
              <w:left w:val="nil"/>
              <w:bottom w:val="nil"/>
              <w:right w:val="single" w:sz="4" w:space="0" w:color="auto"/>
            </w:tcBorders>
            <w:shd w:val="clear" w:color="auto" w:fill="auto"/>
            <w:vAlign w:val="center"/>
            <w:hideMark/>
          </w:tcPr>
          <w:p w:rsidR="000C36A9" w:rsidRPr="000C36A9" w:rsidRDefault="000C36A9" w:rsidP="000C36A9">
            <w:pPr>
              <w:rPr>
                <w:rFonts w:ascii="Arial" w:hAnsi="Arial" w:cs="Arial"/>
                <w:b/>
                <w:bCs/>
                <w:color w:val="000000"/>
                <w:sz w:val="16"/>
                <w:szCs w:val="16"/>
                <w:lang w:val="es-CO" w:eastAsia="es-CO"/>
              </w:rPr>
            </w:pPr>
            <w:r w:rsidRPr="000C36A9">
              <w:rPr>
                <w:rFonts w:ascii="Arial" w:hAnsi="Arial" w:cs="Arial"/>
                <w:b/>
                <w:bCs/>
                <w:color w:val="000000"/>
                <w:sz w:val="16"/>
                <w:szCs w:val="16"/>
                <w:lang w:val="es-CO" w:eastAsia="es-CO"/>
              </w:rPr>
              <w:t>DEMANDADO(S)</w:t>
            </w:r>
          </w:p>
        </w:tc>
        <w:tc>
          <w:tcPr>
            <w:tcW w:w="1100" w:type="dxa"/>
            <w:tcBorders>
              <w:top w:val="single" w:sz="4" w:space="0" w:color="auto"/>
              <w:left w:val="nil"/>
              <w:bottom w:val="nil"/>
              <w:right w:val="single" w:sz="4" w:space="0" w:color="auto"/>
            </w:tcBorders>
            <w:shd w:val="clear" w:color="auto" w:fill="auto"/>
            <w:vAlign w:val="center"/>
            <w:hideMark/>
          </w:tcPr>
          <w:p w:rsidR="000C36A9" w:rsidRPr="000C36A9" w:rsidRDefault="000C36A9" w:rsidP="000C36A9">
            <w:pPr>
              <w:jc w:val="center"/>
              <w:rPr>
                <w:rFonts w:ascii="Arial" w:hAnsi="Arial" w:cs="Arial"/>
                <w:b/>
                <w:bCs/>
                <w:color w:val="000000"/>
                <w:sz w:val="16"/>
                <w:szCs w:val="16"/>
                <w:lang w:val="es-CO" w:eastAsia="es-CO"/>
              </w:rPr>
            </w:pPr>
            <w:r w:rsidRPr="000C36A9">
              <w:rPr>
                <w:rFonts w:ascii="Arial" w:hAnsi="Arial" w:cs="Arial"/>
                <w:b/>
                <w:bCs/>
                <w:color w:val="000000"/>
                <w:sz w:val="16"/>
                <w:szCs w:val="16"/>
                <w:lang w:val="es-CO" w:eastAsia="es-CO"/>
              </w:rPr>
              <w:t>FECHA RADICADO</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0C36A9" w:rsidRPr="000C36A9" w:rsidRDefault="000C36A9" w:rsidP="000C36A9">
            <w:pPr>
              <w:jc w:val="center"/>
              <w:rPr>
                <w:rFonts w:ascii="Arial" w:hAnsi="Arial" w:cs="Arial"/>
                <w:b/>
                <w:bCs/>
                <w:color w:val="000000"/>
                <w:sz w:val="16"/>
                <w:szCs w:val="16"/>
                <w:lang w:val="es-CO" w:eastAsia="es-CO"/>
              </w:rPr>
            </w:pPr>
            <w:r w:rsidRPr="000C36A9">
              <w:rPr>
                <w:rFonts w:ascii="Arial" w:hAnsi="Arial" w:cs="Arial"/>
                <w:b/>
                <w:bCs/>
                <w:color w:val="000000"/>
                <w:sz w:val="16"/>
                <w:szCs w:val="16"/>
                <w:lang w:val="es-CO" w:eastAsia="es-CO"/>
              </w:rPr>
              <w:t>PROBABILIDAD DE PERDIDA</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0C36A9" w:rsidRPr="000C36A9" w:rsidRDefault="000C36A9" w:rsidP="000C36A9">
            <w:pPr>
              <w:rPr>
                <w:rFonts w:ascii="Arial" w:hAnsi="Arial" w:cs="Arial"/>
                <w:b/>
                <w:bCs/>
                <w:color w:val="000000"/>
                <w:sz w:val="16"/>
                <w:szCs w:val="16"/>
                <w:lang w:val="es-CO" w:eastAsia="es-CO"/>
              </w:rPr>
            </w:pPr>
            <w:r w:rsidRPr="000C36A9">
              <w:rPr>
                <w:rFonts w:ascii="Arial" w:hAnsi="Arial" w:cs="Arial"/>
                <w:b/>
                <w:bCs/>
                <w:color w:val="000000"/>
                <w:sz w:val="16"/>
                <w:szCs w:val="16"/>
                <w:lang w:val="es-CO" w:eastAsia="es-CO"/>
              </w:rPr>
              <w:t>PRETENSION</w:t>
            </w:r>
          </w:p>
        </w:tc>
      </w:tr>
      <w:tr w:rsidR="000C36A9" w:rsidRPr="000C36A9" w:rsidTr="000C36A9">
        <w:trPr>
          <w:trHeight w:val="570"/>
        </w:trPr>
        <w:tc>
          <w:tcPr>
            <w:tcW w:w="340" w:type="dxa"/>
            <w:tcBorders>
              <w:top w:val="single" w:sz="4" w:space="0" w:color="auto"/>
              <w:left w:val="single" w:sz="4" w:space="0" w:color="auto"/>
              <w:bottom w:val="single" w:sz="4" w:space="0" w:color="auto"/>
              <w:right w:val="single" w:sz="4" w:space="0" w:color="auto"/>
            </w:tcBorders>
            <w:shd w:val="clear" w:color="auto" w:fill="auto"/>
            <w:noWrap/>
            <w:hideMark/>
          </w:tcPr>
          <w:p w:rsidR="000C36A9" w:rsidRPr="000C36A9" w:rsidRDefault="000C36A9" w:rsidP="000C36A9">
            <w:pPr>
              <w:jc w:val="right"/>
              <w:rPr>
                <w:rFonts w:ascii="Calibri" w:hAnsi="Calibri" w:cs="Calibri"/>
                <w:color w:val="000000"/>
                <w:sz w:val="16"/>
                <w:szCs w:val="16"/>
                <w:lang w:val="es-CO" w:eastAsia="es-CO"/>
              </w:rPr>
            </w:pPr>
            <w:r w:rsidRPr="000C36A9">
              <w:rPr>
                <w:rFonts w:ascii="Calibri" w:hAnsi="Calibri" w:cs="Calibri"/>
                <w:color w:val="000000"/>
                <w:sz w:val="16"/>
                <w:szCs w:val="16"/>
                <w:lang w:val="es-CO" w:eastAsia="es-CO"/>
              </w:rPr>
              <w:t>1</w:t>
            </w:r>
          </w:p>
        </w:tc>
        <w:tc>
          <w:tcPr>
            <w:tcW w:w="1480" w:type="dxa"/>
            <w:tcBorders>
              <w:top w:val="single" w:sz="4" w:space="0" w:color="auto"/>
              <w:left w:val="nil"/>
              <w:bottom w:val="single" w:sz="4" w:space="0" w:color="auto"/>
              <w:right w:val="single" w:sz="4" w:space="0" w:color="auto"/>
            </w:tcBorders>
            <w:shd w:val="clear" w:color="auto" w:fill="auto"/>
            <w:hideMark/>
          </w:tcPr>
          <w:p w:rsidR="000C36A9" w:rsidRPr="000C36A9" w:rsidRDefault="000C36A9" w:rsidP="000C36A9">
            <w:pPr>
              <w:rPr>
                <w:rFonts w:ascii="Arial" w:hAnsi="Arial" w:cs="Arial"/>
                <w:color w:val="000000"/>
                <w:sz w:val="16"/>
                <w:szCs w:val="16"/>
                <w:lang w:val="es-CO" w:eastAsia="es-CO"/>
              </w:rPr>
            </w:pPr>
            <w:r w:rsidRPr="000C36A9">
              <w:rPr>
                <w:rFonts w:ascii="Arial" w:hAnsi="Arial" w:cs="Arial"/>
                <w:color w:val="000000"/>
                <w:sz w:val="16"/>
                <w:szCs w:val="16"/>
                <w:lang w:val="es-CO" w:eastAsia="es-CO"/>
              </w:rPr>
              <w:t xml:space="preserve">TRIBUNAL ADMINISTRATIVO </w:t>
            </w:r>
          </w:p>
        </w:tc>
        <w:tc>
          <w:tcPr>
            <w:tcW w:w="1500" w:type="dxa"/>
            <w:tcBorders>
              <w:top w:val="single" w:sz="4" w:space="0" w:color="auto"/>
              <w:left w:val="nil"/>
              <w:bottom w:val="single" w:sz="4" w:space="0" w:color="auto"/>
              <w:right w:val="single" w:sz="4" w:space="0" w:color="auto"/>
            </w:tcBorders>
            <w:shd w:val="clear" w:color="auto" w:fill="auto"/>
            <w:hideMark/>
          </w:tcPr>
          <w:p w:rsidR="000C36A9" w:rsidRPr="000C36A9" w:rsidRDefault="000C36A9" w:rsidP="000C36A9">
            <w:pPr>
              <w:rPr>
                <w:rFonts w:ascii="Arial" w:hAnsi="Arial" w:cs="Arial"/>
                <w:color w:val="000000"/>
                <w:sz w:val="16"/>
                <w:szCs w:val="16"/>
                <w:lang w:val="es-CO" w:eastAsia="es-CO"/>
              </w:rPr>
            </w:pPr>
            <w:r w:rsidRPr="000C36A9">
              <w:rPr>
                <w:rFonts w:ascii="Arial" w:hAnsi="Arial" w:cs="Arial"/>
                <w:color w:val="000000"/>
                <w:sz w:val="16"/>
                <w:szCs w:val="16"/>
                <w:lang w:val="es-CO" w:eastAsia="es-CO"/>
              </w:rPr>
              <w:t xml:space="preserve">Acción Popular </w:t>
            </w:r>
          </w:p>
        </w:tc>
        <w:tc>
          <w:tcPr>
            <w:tcW w:w="1660" w:type="dxa"/>
            <w:tcBorders>
              <w:top w:val="single" w:sz="4" w:space="0" w:color="auto"/>
              <w:left w:val="nil"/>
              <w:bottom w:val="single" w:sz="4" w:space="0" w:color="auto"/>
              <w:right w:val="single" w:sz="4" w:space="0" w:color="auto"/>
            </w:tcBorders>
            <w:shd w:val="clear" w:color="auto" w:fill="auto"/>
            <w:hideMark/>
          </w:tcPr>
          <w:p w:rsidR="000C36A9" w:rsidRPr="000C36A9" w:rsidRDefault="000C36A9" w:rsidP="000C36A9">
            <w:pPr>
              <w:rPr>
                <w:rFonts w:ascii="Arial" w:hAnsi="Arial" w:cs="Arial"/>
                <w:color w:val="000000"/>
                <w:sz w:val="16"/>
                <w:szCs w:val="16"/>
                <w:lang w:val="es-CO" w:eastAsia="es-CO"/>
              </w:rPr>
            </w:pPr>
            <w:r w:rsidRPr="000C36A9">
              <w:rPr>
                <w:rFonts w:ascii="Arial" w:hAnsi="Arial" w:cs="Arial"/>
                <w:color w:val="000000"/>
                <w:sz w:val="16"/>
                <w:szCs w:val="16"/>
                <w:lang w:val="es-CO" w:eastAsia="es-CO"/>
              </w:rPr>
              <w:t xml:space="preserve">CARLOS ALBERTO BARRETO SOLER </w:t>
            </w:r>
          </w:p>
        </w:tc>
        <w:tc>
          <w:tcPr>
            <w:tcW w:w="1760" w:type="dxa"/>
            <w:tcBorders>
              <w:top w:val="single" w:sz="4" w:space="0" w:color="auto"/>
              <w:left w:val="nil"/>
              <w:bottom w:val="single" w:sz="4" w:space="0" w:color="auto"/>
              <w:right w:val="single" w:sz="4" w:space="0" w:color="auto"/>
            </w:tcBorders>
            <w:shd w:val="clear" w:color="auto" w:fill="auto"/>
            <w:hideMark/>
          </w:tcPr>
          <w:p w:rsidR="000C36A9" w:rsidRPr="000C36A9" w:rsidRDefault="000C36A9" w:rsidP="000C36A9">
            <w:pPr>
              <w:rPr>
                <w:rFonts w:ascii="Cambria" w:hAnsi="Cambria" w:cs="Calibri"/>
                <w:color w:val="000000"/>
                <w:sz w:val="16"/>
                <w:szCs w:val="16"/>
                <w:lang w:val="es-CO" w:eastAsia="es-CO"/>
              </w:rPr>
            </w:pPr>
            <w:r w:rsidRPr="000C36A9">
              <w:rPr>
                <w:rFonts w:ascii="Cambria" w:hAnsi="Cambria" w:cs="Calibri"/>
                <w:color w:val="000000"/>
                <w:sz w:val="16"/>
                <w:szCs w:val="16"/>
                <w:lang w:val="es-CO" w:eastAsia="es-CO"/>
              </w:rPr>
              <w:t>MUNICIPIO DE ELÍAS</w:t>
            </w:r>
          </w:p>
        </w:tc>
        <w:tc>
          <w:tcPr>
            <w:tcW w:w="1100" w:type="dxa"/>
            <w:tcBorders>
              <w:top w:val="single" w:sz="4" w:space="0" w:color="auto"/>
              <w:left w:val="nil"/>
              <w:bottom w:val="single" w:sz="4" w:space="0" w:color="auto"/>
              <w:right w:val="single" w:sz="4" w:space="0" w:color="auto"/>
            </w:tcBorders>
            <w:shd w:val="clear" w:color="auto" w:fill="auto"/>
            <w:hideMark/>
          </w:tcPr>
          <w:p w:rsidR="000C36A9" w:rsidRPr="000C36A9" w:rsidRDefault="000C36A9" w:rsidP="000C36A9">
            <w:pPr>
              <w:rPr>
                <w:rFonts w:ascii="Arial" w:hAnsi="Arial" w:cs="Arial"/>
                <w:color w:val="000000"/>
                <w:sz w:val="16"/>
                <w:szCs w:val="16"/>
                <w:lang w:val="es-CO" w:eastAsia="es-CO"/>
              </w:rPr>
            </w:pPr>
            <w:r w:rsidRPr="000C36A9">
              <w:rPr>
                <w:rFonts w:ascii="Arial" w:hAnsi="Arial" w:cs="Arial"/>
                <w:color w:val="000000"/>
                <w:sz w:val="16"/>
                <w:szCs w:val="16"/>
                <w:lang w:val="es-CO" w:eastAsia="es-CO"/>
              </w:rPr>
              <w:t>2006-747</w:t>
            </w:r>
          </w:p>
        </w:tc>
        <w:tc>
          <w:tcPr>
            <w:tcW w:w="1320" w:type="dxa"/>
            <w:tcBorders>
              <w:top w:val="nil"/>
              <w:left w:val="nil"/>
              <w:bottom w:val="single" w:sz="4" w:space="0" w:color="auto"/>
              <w:right w:val="single" w:sz="4" w:space="0" w:color="auto"/>
            </w:tcBorders>
            <w:shd w:val="clear" w:color="auto" w:fill="auto"/>
            <w:hideMark/>
          </w:tcPr>
          <w:p w:rsidR="000C36A9" w:rsidRPr="000C36A9" w:rsidRDefault="000C36A9" w:rsidP="000C36A9">
            <w:pPr>
              <w:rPr>
                <w:rFonts w:ascii="Cambria" w:hAnsi="Cambria" w:cs="Calibri"/>
                <w:color w:val="000000"/>
                <w:sz w:val="16"/>
                <w:szCs w:val="16"/>
                <w:lang w:val="es-CO" w:eastAsia="es-CO"/>
              </w:rPr>
            </w:pPr>
            <w:r w:rsidRPr="000C36A9">
              <w:rPr>
                <w:rFonts w:ascii="Cambria" w:hAnsi="Cambria" w:cs="Calibri"/>
                <w:color w:val="000000"/>
                <w:sz w:val="16"/>
                <w:szCs w:val="16"/>
                <w:lang w:val="es-CO" w:eastAsia="es-CO"/>
              </w:rPr>
              <w:t>BAJA</w:t>
            </w:r>
          </w:p>
        </w:tc>
        <w:tc>
          <w:tcPr>
            <w:tcW w:w="1100" w:type="dxa"/>
            <w:tcBorders>
              <w:top w:val="nil"/>
              <w:left w:val="nil"/>
              <w:bottom w:val="single" w:sz="4" w:space="0" w:color="auto"/>
              <w:right w:val="single" w:sz="4" w:space="0" w:color="auto"/>
            </w:tcBorders>
            <w:shd w:val="clear" w:color="auto" w:fill="auto"/>
            <w:hideMark/>
          </w:tcPr>
          <w:p w:rsidR="000C36A9" w:rsidRPr="000C36A9" w:rsidRDefault="000C36A9" w:rsidP="000C36A9">
            <w:pPr>
              <w:jc w:val="right"/>
              <w:rPr>
                <w:rFonts w:ascii="Cambria" w:hAnsi="Cambria" w:cs="Calibri"/>
                <w:color w:val="000000"/>
                <w:sz w:val="16"/>
                <w:szCs w:val="16"/>
                <w:lang w:val="es-CO" w:eastAsia="es-CO"/>
              </w:rPr>
            </w:pPr>
            <w:r w:rsidRPr="000C36A9">
              <w:rPr>
                <w:rFonts w:ascii="Cambria" w:hAnsi="Cambria" w:cs="Calibri"/>
                <w:color w:val="000000"/>
                <w:sz w:val="16"/>
                <w:szCs w:val="16"/>
                <w:lang w:val="es-CO" w:eastAsia="es-CO"/>
              </w:rPr>
              <w:t>0</w:t>
            </w:r>
          </w:p>
        </w:tc>
      </w:tr>
      <w:tr w:rsidR="000C36A9" w:rsidRPr="000C36A9" w:rsidTr="000C36A9">
        <w:trPr>
          <w:trHeight w:val="885"/>
        </w:trPr>
        <w:tc>
          <w:tcPr>
            <w:tcW w:w="340" w:type="dxa"/>
            <w:tcBorders>
              <w:top w:val="nil"/>
              <w:left w:val="single" w:sz="4" w:space="0" w:color="auto"/>
              <w:bottom w:val="single" w:sz="4" w:space="0" w:color="auto"/>
              <w:right w:val="single" w:sz="4" w:space="0" w:color="auto"/>
            </w:tcBorders>
            <w:shd w:val="clear" w:color="auto" w:fill="auto"/>
            <w:noWrap/>
            <w:hideMark/>
          </w:tcPr>
          <w:p w:rsidR="000C36A9" w:rsidRPr="000C36A9" w:rsidRDefault="000C36A9" w:rsidP="000C36A9">
            <w:pPr>
              <w:jc w:val="right"/>
              <w:rPr>
                <w:rFonts w:ascii="Calibri" w:hAnsi="Calibri" w:cs="Calibri"/>
                <w:color w:val="000000"/>
                <w:sz w:val="16"/>
                <w:szCs w:val="16"/>
                <w:lang w:val="es-CO" w:eastAsia="es-CO"/>
              </w:rPr>
            </w:pPr>
            <w:r w:rsidRPr="000C36A9">
              <w:rPr>
                <w:rFonts w:ascii="Calibri" w:hAnsi="Calibri" w:cs="Calibri"/>
                <w:color w:val="000000"/>
                <w:sz w:val="16"/>
                <w:szCs w:val="16"/>
                <w:lang w:val="es-CO" w:eastAsia="es-CO"/>
              </w:rPr>
              <w:t>2</w:t>
            </w:r>
          </w:p>
        </w:tc>
        <w:tc>
          <w:tcPr>
            <w:tcW w:w="1480" w:type="dxa"/>
            <w:tcBorders>
              <w:top w:val="nil"/>
              <w:left w:val="nil"/>
              <w:bottom w:val="single" w:sz="4" w:space="0" w:color="auto"/>
              <w:right w:val="single" w:sz="4" w:space="0" w:color="auto"/>
            </w:tcBorders>
            <w:shd w:val="clear" w:color="auto" w:fill="auto"/>
            <w:hideMark/>
          </w:tcPr>
          <w:p w:rsidR="000C36A9" w:rsidRPr="000C36A9" w:rsidRDefault="000C36A9" w:rsidP="000C36A9">
            <w:pPr>
              <w:rPr>
                <w:rFonts w:ascii="Arial" w:hAnsi="Arial" w:cs="Arial"/>
                <w:color w:val="000000"/>
                <w:sz w:val="16"/>
                <w:szCs w:val="16"/>
                <w:lang w:val="es-CO" w:eastAsia="es-CO"/>
              </w:rPr>
            </w:pPr>
            <w:r w:rsidRPr="000C36A9">
              <w:rPr>
                <w:rFonts w:ascii="Arial" w:hAnsi="Arial" w:cs="Arial"/>
                <w:color w:val="000000"/>
                <w:sz w:val="16"/>
                <w:szCs w:val="16"/>
                <w:lang w:val="es-CO" w:eastAsia="es-CO"/>
              </w:rPr>
              <w:t>JJADMTIVO</w:t>
            </w:r>
          </w:p>
        </w:tc>
        <w:tc>
          <w:tcPr>
            <w:tcW w:w="1500" w:type="dxa"/>
            <w:tcBorders>
              <w:top w:val="nil"/>
              <w:left w:val="nil"/>
              <w:bottom w:val="single" w:sz="4" w:space="0" w:color="auto"/>
              <w:right w:val="single" w:sz="4" w:space="0" w:color="auto"/>
            </w:tcBorders>
            <w:shd w:val="clear" w:color="auto" w:fill="auto"/>
            <w:hideMark/>
          </w:tcPr>
          <w:p w:rsidR="000C36A9" w:rsidRPr="000C36A9" w:rsidRDefault="000C36A9" w:rsidP="000C36A9">
            <w:pPr>
              <w:rPr>
                <w:rFonts w:ascii="Arial" w:hAnsi="Arial" w:cs="Arial"/>
                <w:color w:val="000000"/>
                <w:sz w:val="16"/>
                <w:szCs w:val="16"/>
                <w:lang w:val="es-CO" w:eastAsia="es-CO"/>
              </w:rPr>
            </w:pPr>
            <w:r w:rsidRPr="000C36A9">
              <w:rPr>
                <w:rFonts w:ascii="Arial" w:hAnsi="Arial" w:cs="Arial"/>
                <w:color w:val="000000"/>
                <w:sz w:val="16"/>
                <w:szCs w:val="16"/>
                <w:lang w:val="es-CO" w:eastAsia="es-CO"/>
              </w:rPr>
              <w:t>Acción Reparación Directa</w:t>
            </w:r>
          </w:p>
        </w:tc>
        <w:tc>
          <w:tcPr>
            <w:tcW w:w="1660" w:type="dxa"/>
            <w:tcBorders>
              <w:top w:val="nil"/>
              <w:left w:val="nil"/>
              <w:bottom w:val="single" w:sz="4" w:space="0" w:color="auto"/>
              <w:right w:val="single" w:sz="4" w:space="0" w:color="auto"/>
            </w:tcBorders>
            <w:shd w:val="clear" w:color="auto" w:fill="auto"/>
            <w:hideMark/>
          </w:tcPr>
          <w:p w:rsidR="000C36A9" w:rsidRPr="000C36A9" w:rsidRDefault="000C36A9" w:rsidP="000C36A9">
            <w:pPr>
              <w:rPr>
                <w:rFonts w:ascii="Arial" w:hAnsi="Arial" w:cs="Arial"/>
                <w:color w:val="000000"/>
                <w:sz w:val="16"/>
                <w:szCs w:val="16"/>
                <w:lang w:val="es-CO" w:eastAsia="es-CO"/>
              </w:rPr>
            </w:pPr>
            <w:r w:rsidRPr="000C36A9">
              <w:rPr>
                <w:rFonts w:ascii="Arial" w:hAnsi="Arial" w:cs="Arial"/>
                <w:color w:val="000000"/>
                <w:sz w:val="16"/>
                <w:szCs w:val="16"/>
                <w:lang w:val="es-CO" w:eastAsia="es-CO"/>
              </w:rPr>
              <w:t>HERMINDA TRUJILLO MENDIETA y RUBEN DARIO SERRATO BARRERA</w:t>
            </w:r>
          </w:p>
        </w:tc>
        <w:tc>
          <w:tcPr>
            <w:tcW w:w="1760" w:type="dxa"/>
            <w:tcBorders>
              <w:top w:val="nil"/>
              <w:left w:val="nil"/>
              <w:bottom w:val="single" w:sz="4" w:space="0" w:color="auto"/>
              <w:right w:val="single" w:sz="4" w:space="0" w:color="auto"/>
            </w:tcBorders>
            <w:shd w:val="clear" w:color="auto" w:fill="auto"/>
            <w:hideMark/>
          </w:tcPr>
          <w:p w:rsidR="000C36A9" w:rsidRPr="000C36A9" w:rsidRDefault="000C36A9" w:rsidP="000C36A9">
            <w:pPr>
              <w:rPr>
                <w:rFonts w:ascii="Cambria" w:hAnsi="Cambria" w:cs="Calibri"/>
                <w:color w:val="000000"/>
                <w:sz w:val="16"/>
                <w:szCs w:val="16"/>
                <w:lang w:val="es-CO" w:eastAsia="es-CO"/>
              </w:rPr>
            </w:pPr>
            <w:r w:rsidRPr="000C36A9">
              <w:rPr>
                <w:rFonts w:ascii="Cambria" w:hAnsi="Cambria" w:cs="Calibri"/>
                <w:color w:val="000000"/>
                <w:sz w:val="16"/>
                <w:szCs w:val="16"/>
                <w:lang w:val="es-CO" w:eastAsia="es-CO"/>
              </w:rPr>
              <w:t>MUNICIPIO DE ELÍAS</w:t>
            </w:r>
          </w:p>
        </w:tc>
        <w:tc>
          <w:tcPr>
            <w:tcW w:w="1100" w:type="dxa"/>
            <w:tcBorders>
              <w:top w:val="nil"/>
              <w:left w:val="nil"/>
              <w:bottom w:val="single" w:sz="4" w:space="0" w:color="auto"/>
              <w:right w:val="single" w:sz="4" w:space="0" w:color="auto"/>
            </w:tcBorders>
            <w:shd w:val="clear" w:color="auto" w:fill="auto"/>
            <w:hideMark/>
          </w:tcPr>
          <w:p w:rsidR="000C36A9" w:rsidRPr="000C36A9" w:rsidRDefault="000C36A9" w:rsidP="000C36A9">
            <w:pPr>
              <w:rPr>
                <w:rFonts w:ascii="Arial" w:hAnsi="Arial" w:cs="Arial"/>
                <w:color w:val="000000"/>
                <w:sz w:val="16"/>
                <w:szCs w:val="16"/>
                <w:lang w:val="es-CO" w:eastAsia="es-CO"/>
              </w:rPr>
            </w:pPr>
            <w:r w:rsidRPr="000C36A9">
              <w:rPr>
                <w:rFonts w:ascii="Arial" w:hAnsi="Arial" w:cs="Arial"/>
                <w:color w:val="000000"/>
                <w:sz w:val="16"/>
                <w:szCs w:val="16"/>
                <w:lang w:val="es-CO" w:eastAsia="es-CO"/>
              </w:rPr>
              <w:t>2010000196-00</w:t>
            </w:r>
          </w:p>
        </w:tc>
        <w:tc>
          <w:tcPr>
            <w:tcW w:w="1320" w:type="dxa"/>
            <w:tcBorders>
              <w:top w:val="nil"/>
              <w:left w:val="nil"/>
              <w:bottom w:val="single" w:sz="4" w:space="0" w:color="auto"/>
              <w:right w:val="single" w:sz="4" w:space="0" w:color="auto"/>
            </w:tcBorders>
            <w:shd w:val="clear" w:color="auto" w:fill="auto"/>
            <w:hideMark/>
          </w:tcPr>
          <w:p w:rsidR="000C36A9" w:rsidRPr="000C36A9" w:rsidRDefault="000C36A9" w:rsidP="000C36A9">
            <w:pPr>
              <w:rPr>
                <w:rFonts w:ascii="Tahoma" w:hAnsi="Tahoma" w:cs="Tahoma"/>
                <w:color w:val="000000"/>
                <w:sz w:val="16"/>
                <w:szCs w:val="16"/>
                <w:lang w:val="es-CO" w:eastAsia="es-CO"/>
              </w:rPr>
            </w:pPr>
            <w:r w:rsidRPr="000C36A9">
              <w:rPr>
                <w:rFonts w:ascii="Tahoma" w:hAnsi="Tahoma" w:cs="Tahoma"/>
                <w:color w:val="000000"/>
                <w:sz w:val="16"/>
                <w:szCs w:val="16"/>
                <w:lang w:val="es-CO" w:eastAsia="es-CO"/>
              </w:rPr>
              <w:t>MEDIA</w:t>
            </w:r>
          </w:p>
        </w:tc>
        <w:tc>
          <w:tcPr>
            <w:tcW w:w="1100" w:type="dxa"/>
            <w:tcBorders>
              <w:top w:val="nil"/>
              <w:left w:val="nil"/>
              <w:bottom w:val="single" w:sz="4" w:space="0" w:color="auto"/>
              <w:right w:val="single" w:sz="4" w:space="0" w:color="auto"/>
            </w:tcBorders>
            <w:shd w:val="clear" w:color="auto" w:fill="auto"/>
            <w:hideMark/>
          </w:tcPr>
          <w:p w:rsidR="000C36A9" w:rsidRPr="000C36A9" w:rsidRDefault="000C36A9" w:rsidP="000C36A9">
            <w:pPr>
              <w:rPr>
                <w:rFonts w:ascii="Tahoma" w:hAnsi="Tahoma" w:cs="Tahoma"/>
                <w:color w:val="000000"/>
                <w:sz w:val="16"/>
                <w:szCs w:val="16"/>
                <w:lang w:val="es-CO" w:eastAsia="es-CO"/>
              </w:rPr>
            </w:pPr>
            <w:r w:rsidRPr="000C36A9">
              <w:rPr>
                <w:rFonts w:ascii="Tahoma" w:hAnsi="Tahoma" w:cs="Tahoma"/>
                <w:color w:val="000000"/>
                <w:sz w:val="16"/>
                <w:szCs w:val="16"/>
                <w:lang w:val="es-CO" w:eastAsia="es-CO"/>
              </w:rPr>
              <w:t xml:space="preserve">        350,000 </w:t>
            </w:r>
          </w:p>
        </w:tc>
      </w:tr>
      <w:tr w:rsidR="000C36A9" w:rsidRPr="000C36A9" w:rsidTr="000C36A9">
        <w:trPr>
          <w:trHeight w:val="450"/>
        </w:trPr>
        <w:tc>
          <w:tcPr>
            <w:tcW w:w="340" w:type="dxa"/>
            <w:tcBorders>
              <w:top w:val="nil"/>
              <w:left w:val="single" w:sz="4" w:space="0" w:color="auto"/>
              <w:bottom w:val="single" w:sz="4" w:space="0" w:color="auto"/>
              <w:right w:val="single" w:sz="4" w:space="0" w:color="auto"/>
            </w:tcBorders>
            <w:shd w:val="clear" w:color="auto" w:fill="auto"/>
            <w:noWrap/>
            <w:hideMark/>
          </w:tcPr>
          <w:p w:rsidR="000C36A9" w:rsidRPr="000C36A9" w:rsidRDefault="000C36A9" w:rsidP="000C36A9">
            <w:pPr>
              <w:jc w:val="right"/>
              <w:rPr>
                <w:rFonts w:ascii="Calibri" w:hAnsi="Calibri" w:cs="Calibri"/>
                <w:color w:val="000000"/>
                <w:sz w:val="16"/>
                <w:szCs w:val="16"/>
                <w:lang w:val="es-CO" w:eastAsia="es-CO"/>
              </w:rPr>
            </w:pPr>
            <w:r w:rsidRPr="000C36A9">
              <w:rPr>
                <w:rFonts w:ascii="Calibri" w:hAnsi="Calibri" w:cs="Calibri"/>
                <w:color w:val="000000"/>
                <w:sz w:val="16"/>
                <w:szCs w:val="16"/>
                <w:lang w:val="es-CO" w:eastAsia="es-CO"/>
              </w:rPr>
              <w:t>3</w:t>
            </w:r>
          </w:p>
        </w:tc>
        <w:tc>
          <w:tcPr>
            <w:tcW w:w="1480" w:type="dxa"/>
            <w:tcBorders>
              <w:top w:val="nil"/>
              <w:left w:val="nil"/>
              <w:bottom w:val="single" w:sz="4" w:space="0" w:color="auto"/>
              <w:right w:val="single" w:sz="4" w:space="0" w:color="auto"/>
            </w:tcBorders>
            <w:shd w:val="clear" w:color="auto" w:fill="auto"/>
            <w:hideMark/>
          </w:tcPr>
          <w:p w:rsidR="000C36A9" w:rsidRPr="000C36A9" w:rsidRDefault="000C36A9" w:rsidP="000C36A9">
            <w:pPr>
              <w:rPr>
                <w:rFonts w:ascii="Arial" w:hAnsi="Arial" w:cs="Arial"/>
                <w:color w:val="000000"/>
                <w:sz w:val="16"/>
                <w:szCs w:val="16"/>
                <w:lang w:val="es-CO" w:eastAsia="es-CO"/>
              </w:rPr>
            </w:pPr>
            <w:r w:rsidRPr="000C36A9">
              <w:rPr>
                <w:rFonts w:ascii="Arial" w:hAnsi="Arial" w:cs="Arial"/>
                <w:color w:val="000000"/>
                <w:sz w:val="16"/>
                <w:szCs w:val="16"/>
                <w:lang w:val="es-CO" w:eastAsia="es-CO"/>
              </w:rPr>
              <w:t>JJADMTIVO</w:t>
            </w:r>
          </w:p>
        </w:tc>
        <w:tc>
          <w:tcPr>
            <w:tcW w:w="1500" w:type="dxa"/>
            <w:tcBorders>
              <w:top w:val="nil"/>
              <w:left w:val="nil"/>
              <w:bottom w:val="single" w:sz="4" w:space="0" w:color="auto"/>
              <w:right w:val="single" w:sz="4" w:space="0" w:color="auto"/>
            </w:tcBorders>
            <w:shd w:val="clear" w:color="auto" w:fill="auto"/>
            <w:hideMark/>
          </w:tcPr>
          <w:p w:rsidR="000C36A9" w:rsidRPr="000C36A9" w:rsidRDefault="000C36A9" w:rsidP="000C36A9">
            <w:pPr>
              <w:rPr>
                <w:rFonts w:ascii="Arial" w:hAnsi="Arial" w:cs="Arial"/>
                <w:color w:val="000000"/>
                <w:sz w:val="16"/>
                <w:szCs w:val="16"/>
                <w:lang w:val="es-CO" w:eastAsia="es-CO"/>
              </w:rPr>
            </w:pPr>
            <w:r w:rsidRPr="000C36A9">
              <w:rPr>
                <w:rFonts w:ascii="Arial" w:hAnsi="Arial" w:cs="Arial"/>
                <w:color w:val="000000"/>
                <w:sz w:val="16"/>
                <w:szCs w:val="16"/>
                <w:lang w:val="es-CO" w:eastAsia="es-CO"/>
              </w:rPr>
              <w:t>Acción Reparación Directa</w:t>
            </w:r>
          </w:p>
        </w:tc>
        <w:tc>
          <w:tcPr>
            <w:tcW w:w="1660" w:type="dxa"/>
            <w:tcBorders>
              <w:top w:val="nil"/>
              <w:left w:val="nil"/>
              <w:bottom w:val="single" w:sz="4" w:space="0" w:color="auto"/>
              <w:right w:val="single" w:sz="4" w:space="0" w:color="auto"/>
            </w:tcBorders>
            <w:shd w:val="clear" w:color="auto" w:fill="auto"/>
            <w:hideMark/>
          </w:tcPr>
          <w:p w:rsidR="000C36A9" w:rsidRPr="000C36A9" w:rsidRDefault="000C36A9" w:rsidP="000C36A9">
            <w:pPr>
              <w:rPr>
                <w:rFonts w:ascii="Arial" w:hAnsi="Arial" w:cs="Arial"/>
                <w:color w:val="000000"/>
                <w:sz w:val="16"/>
                <w:szCs w:val="16"/>
                <w:lang w:val="es-CO" w:eastAsia="es-CO"/>
              </w:rPr>
            </w:pPr>
            <w:r w:rsidRPr="000C36A9">
              <w:rPr>
                <w:rFonts w:ascii="Arial" w:hAnsi="Arial" w:cs="Arial"/>
                <w:color w:val="000000"/>
                <w:sz w:val="16"/>
                <w:szCs w:val="16"/>
                <w:lang w:val="es-CO" w:eastAsia="es-CO"/>
              </w:rPr>
              <w:t>FAMILIA PERDOMO</w:t>
            </w:r>
          </w:p>
        </w:tc>
        <w:tc>
          <w:tcPr>
            <w:tcW w:w="1760" w:type="dxa"/>
            <w:tcBorders>
              <w:top w:val="nil"/>
              <w:left w:val="nil"/>
              <w:bottom w:val="single" w:sz="4" w:space="0" w:color="auto"/>
              <w:right w:val="single" w:sz="4" w:space="0" w:color="auto"/>
            </w:tcBorders>
            <w:shd w:val="clear" w:color="auto" w:fill="auto"/>
            <w:hideMark/>
          </w:tcPr>
          <w:p w:rsidR="000C36A9" w:rsidRPr="000C36A9" w:rsidRDefault="000C36A9" w:rsidP="000C36A9">
            <w:pPr>
              <w:rPr>
                <w:rFonts w:ascii="Cambria" w:hAnsi="Cambria" w:cs="Calibri"/>
                <w:color w:val="000000"/>
                <w:sz w:val="16"/>
                <w:szCs w:val="16"/>
                <w:lang w:val="es-CO" w:eastAsia="es-CO"/>
              </w:rPr>
            </w:pPr>
            <w:r w:rsidRPr="000C36A9">
              <w:rPr>
                <w:rFonts w:ascii="Cambria" w:hAnsi="Cambria" w:cs="Calibri"/>
                <w:color w:val="000000"/>
                <w:sz w:val="16"/>
                <w:szCs w:val="16"/>
                <w:lang w:val="es-CO" w:eastAsia="es-CO"/>
              </w:rPr>
              <w:t>MUNICIPIO DE ELÍAS</w:t>
            </w:r>
          </w:p>
        </w:tc>
        <w:tc>
          <w:tcPr>
            <w:tcW w:w="1100" w:type="dxa"/>
            <w:tcBorders>
              <w:top w:val="nil"/>
              <w:left w:val="nil"/>
              <w:bottom w:val="single" w:sz="4" w:space="0" w:color="auto"/>
              <w:right w:val="single" w:sz="4" w:space="0" w:color="auto"/>
            </w:tcBorders>
            <w:shd w:val="clear" w:color="auto" w:fill="auto"/>
            <w:hideMark/>
          </w:tcPr>
          <w:p w:rsidR="000C36A9" w:rsidRPr="000C36A9" w:rsidRDefault="000C36A9" w:rsidP="000C36A9">
            <w:pPr>
              <w:rPr>
                <w:rFonts w:ascii="Arial" w:hAnsi="Arial" w:cs="Arial"/>
                <w:color w:val="000000"/>
                <w:sz w:val="16"/>
                <w:szCs w:val="16"/>
                <w:lang w:val="es-CO" w:eastAsia="es-CO"/>
              </w:rPr>
            </w:pPr>
            <w:r w:rsidRPr="000C36A9">
              <w:rPr>
                <w:rFonts w:ascii="Arial" w:hAnsi="Arial" w:cs="Arial"/>
                <w:color w:val="000000"/>
                <w:sz w:val="16"/>
                <w:szCs w:val="16"/>
                <w:lang w:val="es-CO" w:eastAsia="es-CO"/>
              </w:rPr>
              <w:t>200800283-00</w:t>
            </w:r>
          </w:p>
        </w:tc>
        <w:tc>
          <w:tcPr>
            <w:tcW w:w="1320" w:type="dxa"/>
            <w:tcBorders>
              <w:top w:val="nil"/>
              <w:left w:val="nil"/>
              <w:bottom w:val="single" w:sz="4" w:space="0" w:color="auto"/>
              <w:right w:val="single" w:sz="4" w:space="0" w:color="auto"/>
            </w:tcBorders>
            <w:shd w:val="clear" w:color="auto" w:fill="auto"/>
            <w:hideMark/>
          </w:tcPr>
          <w:p w:rsidR="000C36A9" w:rsidRPr="000C36A9" w:rsidRDefault="000C36A9" w:rsidP="000C36A9">
            <w:pPr>
              <w:rPr>
                <w:rFonts w:ascii="Tahoma" w:hAnsi="Tahoma" w:cs="Tahoma"/>
                <w:color w:val="000000"/>
                <w:sz w:val="16"/>
                <w:szCs w:val="16"/>
                <w:lang w:val="es-CO" w:eastAsia="es-CO"/>
              </w:rPr>
            </w:pPr>
            <w:r w:rsidRPr="000C36A9">
              <w:rPr>
                <w:rFonts w:ascii="Tahoma" w:hAnsi="Tahoma" w:cs="Tahoma"/>
                <w:color w:val="000000"/>
                <w:sz w:val="16"/>
                <w:szCs w:val="16"/>
                <w:lang w:val="es-CO" w:eastAsia="es-CO"/>
              </w:rPr>
              <w:t>MEDIA</w:t>
            </w:r>
          </w:p>
        </w:tc>
        <w:tc>
          <w:tcPr>
            <w:tcW w:w="1100" w:type="dxa"/>
            <w:tcBorders>
              <w:top w:val="nil"/>
              <w:left w:val="nil"/>
              <w:bottom w:val="single" w:sz="4" w:space="0" w:color="auto"/>
              <w:right w:val="single" w:sz="4" w:space="0" w:color="auto"/>
            </w:tcBorders>
            <w:shd w:val="clear" w:color="auto" w:fill="auto"/>
            <w:hideMark/>
          </w:tcPr>
          <w:p w:rsidR="000C36A9" w:rsidRPr="000C36A9" w:rsidRDefault="000C36A9" w:rsidP="000C36A9">
            <w:pPr>
              <w:rPr>
                <w:rFonts w:ascii="Tahoma" w:hAnsi="Tahoma" w:cs="Tahoma"/>
                <w:color w:val="000000"/>
                <w:sz w:val="16"/>
                <w:szCs w:val="16"/>
                <w:lang w:val="es-CO" w:eastAsia="es-CO"/>
              </w:rPr>
            </w:pPr>
            <w:r w:rsidRPr="000C36A9">
              <w:rPr>
                <w:rFonts w:ascii="Tahoma" w:hAnsi="Tahoma" w:cs="Tahoma"/>
                <w:color w:val="000000"/>
                <w:sz w:val="16"/>
                <w:szCs w:val="16"/>
                <w:lang w:val="es-CO" w:eastAsia="es-CO"/>
              </w:rPr>
              <w:t xml:space="preserve">        600,000 </w:t>
            </w:r>
          </w:p>
        </w:tc>
      </w:tr>
    </w:tbl>
    <w:p w:rsidR="000C36A9" w:rsidRPr="00CA094F" w:rsidRDefault="000C36A9" w:rsidP="006E22D8">
      <w:pPr>
        <w:jc w:val="center"/>
        <w:rPr>
          <w:rFonts w:ascii="Arial" w:hAnsi="Arial" w:cs="Arial"/>
          <w:b/>
          <w:bCs/>
          <w:sz w:val="28"/>
          <w:szCs w:val="28"/>
        </w:rPr>
      </w:pPr>
    </w:p>
    <w:p w:rsidR="00420930" w:rsidRDefault="00420930" w:rsidP="00420930">
      <w:pPr>
        <w:pStyle w:val="Textoindependiente3"/>
        <w:jc w:val="both"/>
        <w:rPr>
          <w:rFonts w:ascii="Arial" w:hAnsi="Arial" w:cs="Arial"/>
          <w:sz w:val="28"/>
          <w:szCs w:val="28"/>
        </w:rPr>
      </w:pPr>
      <w:r>
        <w:rPr>
          <w:rFonts w:ascii="Arial" w:hAnsi="Arial" w:cs="Arial"/>
          <w:sz w:val="28"/>
          <w:szCs w:val="28"/>
        </w:rPr>
        <w:t xml:space="preserve">En el marco fiscal se realizo la proyección en el rubro de sentencias y conciliaciones por el valor equivalente al </w:t>
      </w:r>
      <w:r w:rsidR="00D23E8B">
        <w:rPr>
          <w:rFonts w:ascii="Arial" w:hAnsi="Arial" w:cs="Arial"/>
          <w:sz w:val="28"/>
          <w:szCs w:val="28"/>
        </w:rPr>
        <w:t>1</w:t>
      </w:r>
      <w:r>
        <w:rPr>
          <w:rFonts w:ascii="Arial" w:hAnsi="Arial" w:cs="Arial"/>
          <w:sz w:val="28"/>
          <w:szCs w:val="28"/>
        </w:rPr>
        <w:t>0% de las pretensiones plasmadas en las   demandas, es decir  por $190 millones, amortizando anualmente $</w:t>
      </w:r>
      <w:r w:rsidR="00D23E8B">
        <w:rPr>
          <w:rFonts w:ascii="Arial" w:hAnsi="Arial" w:cs="Arial"/>
          <w:sz w:val="28"/>
          <w:szCs w:val="28"/>
        </w:rPr>
        <w:t>10</w:t>
      </w:r>
      <w:r>
        <w:rPr>
          <w:rFonts w:ascii="Arial" w:hAnsi="Arial" w:cs="Arial"/>
          <w:sz w:val="28"/>
          <w:szCs w:val="28"/>
        </w:rPr>
        <w:t xml:space="preserve"> millones por el periodo 2012-2021.</w:t>
      </w:r>
    </w:p>
    <w:p w:rsidR="00D150F5" w:rsidRPr="00CA094F" w:rsidRDefault="00D150F5" w:rsidP="006E22D8">
      <w:pPr>
        <w:jc w:val="center"/>
        <w:rPr>
          <w:rFonts w:ascii="Arial" w:hAnsi="Arial" w:cs="Arial"/>
          <w:b/>
          <w:bCs/>
          <w:sz w:val="28"/>
          <w:szCs w:val="28"/>
        </w:rPr>
      </w:pPr>
    </w:p>
    <w:p w:rsidR="00ED4507" w:rsidRPr="00CA094F" w:rsidRDefault="00ED4507" w:rsidP="006E22D8">
      <w:pPr>
        <w:pStyle w:val="Textoindependiente3"/>
        <w:rPr>
          <w:rFonts w:ascii="Arial" w:hAnsi="Arial" w:cs="Arial"/>
          <w:sz w:val="28"/>
          <w:szCs w:val="28"/>
        </w:rPr>
      </w:pPr>
    </w:p>
    <w:p w:rsidR="000273B3" w:rsidRDefault="000273B3" w:rsidP="006B6113">
      <w:pPr>
        <w:pStyle w:val="Ttulo1"/>
        <w:jc w:val="center"/>
        <w:rPr>
          <w:sz w:val="28"/>
          <w:szCs w:val="28"/>
        </w:rPr>
      </w:pPr>
    </w:p>
    <w:p w:rsidR="006E22D8" w:rsidRPr="00CA094F" w:rsidRDefault="006B6113" w:rsidP="006B6113">
      <w:pPr>
        <w:pStyle w:val="Ttulo1"/>
        <w:jc w:val="center"/>
        <w:rPr>
          <w:sz w:val="28"/>
          <w:szCs w:val="28"/>
        </w:rPr>
      </w:pPr>
      <w:r w:rsidRPr="00CA094F">
        <w:rPr>
          <w:sz w:val="28"/>
          <w:szCs w:val="28"/>
        </w:rPr>
        <w:t>7</w:t>
      </w:r>
      <w:r w:rsidR="006E22D8" w:rsidRPr="00CA094F">
        <w:rPr>
          <w:sz w:val="28"/>
          <w:szCs w:val="28"/>
        </w:rPr>
        <w:t xml:space="preserve"> COSTO FISCAL DE LOS ACUERDOS SANCIONADOS EN </w:t>
      </w:r>
      <w:smartTag w:uri="urn:schemas-microsoft-com:office:smarttags" w:element="PersonName">
        <w:smartTagPr>
          <w:attr w:name="ProductID" w:val="LA VIGENCIA ANTERIOR"/>
        </w:smartTagPr>
        <w:r w:rsidR="006E22D8" w:rsidRPr="00CA094F">
          <w:rPr>
            <w:sz w:val="28"/>
            <w:szCs w:val="28"/>
          </w:rPr>
          <w:t>LA VIGENCIA ANTERIOR</w:t>
        </w:r>
      </w:smartTag>
    </w:p>
    <w:p w:rsidR="006E22D8" w:rsidRPr="00CA094F" w:rsidRDefault="006E22D8" w:rsidP="006E22D8">
      <w:pPr>
        <w:rPr>
          <w:rFonts w:ascii="Arial" w:hAnsi="Arial" w:cs="Arial"/>
          <w:sz w:val="28"/>
          <w:szCs w:val="28"/>
        </w:rPr>
      </w:pPr>
    </w:p>
    <w:p w:rsidR="006E22D8" w:rsidRPr="00CA094F" w:rsidRDefault="006E22D8" w:rsidP="006E22D8">
      <w:pPr>
        <w:rPr>
          <w:rFonts w:ascii="Arial" w:hAnsi="Arial" w:cs="Arial"/>
          <w:sz w:val="28"/>
          <w:szCs w:val="28"/>
        </w:rPr>
      </w:pPr>
    </w:p>
    <w:p w:rsidR="006E22D8" w:rsidRPr="00CA094F" w:rsidRDefault="008230E7" w:rsidP="002175F7">
      <w:pPr>
        <w:pStyle w:val="Textoindependiente3"/>
        <w:jc w:val="both"/>
        <w:rPr>
          <w:rFonts w:ascii="Arial" w:hAnsi="Arial" w:cs="Arial"/>
          <w:sz w:val="28"/>
          <w:szCs w:val="28"/>
        </w:rPr>
      </w:pPr>
      <w:r w:rsidRPr="00CA094F">
        <w:rPr>
          <w:rFonts w:ascii="Arial" w:hAnsi="Arial" w:cs="Arial"/>
          <w:sz w:val="28"/>
          <w:szCs w:val="28"/>
        </w:rPr>
        <w:t>Durante la vigencia fiscal de 20</w:t>
      </w:r>
      <w:r w:rsidR="00E9185A">
        <w:rPr>
          <w:rFonts w:ascii="Arial" w:hAnsi="Arial" w:cs="Arial"/>
          <w:sz w:val="28"/>
          <w:szCs w:val="28"/>
        </w:rPr>
        <w:t>10</w:t>
      </w:r>
      <w:r w:rsidR="002175F7" w:rsidRPr="00CA094F">
        <w:rPr>
          <w:rFonts w:ascii="Arial" w:hAnsi="Arial" w:cs="Arial"/>
          <w:sz w:val="28"/>
          <w:szCs w:val="28"/>
        </w:rPr>
        <w:t xml:space="preserve">, el honorable Concejo municipal de </w:t>
      </w:r>
      <w:r w:rsidR="00E9185A" w:rsidRPr="00CA094F">
        <w:rPr>
          <w:rFonts w:ascii="Arial" w:hAnsi="Arial" w:cs="Arial"/>
          <w:sz w:val="28"/>
          <w:szCs w:val="28"/>
        </w:rPr>
        <w:t>Elías</w:t>
      </w:r>
      <w:r w:rsidR="002175F7" w:rsidRPr="00CA094F">
        <w:rPr>
          <w:rFonts w:ascii="Arial" w:hAnsi="Arial" w:cs="Arial"/>
          <w:sz w:val="28"/>
          <w:szCs w:val="28"/>
        </w:rPr>
        <w:t xml:space="preserve"> expidió en total </w:t>
      </w:r>
      <w:r w:rsidR="00401D16" w:rsidRPr="00CA094F">
        <w:rPr>
          <w:rFonts w:ascii="Arial" w:hAnsi="Arial" w:cs="Arial"/>
          <w:sz w:val="28"/>
          <w:szCs w:val="28"/>
        </w:rPr>
        <w:t>19</w:t>
      </w:r>
      <w:r w:rsidR="002175F7" w:rsidRPr="00CA094F">
        <w:rPr>
          <w:rFonts w:ascii="Arial" w:hAnsi="Arial" w:cs="Arial"/>
          <w:sz w:val="28"/>
          <w:szCs w:val="28"/>
        </w:rPr>
        <w:t xml:space="preserve"> acuerdos, referidos principalmente a ajustes presupuestales, autorizaciones y facultades, que revisados detalladamente no generaron costo fiscal.</w:t>
      </w:r>
    </w:p>
    <w:p w:rsidR="006E22D8" w:rsidRPr="00CA094F" w:rsidRDefault="006E22D8" w:rsidP="006E22D8">
      <w:pPr>
        <w:jc w:val="center"/>
        <w:rPr>
          <w:rFonts w:ascii="Arial" w:hAnsi="Arial" w:cs="Arial"/>
          <w:b/>
          <w:bCs/>
          <w:sz w:val="28"/>
          <w:szCs w:val="28"/>
        </w:rPr>
      </w:pPr>
    </w:p>
    <w:p w:rsidR="0008481C" w:rsidRPr="00CA094F" w:rsidRDefault="0008481C" w:rsidP="006E22D8">
      <w:pPr>
        <w:jc w:val="center"/>
        <w:rPr>
          <w:rFonts w:ascii="Arial" w:hAnsi="Arial" w:cs="Arial"/>
          <w:b/>
          <w:bCs/>
          <w:sz w:val="28"/>
          <w:szCs w:val="28"/>
        </w:rPr>
      </w:pPr>
      <w:r w:rsidRPr="00CA094F">
        <w:rPr>
          <w:rFonts w:ascii="Arial" w:hAnsi="Arial" w:cs="Arial"/>
          <w:b/>
          <w:bCs/>
          <w:sz w:val="28"/>
          <w:szCs w:val="28"/>
        </w:rPr>
        <w:t>ACUERDOS APROBADOS VIGENCIA 20</w:t>
      </w:r>
      <w:r w:rsidR="00E9185A">
        <w:rPr>
          <w:rFonts w:ascii="Arial" w:hAnsi="Arial" w:cs="Arial"/>
          <w:b/>
          <w:bCs/>
          <w:sz w:val="28"/>
          <w:szCs w:val="28"/>
        </w:rPr>
        <w:t>10</w:t>
      </w:r>
    </w:p>
    <w:p w:rsidR="0008481C" w:rsidRDefault="0008481C" w:rsidP="006E22D8">
      <w:pPr>
        <w:jc w:val="center"/>
        <w:rPr>
          <w:rFonts w:ascii="Arial" w:hAnsi="Arial" w:cs="Arial"/>
          <w:b/>
          <w:bCs/>
          <w:sz w:val="28"/>
          <w:szCs w:val="28"/>
        </w:rPr>
      </w:pPr>
    </w:p>
    <w:p w:rsidR="00E9185A" w:rsidRDefault="00E9185A" w:rsidP="006E22D8">
      <w:pPr>
        <w:jc w:val="center"/>
        <w:rPr>
          <w:rFonts w:ascii="Arial" w:hAnsi="Arial" w:cs="Arial"/>
          <w:b/>
          <w:bCs/>
          <w:sz w:val="28"/>
          <w:szCs w:val="28"/>
        </w:rPr>
      </w:pPr>
    </w:p>
    <w:tbl>
      <w:tblPr>
        <w:tblW w:w="8422" w:type="dxa"/>
        <w:tblInd w:w="55" w:type="dxa"/>
        <w:tblCellMar>
          <w:left w:w="70" w:type="dxa"/>
          <w:right w:w="70" w:type="dxa"/>
        </w:tblCellMar>
        <w:tblLook w:val="04A0"/>
      </w:tblPr>
      <w:tblGrid>
        <w:gridCol w:w="1200"/>
        <w:gridCol w:w="1202"/>
        <w:gridCol w:w="4260"/>
        <w:gridCol w:w="1760"/>
      </w:tblGrid>
      <w:tr w:rsidR="00E9185A" w:rsidRPr="00E9185A" w:rsidTr="000273B3">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185A" w:rsidRPr="00E9185A" w:rsidRDefault="00E9185A" w:rsidP="00E9185A">
            <w:pPr>
              <w:jc w:val="center"/>
              <w:rPr>
                <w:rFonts w:ascii="Arial" w:hAnsi="Arial" w:cs="Arial"/>
                <w:b/>
                <w:bCs/>
                <w:color w:val="000000"/>
                <w:lang w:val="es-CO" w:eastAsia="es-CO"/>
              </w:rPr>
            </w:pPr>
            <w:r w:rsidRPr="00E9185A">
              <w:rPr>
                <w:rFonts w:ascii="Arial" w:hAnsi="Arial" w:cs="Arial"/>
                <w:b/>
                <w:bCs/>
                <w:color w:val="000000"/>
                <w:lang w:val="es-CO" w:eastAsia="es-CO"/>
              </w:rPr>
              <w:t>No</w:t>
            </w:r>
          </w:p>
        </w:tc>
        <w:tc>
          <w:tcPr>
            <w:tcW w:w="1202" w:type="dxa"/>
            <w:tcBorders>
              <w:top w:val="single" w:sz="8" w:space="0" w:color="auto"/>
              <w:left w:val="nil"/>
              <w:bottom w:val="single" w:sz="8" w:space="0" w:color="auto"/>
              <w:right w:val="single" w:sz="8" w:space="0" w:color="auto"/>
            </w:tcBorders>
            <w:shd w:val="clear" w:color="auto" w:fill="auto"/>
            <w:noWrap/>
            <w:vAlign w:val="bottom"/>
            <w:hideMark/>
          </w:tcPr>
          <w:p w:rsidR="00E9185A" w:rsidRPr="00E9185A" w:rsidRDefault="00E9185A" w:rsidP="00E9185A">
            <w:pPr>
              <w:rPr>
                <w:rFonts w:ascii="Arial" w:hAnsi="Arial" w:cs="Arial"/>
                <w:b/>
                <w:bCs/>
                <w:color w:val="000000"/>
                <w:lang w:val="es-CO" w:eastAsia="es-CO"/>
              </w:rPr>
            </w:pPr>
            <w:r w:rsidRPr="00E9185A">
              <w:rPr>
                <w:rFonts w:ascii="Arial" w:hAnsi="Arial" w:cs="Arial"/>
                <w:b/>
                <w:bCs/>
                <w:color w:val="000000"/>
                <w:lang w:val="es-CO" w:eastAsia="es-CO"/>
              </w:rPr>
              <w:t xml:space="preserve">FECHA </w:t>
            </w:r>
          </w:p>
        </w:tc>
        <w:tc>
          <w:tcPr>
            <w:tcW w:w="4260" w:type="dxa"/>
            <w:tcBorders>
              <w:top w:val="single" w:sz="8" w:space="0" w:color="auto"/>
              <w:left w:val="nil"/>
              <w:bottom w:val="single" w:sz="8" w:space="0" w:color="auto"/>
              <w:right w:val="single" w:sz="8" w:space="0" w:color="auto"/>
            </w:tcBorders>
            <w:shd w:val="clear" w:color="auto" w:fill="auto"/>
            <w:noWrap/>
            <w:vAlign w:val="bottom"/>
            <w:hideMark/>
          </w:tcPr>
          <w:p w:rsidR="00E9185A" w:rsidRPr="00E9185A" w:rsidRDefault="00E9185A" w:rsidP="00E9185A">
            <w:pPr>
              <w:rPr>
                <w:rFonts w:ascii="Arial" w:hAnsi="Arial" w:cs="Arial"/>
                <w:b/>
                <w:bCs/>
                <w:color w:val="000000"/>
                <w:lang w:val="es-CO" w:eastAsia="es-CO"/>
              </w:rPr>
            </w:pPr>
            <w:r w:rsidRPr="00E9185A">
              <w:rPr>
                <w:rFonts w:ascii="Arial" w:hAnsi="Arial" w:cs="Arial"/>
                <w:b/>
                <w:bCs/>
                <w:color w:val="000000"/>
                <w:lang w:val="es-CO" w:eastAsia="es-CO"/>
              </w:rPr>
              <w:t xml:space="preserve">NOMBRE DEL ACUERDO </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rsidR="00E9185A" w:rsidRPr="00E9185A" w:rsidRDefault="00E9185A" w:rsidP="00E9185A">
            <w:pPr>
              <w:rPr>
                <w:rFonts w:ascii="Arial" w:hAnsi="Arial" w:cs="Arial"/>
                <w:b/>
                <w:bCs/>
                <w:color w:val="000000"/>
                <w:lang w:val="es-CO" w:eastAsia="es-CO"/>
              </w:rPr>
            </w:pPr>
            <w:r w:rsidRPr="00E9185A">
              <w:rPr>
                <w:rFonts w:ascii="Arial" w:hAnsi="Arial" w:cs="Arial"/>
                <w:b/>
                <w:bCs/>
                <w:color w:val="000000"/>
                <w:lang w:val="es-CO" w:eastAsia="es-CO"/>
              </w:rPr>
              <w:t xml:space="preserve">OBSERVACION </w:t>
            </w:r>
          </w:p>
        </w:tc>
      </w:tr>
      <w:tr w:rsidR="00E9185A" w:rsidRPr="00E9185A" w:rsidTr="000273B3">
        <w:trPr>
          <w:trHeight w:val="79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1</w:t>
            </w:r>
          </w:p>
        </w:tc>
        <w:tc>
          <w:tcPr>
            <w:tcW w:w="1202"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08/02/2010</w:t>
            </w:r>
          </w:p>
        </w:tc>
        <w:tc>
          <w:tcPr>
            <w:tcW w:w="4260" w:type="dxa"/>
            <w:tcBorders>
              <w:top w:val="nil"/>
              <w:left w:val="nil"/>
              <w:bottom w:val="single" w:sz="8" w:space="0" w:color="auto"/>
              <w:right w:val="single" w:sz="8" w:space="0" w:color="auto"/>
            </w:tcBorders>
            <w:shd w:val="clear" w:color="auto" w:fill="auto"/>
            <w:vAlign w:val="bottom"/>
            <w:hideMark/>
          </w:tcPr>
          <w:p w:rsidR="00E9185A" w:rsidRPr="00E9185A" w:rsidRDefault="00E9185A" w:rsidP="00E9185A">
            <w:pPr>
              <w:jc w:val="both"/>
              <w:rPr>
                <w:rFonts w:ascii="Arial" w:hAnsi="Arial" w:cs="Arial"/>
                <w:color w:val="000000"/>
                <w:lang w:val="es-CO" w:eastAsia="es-CO"/>
              </w:rPr>
            </w:pPr>
            <w:r w:rsidRPr="00E9185A">
              <w:rPr>
                <w:rFonts w:ascii="Arial" w:hAnsi="Arial" w:cs="Arial"/>
                <w:color w:val="000000"/>
                <w:lang w:val="es-CO" w:eastAsia="es-CO"/>
              </w:rPr>
              <w:t xml:space="preserve">Por medio del cual se crea y se conforma el comité Interinstitucional de Educación ambiental de Elías </w:t>
            </w:r>
            <w:r>
              <w:rPr>
                <w:rFonts w:ascii="Arial" w:hAnsi="Arial" w:cs="Arial"/>
                <w:color w:val="000000"/>
                <w:lang w:val="es-CO" w:eastAsia="es-CO"/>
              </w:rPr>
              <w:t>–</w:t>
            </w:r>
            <w:r w:rsidRPr="00E9185A">
              <w:rPr>
                <w:rFonts w:ascii="Arial" w:hAnsi="Arial" w:cs="Arial"/>
                <w:color w:val="000000"/>
                <w:lang w:val="es-CO" w:eastAsia="es-CO"/>
              </w:rPr>
              <w:t xml:space="preserve"> CIDEA</w:t>
            </w:r>
          </w:p>
        </w:tc>
        <w:tc>
          <w:tcPr>
            <w:tcW w:w="1760"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rPr>
                <w:rFonts w:ascii="Arial" w:hAnsi="Arial" w:cs="Arial"/>
                <w:color w:val="000000"/>
                <w:lang w:val="es-CO" w:eastAsia="es-CO"/>
              </w:rPr>
            </w:pPr>
            <w:r w:rsidRPr="00E9185A">
              <w:rPr>
                <w:rFonts w:ascii="Arial" w:hAnsi="Arial" w:cs="Arial"/>
                <w:color w:val="000000"/>
                <w:lang w:val="es-CO" w:eastAsia="es-CO"/>
              </w:rPr>
              <w:t> </w:t>
            </w:r>
          </w:p>
        </w:tc>
      </w:tr>
      <w:tr w:rsidR="00E9185A" w:rsidRPr="00E9185A" w:rsidTr="000273B3">
        <w:trPr>
          <w:trHeight w:val="105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2</w:t>
            </w:r>
          </w:p>
        </w:tc>
        <w:tc>
          <w:tcPr>
            <w:tcW w:w="1202"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19/02/2010</w:t>
            </w:r>
          </w:p>
        </w:tc>
        <w:tc>
          <w:tcPr>
            <w:tcW w:w="4260" w:type="dxa"/>
            <w:tcBorders>
              <w:top w:val="nil"/>
              <w:left w:val="nil"/>
              <w:bottom w:val="single" w:sz="8" w:space="0" w:color="auto"/>
              <w:right w:val="single" w:sz="8" w:space="0" w:color="auto"/>
            </w:tcBorders>
            <w:shd w:val="clear" w:color="auto" w:fill="auto"/>
            <w:vAlign w:val="bottom"/>
            <w:hideMark/>
          </w:tcPr>
          <w:p w:rsidR="00E9185A" w:rsidRPr="00E9185A" w:rsidRDefault="00E9185A" w:rsidP="00E9185A">
            <w:pPr>
              <w:jc w:val="both"/>
              <w:rPr>
                <w:rFonts w:ascii="Arial" w:hAnsi="Arial" w:cs="Arial"/>
                <w:color w:val="000000"/>
                <w:lang w:val="es-CO" w:eastAsia="es-CO"/>
              </w:rPr>
            </w:pPr>
            <w:r w:rsidRPr="00E9185A">
              <w:rPr>
                <w:rFonts w:ascii="Arial" w:hAnsi="Arial" w:cs="Arial"/>
                <w:color w:val="000000"/>
                <w:lang w:val="es-CO" w:eastAsia="es-CO"/>
              </w:rPr>
              <w:t>Por el cual se conceden facultades al alcalde municipal de Elías Huila para adelantar proceso de titulación de bienes del municipio cuya posesión se acredita por terceros.</w:t>
            </w:r>
          </w:p>
        </w:tc>
        <w:tc>
          <w:tcPr>
            <w:tcW w:w="1760"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rPr>
                <w:rFonts w:ascii="Arial" w:hAnsi="Arial" w:cs="Arial"/>
                <w:color w:val="000000"/>
                <w:lang w:val="es-CO" w:eastAsia="es-CO"/>
              </w:rPr>
            </w:pPr>
            <w:r w:rsidRPr="00E9185A">
              <w:rPr>
                <w:rFonts w:ascii="Arial" w:hAnsi="Arial" w:cs="Arial"/>
                <w:color w:val="000000"/>
                <w:lang w:val="es-CO" w:eastAsia="es-CO"/>
              </w:rPr>
              <w:t> </w:t>
            </w:r>
          </w:p>
        </w:tc>
      </w:tr>
      <w:tr w:rsidR="00E9185A" w:rsidRPr="00E9185A" w:rsidTr="000273B3">
        <w:trPr>
          <w:trHeight w:val="207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4</w:t>
            </w:r>
          </w:p>
        </w:tc>
        <w:tc>
          <w:tcPr>
            <w:tcW w:w="1202"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23/02/2010</w:t>
            </w:r>
          </w:p>
        </w:tc>
        <w:tc>
          <w:tcPr>
            <w:tcW w:w="4260" w:type="dxa"/>
            <w:tcBorders>
              <w:top w:val="nil"/>
              <w:left w:val="nil"/>
              <w:bottom w:val="single" w:sz="8" w:space="0" w:color="auto"/>
              <w:right w:val="single" w:sz="8" w:space="0" w:color="auto"/>
            </w:tcBorders>
            <w:shd w:val="clear" w:color="auto" w:fill="auto"/>
            <w:vAlign w:val="bottom"/>
            <w:hideMark/>
          </w:tcPr>
          <w:p w:rsidR="00E9185A" w:rsidRPr="00E9185A" w:rsidRDefault="00E9185A" w:rsidP="00E9185A">
            <w:pPr>
              <w:jc w:val="both"/>
              <w:rPr>
                <w:rFonts w:ascii="Arial" w:hAnsi="Arial" w:cs="Arial"/>
                <w:color w:val="000000"/>
                <w:lang w:val="es-CO" w:eastAsia="es-CO"/>
              </w:rPr>
            </w:pPr>
            <w:r w:rsidRPr="00E9185A">
              <w:rPr>
                <w:rFonts w:ascii="Arial" w:hAnsi="Arial" w:cs="Arial"/>
                <w:color w:val="000000"/>
                <w:lang w:val="es-CO" w:eastAsia="es-CO"/>
              </w:rPr>
              <w:t>Por medio del cual se modifica el acuerdo No. 14 de Noviembre 11 de 2009, por el cual se establece el sistema de Nomenclatura y clasificación de los empleos de la administración municipal, se fijan las escalas de remuneración correspondientes a dichos empleos y se dictan otras disposiciones para la vigencia fiscal del 2010.</w:t>
            </w:r>
          </w:p>
        </w:tc>
        <w:tc>
          <w:tcPr>
            <w:tcW w:w="1760"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rPr>
                <w:rFonts w:ascii="Arial" w:hAnsi="Arial" w:cs="Arial"/>
                <w:color w:val="000000"/>
                <w:lang w:val="es-CO" w:eastAsia="es-CO"/>
              </w:rPr>
            </w:pPr>
            <w:r w:rsidRPr="00E9185A">
              <w:rPr>
                <w:rFonts w:ascii="Arial" w:hAnsi="Arial" w:cs="Arial"/>
                <w:color w:val="000000"/>
                <w:lang w:val="es-CO" w:eastAsia="es-CO"/>
              </w:rPr>
              <w:t> </w:t>
            </w:r>
          </w:p>
        </w:tc>
      </w:tr>
      <w:tr w:rsidR="00E9185A" w:rsidRPr="00E9185A" w:rsidTr="000273B3">
        <w:trPr>
          <w:trHeight w:val="105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 </w:t>
            </w:r>
          </w:p>
        </w:tc>
        <w:tc>
          <w:tcPr>
            <w:tcW w:w="1202"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Calibri" w:hAnsi="Calibri" w:cs="Calibri"/>
                <w:color w:val="000000"/>
                <w:sz w:val="22"/>
                <w:szCs w:val="22"/>
                <w:lang w:val="es-CO" w:eastAsia="es-CO"/>
              </w:rPr>
            </w:pPr>
            <w:r w:rsidRPr="00E9185A">
              <w:rPr>
                <w:rFonts w:ascii="Calibri" w:hAnsi="Calibri" w:cs="Calibri"/>
                <w:color w:val="000000"/>
                <w:sz w:val="22"/>
                <w:szCs w:val="22"/>
                <w:lang w:val="es-CO" w:eastAsia="es-CO"/>
              </w:rPr>
              <w:t>20/05/2010</w:t>
            </w:r>
          </w:p>
        </w:tc>
        <w:tc>
          <w:tcPr>
            <w:tcW w:w="4260" w:type="dxa"/>
            <w:tcBorders>
              <w:top w:val="nil"/>
              <w:left w:val="nil"/>
              <w:bottom w:val="single" w:sz="8" w:space="0" w:color="auto"/>
              <w:right w:val="single" w:sz="8" w:space="0" w:color="auto"/>
            </w:tcBorders>
            <w:shd w:val="clear" w:color="auto" w:fill="auto"/>
            <w:vAlign w:val="bottom"/>
            <w:hideMark/>
          </w:tcPr>
          <w:p w:rsidR="00E9185A" w:rsidRPr="00E9185A" w:rsidRDefault="00E9185A" w:rsidP="00E9185A">
            <w:pPr>
              <w:jc w:val="both"/>
              <w:rPr>
                <w:rFonts w:ascii="Arial" w:hAnsi="Arial" w:cs="Arial"/>
                <w:color w:val="000000"/>
                <w:lang w:val="es-CO" w:eastAsia="es-CO"/>
              </w:rPr>
            </w:pPr>
            <w:r w:rsidRPr="00E9185A">
              <w:rPr>
                <w:rFonts w:ascii="Arial" w:hAnsi="Arial" w:cs="Arial"/>
                <w:color w:val="000000"/>
                <w:lang w:val="es-CO" w:eastAsia="es-CO"/>
              </w:rPr>
              <w:t>Por medio del cual se ajusta el Plan de desarrollo Municipal de Elías Huila Hacia un Municipio Autosostenible para el periodo 2010-2011</w:t>
            </w:r>
          </w:p>
        </w:tc>
        <w:tc>
          <w:tcPr>
            <w:tcW w:w="1760"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rPr>
                <w:rFonts w:ascii="Arial" w:hAnsi="Arial" w:cs="Arial"/>
                <w:color w:val="000000"/>
                <w:lang w:val="es-CO" w:eastAsia="es-CO"/>
              </w:rPr>
            </w:pPr>
            <w:r w:rsidRPr="00E9185A">
              <w:rPr>
                <w:rFonts w:ascii="Arial" w:hAnsi="Arial" w:cs="Arial"/>
                <w:color w:val="000000"/>
                <w:lang w:val="es-CO" w:eastAsia="es-CO"/>
              </w:rPr>
              <w:t> </w:t>
            </w:r>
          </w:p>
        </w:tc>
      </w:tr>
      <w:tr w:rsidR="00E9185A" w:rsidRPr="00E9185A" w:rsidTr="000273B3">
        <w:trPr>
          <w:trHeight w:val="105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6</w:t>
            </w:r>
          </w:p>
        </w:tc>
        <w:tc>
          <w:tcPr>
            <w:tcW w:w="1202"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06/05/2010</w:t>
            </w:r>
          </w:p>
        </w:tc>
        <w:tc>
          <w:tcPr>
            <w:tcW w:w="4260" w:type="dxa"/>
            <w:tcBorders>
              <w:top w:val="nil"/>
              <w:left w:val="nil"/>
              <w:bottom w:val="single" w:sz="8" w:space="0" w:color="auto"/>
              <w:right w:val="single" w:sz="8" w:space="0" w:color="auto"/>
            </w:tcBorders>
            <w:shd w:val="clear" w:color="auto" w:fill="auto"/>
            <w:vAlign w:val="bottom"/>
            <w:hideMark/>
          </w:tcPr>
          <w:p w:rsidR="00E9185A" w:rsidRPr="00E9185A" w:rsidRDefault="00E9185A" w:rsidP="00E9185A">
            <w:pPr>
              <w:jc w:val="both"/>
              <w:rPr>
                <w:rFonts w:ascii="Arial" w:hAnsi="Arial" w:cs="Arial"/>
                <w:color w:val="000000"/>
                <w:lang w:val="es-CO" w:eastAsia="es-CO"/>
              </w:rPr>
            </w:pPr>
            <w:r w:rsidRPr="00E9185A">
              <w:rPr>
                <w:rFonts w:ascii="Arial" w:hAnsi="Arial" w:cs="Arial"/>
                <w:color w:val="000000"/>
                <w:lang w:val="es-CO" w:eastAsia="es-CO"/>
              </w:rPr>
              <w:t>Por medio del cual se crea la estampilla pro-cultura del municipio de Elías-Huila, se autoriza su emisión y se dictan otras disposiciones.</w:t>
            </w:r>
          </w:p>
        </w:tc>
        <w:tc>
          <w:tcPr>
            <w:tcW w:w="1760"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rPr>
                <w:rFonts w:ascii="Arial" w:hAnsi="Arial" w:cs="Arial"/>
                <w:color w:val="000000"/>
                <w:lang w:val="es-CO" w:eastAsia="es-CO"/>
              </w:rPr>
            </w:pPr>
            <w:r w:rsidRPr="00E9185A">
              <w:rPr>
                <w:rFonts w:ascii="Arial" w:hAnsi="Arial" w:cs="Arial"/>
                <w:color w:val="000000"/>
                <w:lang w:val="es-CO" w:eastAsia="es-CO"/>
              </w:rPr>
              <w:t> </w:t>
            </w:r>
          </w:p>
        </w:tc>
      </w:tr>
      <w:tr w:rsidR="00E9185A" w:rsidRPr="00E9185A" w:rsidTr="000273B3">
        <w:trPr>
          <w:trHeight w:val="79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7</w:t>
            </w:r>
          </w:p>
        </w:tc>
        <w:tc>
          <w:tcPr>
            <w:tcW w:w="1202"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07/05/2010</w:t>
            </w:r>
          </w:p>
        </w:tc>
        <w:tc>
          <w:tcPr>
            <w:tcW w:w="4260" w:type="dxa"/>
            <w:tcBorders>
              <w:top w:val="nil"/>
              <w:left w:val="nil"/>
              <w:bottom w:val="single" w:sz="8" w:space="0" w:color="auto"/>
              <w:right w:val="single" w:sz="8" w:space="0" w:color="auto"/>
            </w:tcBorders>
            <w:shd w:val="clear" w:color="auto" w:fill="auto"/>
            <w:vAlign w:val="bottom"/>
            <w:hideMark/>
          </w:tcPr>
          <w:p w:rsidR="00E9185A" w:rsidRPr="00E9185A" w:rsidRDefault="00E9185A" w:rsidP="00E9185A">
            <w:pPr>
              <w:jc w:val="both"/>
              <w:rPr>
                <w:rFonts w:ascii="Arial" w:hAnsi="Arial" w:cs="Arial"/>
                <w:color w:val="000000"/>
                <w:lang w:val="es-CO" w:eastAsia="es-CO"/>
              </w:rPr>
            </w:pPr>
            <w:r w:rsidRPr="00E9185A">
              <w:rPr>
                <w:rFonts w:ascii="Arial" w:hAnsi="Arial" w:cs="Arial"/>
                <w:color w:val="000000"/>
                <w:lang w:val="es-CO" w:eastAsia="es-CO"/>
              </w:rPr>
              <w:t>Por medio del cual se reglamenta la separación en la fuente de los residuos sólidos en el Municipio de Elías.</w:t>
            </w:r>
          </w:p>
        </w:tc>
        <w:tc>
          <w:tcPr>
            <w:tcW w:w="1760"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rPr>
                <w:rFonts w:ascii="Arial" w:hAnsi="Arial" w:cs="Arial"/>
                <w:color w:val="000000"/>
                <w:lang w:val="es-CO" w:eastAsia="es-CO"/>
              </w:rPr>
            </w:pPr>
            <w:r w:rsidRPr="00E9185A">
              <w:rPr>
                <w:rFonts w:ascii="Arial" w:hAnsi="Arial" w:cs="Arial"/>
                <w:color w:val="000000"/>
                <w:lang w:val="es-CO" w:eastAsia="es-CO"/>
              </w:rPr>
              <w:t> </w:t>
            </w:r>
          </w:p>
        </w:tc>
      </w:tr>
      <w:tr w:rsidR="00E9185A" w:rsidRPr="00E9185A" w:rsidTr="000273B3">
        <w:trPr>
          <w:trHeight w:val="79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lastRenderedPageBreak/>
              <w:t>8</w:t>
            </w:r>
          </w:p>
        </w:tc>
        <w:tc>
          <w:tcPr>
            <w:tcW w:w="1202"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18/05/2010</w:t>
            </w:r>
          </w:p>
        </w:tc>
        <w:tc>
          <w:tcPr>
            <w:tcW w:w="4260" w:type="dxa"/>
            <w:tcBorders>
              <w:top w:val="nil"/>
              <w:left w:val="nil"/>
              <w:bottom w:val="single" w:sz="8" w:space="0" w:color="auto"/>
              <w:right w:val="single" w:sz="8" w:space="0" w:color="auto"/>
            </w:tcBorders>
            <w:shd w:val="clear" w:color="auto" w:fill="auto"/>
            <w:vAlign w:val="bottom"/>
            <w:hideMark/>
          </w:tcPr>
          <w:p w:rsidR="00E9185A" w:rsidRPr="00E9185A" w:rsidRDefault="00E9185A" w:rsidP="00E9185A">
            <w:pPr>
              <w:jc w:val="both"/>
              <w:rPr>
                <w:rFonts w:ascii="Arial" w:hAnsi="Arial" w:cs="Arial"/>
                <w:color w:val="000000"/>
                <w:lang w:val="es-CO" w:eastAsia="es-CO"/>
              </w:rPr>
            </w:pPr>
            <w:r w:rsidRPr="00E9185A">
              <w:rPr>
                <w:rFonts w:ascii="Arial" w:hAnsi="Arial" w:cs="Arial"/>
                <w:color w:val="000000"/>
                <w:lang w:val="es-CO" w:eastAsia="es-CO"/>
              </w:rPr>
              <w:t>Por medio del cual se estructura el Funcionamiento de la casa de la Cultura del Municipio de Elías.</w:t>
            </w:r>
          </w:p>
        </w:tc>
        <w:tc>
          <w:tcPr>
            <w:tcW w:w="1760"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rPr>
                <w:rFonts w:ascii="Arial" w:hAnsi="Arial" w:cs="Arial"/>
                <w:color w:val="000000"/>
                <w:lang w:val="es-CO" w:eastAsia="es-CO"/>
              </w:rPr>
            </w:pPr>
            <w:r w:rsidRPr="00E9185A">
              <w:rPr>
                <w:rFonts w:ascii="Arial" w:hAnsi="Arial" w:cs="Arial"/>
                <w:color w:val="000000"/>
                <w:lang w:val="es-CO" w:eastAsia="es-CO"/>
              </w:rPr>
              <w:t> </w:t>
            </w:r>
          </w:p>
        </w:tc>
      </w:tr>
      <w:tr w:rsidR="00E9185A" w:rsidRPr="00E9185A" w:rsidTr="000273B3">
        <w:trPr>
          <w:trHeight w:val="5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9</w:t>
            </w:r>
          </w:p>
        </w:tc>
        <w:tc>
          <w:tcPr>
            <w:tcW w:w="1202"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25/05/2010</w:t>
            </w:r>
          </w:p>
        </w:tc>
        <w:tc>
          <w:tcPr>
            <w:tcW w:w="4260" w:type="dxa"/>
            <w:tcBorders>
              <w:top w:val="nil"/>
              <w:left w:val="nil"/>
              <w:bottom w:val="single" w:sz="8" w:space="0" w:color="auto"/>
              <w:right w:val="single" w:sz="8" w:space="0" w:color="auto"/>
            </w:tcBorders>
            <w:shd w:val="clear" w:color="auto" w:fill="auto"/>
            <w:vAlign w:val="bottom"/>
            <w:hideMark/>
          </w:tcPr>
          <w:p w:rsidR="00E9185A" w:rsidRPr="00E9185A" w:rsidRDefault="00E9185A" w:rsidP="00E9185A">
            <w:pPr>
              <w:jc w:val="both"/>
              <w:rPr>
                <w:rFonts w:ascii="Arial" w:hAnsi="Arial" w:cs="Arial"/>
                <w:color w:val="000000"/>
                <w:lang w:val="es-CO" w:eastAsia="es-CO"/>
              </w:rPr>
            </w:pPr>
            <w:r w:rsidRPr="00E9185A">
              <w:rPr>
                <w:rFonts w:ascii="Arial" w:hAnsi="Arial" w:cs="Arial"/>
                <w:color w:val="000000"/>
                <w:lang w:val="es-CO" w:eastAsia="es-CO"/>
              </w:rPr>
              <w:t>Por medio del cual se crea y se fortalece lña banda Municipal de vientos.</w:t>
            </w:r>
          </w:p>
        </w:tc>
        <w:tc>
          <w:tcPr>
            <w:tcW w:w="1760"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rPr>
                <w:rFonts w:ascii="Arial" w:hAnsi="Arial" w:cs="Arial"/>
                <w:color w:val="000000"/>
                <w:lang w:val="es-CO" w:eastAsia="es-CO"/>
              </w:rPr>
            </w:pPr>
            <w:r w:rsidRPr="00E9185A">
              <w:rPr>
                <w:rFonts w:ascii="Arial" w:hAnsi="Arial" w:cs="Arial"/>
                <w:color w:val="000000"/>
                <w:lang w:val="es-CO" w:eastAsia="es-CO"/>
              </w:rPr>
              <w:t> </w:t>
            </w:r>
          </w:p>
        </w:tc>
      </w:tr>
      <w:tr w:rsidR="00E9185A" w:rsidRPr="00E9185A" w:rsidTr="000273B3">
        <w:trPr>
          <w:trHeight w:val="5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10</w:t>
            </w:r>
          </w:p>
        </w:tc>
        <w:tc>
          <w:tcPr>
            <w:tcW w:w="1202"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27/05/2010</w:t>
            </w:r>
          </w:p>
        </w:tc>
        <w:tc>
          <w:tcPr>
            <w:tcW w:w="4260" w:type="dxa"/>
            <w:tcBorders>
              <w:top w:val="nil"/>
              <w:left w:val="nil"/>
              <w:bottom w:val="single" w:sz="8" w:space="0" w:color="auto"/>
              <w:right w:val="single" w:sz="8" w:space="0" w:color="auto"/>
            </w:tcBorders>
            <w:shd w:val="clear" w:color="auto" w:fill="auto"/>
            <w:vAlign w:val="bottom"/>
            <w:hideMark/>
          </w:tcPr>
          <w:p w:rsidR="00E9185A" w:rsidRPr="00E9185A" w:rsidRDefault="00E9185A" w:rsidP="00E9185A">
            <w:pPr>
              <w:jc w:val="both"/>
              <w:rPr>
                <w:rFonts w:ascii="Arial" w:hAnsi="Arial" w:cs="Arial"/>
                <w:color w:val="000000"/>
                <w:lang w:val="es-CO" w:eastAsia="es-CO"/>
              </w:rPr>
            </w:pPr>
            <w:r w:rsidRPr="00E9185A">
              <w:rPr>
                <w:rFonts w:ascii="Arial" w:hAnsi="Arial" w:cs="Arial"/>
                <w:color w:val="000000"/>
                <w:lang w:val="es-CO" w:eastAsia="es-CO"/>
              </w:rPr>
              <w:t>Por medio del cual se crea la formación artística del Municipio de Elías.</w:t>
            </w:r>
          </w:p>
        </w:tc>
        <w:tc>
          <w:tcPr>
            <w:tcW w:w="1760"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rPr>
                <w:rFonts w:ascii="Arial" w:hAnsi="Arial" w:cs="Arial"/>
                <w:color w:val="000000"/>
                <w:lang w:val="es-CO" w:eastAsia="es-CO"/>
              </w:rPr>
            </w:pPr>
            <w:r w:rsidRPr="00E9185A">
              <w:rPr>
                <w:rFonts w:ascii="Arial" w:hAnsi="Arial" w:cs="Arial"/>
                <w:color w:val="000000"/>
                <w:lang w:val="es-CO" w:eastAsia="es-CO"/>
              </w:rPr>
              <w:t> </w:t>
            </w:r>
          </w:p>
        </w:tc>
      </w:tr>
      <w:tr w:rsidR="00E9185A" w:rsidRPr="00E9185A" w:rsidTr="000273B3">
        <w:trPr>
          <w:trHeight w:val="105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11</w:t>
            </w:r>
          </w:p>
        </w:tc>
        <w:tc>
          <w:tcPr>
            <w:tcW w:w="1202"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07/08/2010</w:t>
            </w:r>
          </w:p>
        </w:tc>
        <w:tc>
          <w:tcPr>
            <w:tcW w:w="4260" w:type="dxa"/>
            <w:tcBorders>
              <w:top w:val="nil"/>
              <w:left w:val="nil"/>
              <w:bottom w:val="single" w:sz="8" w:space="0" w:color="auto"/>
              <w:right w:val="single" w:sz="8" w:space="0" w:color="auto"/>
            </w:tcBorders>
            <w:shd w:val="clear" w:color="auto" w:fill="auto"/>
            <w:vAlign w:val="bottom"/>
            <w:hideMark/>
          </w:tcPr>
          <w:p w:rsidR="00E9185A" w:rsidRPr="00E9185A" w:rsidRDefault="00E9185A" w:rsidP="00E9185A">
            <w:pPr>
              <w:jc w:val="both"/>
              <w:rPr>
                <w:rFonts w:ascii="Arial" w:hAnsi="Arial" w:cs="Arial"/>
                <w:color w:val="000000"/>
                <w:lang w:val="es-CO" w:eastAsia="es-CO"/>
              </w:rPr>
            </w:pPr>
            <w:r w:rsidRPr="00E9185A">
              <w:rPr>
                <w:rFonts w:ascii="Arial" w:hAnsi="Arial" w:cs="Arial"/>
                <w:color w:val="000000"/>
                <w:lang w:val="es-CO" w:eastAsia="es-CO"/>
              </w:rPr>
              <w:t>Por medio del cual se crea el Consejo Municipal de Protección al consumidor en el municipio de Elías y se dictan otras disposiciones.</w:t>
            </w:r>
          </w:p>
        </w:tc>
        <w:tc>
          <w:tcPr>
            <w:tcW w:w="1760"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rPr>
                <w:rFonts w:ascii="Arial" w:hAnsi="Arial" w:cs="Arial"/>
                <w:color w:val="000000"/>
                <w:lang w:val="es-CO" w:eastAsia="es-CO"/>
              </w:rPr>
            </w:pPr>
            <w:r w:rsidRPr="00E9185A">
              <w:rPr>
                <w:rFonts w:ascii="Arial" w:hAnsi="Arial" w:cs="Arial"/>
                <w:color w:val="000000"/>
                <w:lang w:val="es-CO" w:eastAsia="es-CO"/>
              </w:rPr>
              <w:t> </w:t>
            </w:r>
          </w:p>
        </w:tc>
      </w:tr>
      <w:tr w:rsidR="00E9185A" w:rsidRPr="00E9185A" w:rsidTr="000273B3">
        <w:trPr>
          <w:trHeight w:val="130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12</w:t>
            </w:r>
          </w:p>
        </w:tc>
        <w:tc>
          <w:tcPr>
            <w:tcW w:w="1202"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09/08/2010</w:t>
            </w:r>
          </w:p>
        </w:tc>
        <w:tc>
          <w:tcPr>
            <w:tcW w:w="4260" w:type="dxa"/>
            <w:tcBorders>
              <w:top w:val="nil"/>
              <w:left w:val="nil"/>
              <w:bottom w:val="single" w:sz="8" w:space="0" w:color="auto"/>
              <w:right w:val="single" w:sz="8" w:space="0" w:color="auto"/>
            </w:tcBorders>
            <w:shd w:val="clear" w:color="auto" w:fill="auto"/>
            <w:vAlign w:val="bottom"/>
            <w:hideMark/>
          </w:tcPr>
          <w:p w:rsidR="00E9185A" w:rsidRPr="00E9185A" w:rsidRDefault="00E9185A" w:rsidP="00E9185A">
            <w:pPr>
              <w:jc w:val="both"/>
              <w:rPr>
                <w:rFonts w:ascii="Arial" w:hAnsi="Arial" w:cs="Arial"/>
                <w:color w:val="000000"/>
                <w:lang w:val="es-CO" w:eastAsia="es-CO"/>
              </w:rPr>
            </w:pPr>
            <w:r w:rsidRPr="00E9185A">
              <w:rPr>
                <w:rFonts w:ascii="Arial" w:hAnsi="Arial" w:cs="Arial"/>
                <w:color w:val="000000"/>
                <w:lang w:val="es-CO" w:eastAsia="es-CO"/>
              </w:rPr>
              <w:t>Por medio del cual se crean habitad de especies de flora y fauna silvestres y establecen vedas para la exploación de especies silvestres en el municipio de Elías - Huila.</w:t>
            </w:r>
          </w:p>
        </w:tc>
        <w:tc>
          <w:tcPr>
            <w:tcW w:w="1760"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rPr>
                <w:rFonts w:ascii="Arial" w:hAnsi="Arial" w:cs="Arial"/>
                <w:color w:val="000000"/>
                <w:lang w:val="es-CO" w:eastAsia="es-CO"/>
              </w:rPr>
            </w:pPr>
            <w:r w:rsidRPr="00E9185A">
              <w:rPr>
                <w:rFonts w:ascii="Arial" w:hAnsi="Arial" w:cs="Arial"/>
                <w:color w:val="000000"/>
                <w:lang w:val="es-CO" w:eastAsia="es-CO"/>
              </w:rPr>
              <w:t> </w:t>
            </w:r>
          </w:p>
        </w:tc>
      </w:tr>
      <w:tr w:rsidR="00E9185A" w:rsidRPr="00E9185A" w:rsidTr="000273B3">
        <w:trPr>
          <w:trHeight w:val="79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13</w:t>
            </w:r>
          </w:p>
        </w:tc>
        <w:tc>
          <w:tcPr>
            <w:tcW w:w="1202"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11/08/2010</w:t>
            </w:r>
          </w:p>
        </w:tc>
        <w:tc>
          <w:tcPr>
            <w:tcW w:w="4260" w:type="dxa"/>
            <w:tcBorders>
              <w:top w:val="nil"/>
              <w:left w:val="nil"/>
              <w:bottom w:val="single" w:sz="8" w:space="0" w:color="auto"/>
              <w:right w:val="single" w:sz="8" w:space="0" w:color="auto"/>
            </w:tcBorders>
            <w:shd w:val="clear" w:color="auto" w:fill="auto"/>
            <w:vAlign w:val="bottom"/>
            <w:hideMark/>
          </w:tcPr>
          <w:p w:rsidR="00E9185A" w:rsidRPr="00E9185A" w:rsidRDefault="00E9185A" w:rsidP="00E9185A">
            <w:pPr>
              <w:jc w:val="both"/>
              <w:rPr>
                <w:rFonts w:ascii="Arial" w:hAnsi="Arial" w:cs="Arial"/>
                <w:color w:val="000000"/>
                <w:lang w:val="es-CO" w:eastAsia="es-CO"/>
              </w:rPr>
            </w:pPr>
            <w:r w:rsidRPr="00E9185A">
              <w:rPr>
                <w:rFonts w:ascii="Arial" w:hAnsi="Arial" w:cs="Arial"/>
                <w:color w:val="000000"/>
                <w:lang w:val="es-CO" w:eastAsia="es-CO"/>
              </w:rPr>
              <w:t>Por el cual se reglamenta el programa de uso eficiente y ahorro del agua (PUEEA) en el municipio de Elías-Huila</w:t>
            </w:r>
          </w:p>
        </w:tc>
        <w:tc>
          <w:tcPr>
            <w:tcW w:w="1760"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rPr>
                <w:rFonts w:ascii="Arial" w:hAnsi="Arial" w:cs="Arial"/>
                <w:color w:val="000000"/>
                <w:lang w:val="es-CO" w:eastAsia="es-CO"/>
              </w:rPr>
            </w:pPr>
            <w:r w:rsidRPr="00E9185A">
              <w:rPr>
                <w:rFonts w:ascii="Arial" w:hAnsi="Arial" w:cs="Arial"/>
                <w:color w:val="000000"/>
                <w:lang w:val="es-CO" w:eastAsia="es-CO"/>
              </w:rPr>
              <w:t> </w:t>
            </w:r>
          </w:p>
        </w:tc>
      </w:tr>
      <w:tr w:rsidR="00E9185A" w:rsidRPr="00E9185A" w:rsidTr="000273B3">
        <w:trPr>
          <w:trHeight w:val="130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14</w:t>
            </w:r>
          </w:p>
        </w:tc>
        <w:tc>
          <w:tcPr>
            <w:tcW w:w="1202"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14/08/2010</w:t>
            </w:r>
          </w:p>
        </w:tc>
        <w:tc>
          <w:tcPr>
            <w:tcW w:w="4260" w:type="dxa"/>
            <w:tcBorders>
              <w:top w:val="nil"/>
              <w:left w:val="nil"/>
              <w:bottom w:val="single" w:sz="8" w:space="0" w:color="auto"/>
              <w:right w:val="single" w:sz="8" w:space="0" w:color="auto"/>
            </w:tcBorders>
            <w:shd w:val="clear" w:color="auto" w:fill="auto"/>
            <w:vAlign w:val="bottom"/>
            <w:hideMark/>
          </w:tcPr>
          <w:p w:rsidR="00E9185A" w:rsidRPr="00E9185A" w:rsidRDefault="00E9185A" w:rsidP="00E9185A">
            <w:pPr>
              <w:jc w:val="both"/>
              <w:rPr>
                <w:rFonts w:ascii="Arial" w:hAnsi="Arial" w:cs="Arial"/>
                <w:color w:val="000000"/>
                <w:lang w:val="es-CO" w:eastAsia="es-CO"/>
              </w:rPr>
            </w:pPr>
            <w:r w:rsidRPr="00E9185A">
              <w:rPr>
                <w:rFonts w:ascii="Arial" w:hAnsi="Arial" w:cs="Arial"/>
                <w:color w:val="000000"/>
                <w:lang w:val="es-CO" w:eastAsia="es-CO"/>
              </w:rPr>
              <w:t>Por medio del cual se faculta al alcalde Municipal de elías - Huila, para la organización en la prestación de los servicios públicos domiciliarios, de conformidad con la ley 142 de 1994.</w:t>
            </w:r>
          </w:p>
        </w:tc>
        <w:tc>
          <w:tcPr>
            <w:tcW w:w="1760"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rPr>
                <w:rFonts w:ascii="Arial" w:hAnsi="Arial" w:cs="Arial"/>
                <w:color w:val="000000"/>
                <w:lang w:val="es-CO" w:eastAsia="es-CO"/>
              </w:rPr>
            </w:pPr>
            <w:r w:rsidRPr="00E9185A">
              <w:rPr>
                <w:rFonts w:ascii="Arial" w:hAnsi="Arial" w:cs="Arial"/>
                <w:color w:val="000000"/>
                <w:lang w:val="es-CO" w:eastAsia="es-CO"/>
              </w:rPr>
              <w:t> </w:t>
            </w:r>
          </w:p>
        </w:tc>
      </w:tr>
      <w:tr w:rsidR="00E9185A" w:rsidRPr="00E9185A" w:rsidTr="000273B3">
        <w:trPr>
          <w:trHeight w:val="105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15</w:t>
            </w:r>
          </w:p>
        </w:tc>
        <w:tc>
          <w:tcPr>
            <w:tcW w:w="1202"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25/08/2010</w:t>
            </w:r>
          </w:p>
        </w:tc>
        <w:tc>
          <w:tcPr>
            <w:tcW w:w="4260" w:type="dxa"/>
            <w:tcBorders>
              <w:top w:val="nil"/>
              <w:left w:val="nil"/>
              <w:bottom w:val="single" w:sz="8" w:space="0" w:color="auto"/>
              <w:right w:val="single" w:sz="8" w:space="0" w:color="auto"/>
            </w:tcBorders>
            <w:shd w:val="clear" w:color="auto" w:fill="auto"/>
            <w:vAlign w:val="bottom"/>
            <w:hideMark/>
          </w:tcPr>
          <w:p w:rsidR="00E9185A" w:rsidRPr="00E9185A" w:rsidRDefault="00E9185A" w:rsidP="00E9185A">
            <w:pPr>
              <w:jc w:val="both"/>
              <w:rPr>
                <w:rFonts w:ascii="Arial" w:hAnsi="Arial" w:cs="Arial"/>
                <w:color w:val="000000"/>
                <w:lang w:val="es-CO" w:eastAsia="es-CO"/>
              </w:rPr>
            </w:pPr>
            <w:r w:rsidRPr="00E9185A">
              <w:rPr>
                <w:rFonts w:ascii="Arial" w:hAnsi="Arial" w:cs="Arial"/>
                <w:color w:val="000000"/>
                <w:lang w:val="es-CO" w:eastAsia="es-CO"/>
              </w:rPr>
              <w:t>por medio del cual se declara ordenada y se aprueba el plan de ordenación y manejo de la micro cuenca el Olicual del municipio de Elías-Huila.</w:t>
            </w:r>
          </w:p>
        </w:tc>
        <w:tc>
          <w:tcPr>
            <w:tcW w:w="1760"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rPr>
                <w:rFonts w:ascii="Arial" w:hAnsi="Arial" w:cs="Arial"/>
                <w:color w:val="000000"/>
                <w:lang w:val="es-CO" w:eastAsia="es-CO"/>
              </w:rPr>
            </w:pPr>
            <w:r w:rsidRPr="00E9185A">
              <w:rPr>
                <w:rFonts w:ascii="Arial" w:hAnsi="Arial" w:cs="Arial"/>
                <w:color w:val="000000"/>
                <w:lang w:val="es-CO" w:eastAsia="es-CO"/>
              </w:rPr>
              <w:t> </w:t>
            </w:r>
          </w:p>
        </w:tc>
      </w:tr>
      <w:tr w:rsidR="00E9185A" w:rsidRPr="00E9185A" w:rsidTr="000273B3">
        <w:trPr>
          <w:trHeight w:val="105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17</w:t>
            </w:r>
          </w:p>
        </w:tc>
        <w:tc>
          <w:tcPr>
            <w:tcW w:w="1202"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18/11/2010</w:t>
            </w:r>
          </w:p>
        </w:tc>
        <w:tc>
          <w:tcPr>
            <w:tcW w:w="4260" w:type="dxa"/>
            <w:tcBorders>
              <w:top w:val="nil"/>
              <w:left w:val="nil"/>
              <w:bottom w:val="single" w:sz="8" w:space="0" w:color="auto"/>
              <w:right w:val="single" w:sz="8" w:space="0" w:color="auto"/>
            </w:tcBorders>
            <w:shd w:val="clear" w:color="auto" w:fill="auto"/>
            <w:vAlign w:val="bottom"/>
            <w:hideMark/>
          </w:tcPr>
          <w:p w:rsidR="00E9185A" w:rsidRPr="00E9185A" w:rsidRDefault="00E9185A" w:rsidP="00E9185A">
            <w:pPr>
              <w:jc w:val="both"/>
              <w:rPr>
                <w:rFonts w:ascii="Arial" w:hAnsi="Arial" w:cs="Arial"/>
                <w:color w:val="000000"/>
                <w:lang w:val="es-CO" w:eastAsia="es-CO"/>
              </w:rPr>
            </w:pPr>
            <w:r w:rsidRPr="00E9185A">
              <w:rPr>
                <w:rFonts w:ascii="Arial" w:hAnsi="Arial" w:cs="Arial"/>
                <w:color w:val="000000"/>
                <w:lang w:val="es-CO" w:eastAsia="es-CO"/>
              </w:rPr>
              <w:t>Por medio del cual se adopta el presupuesto de ingresos, rentas y gastos para la vigencia comprendida entre el 01 de enero al 31 de diciembre de 2011.</w:t>
            </w:r>
          </w:p>
        </w:tc>
        <w:tc>
          <w:tcPr>
            <w:tcW w:w="1760"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rPr>
                <w:rFonts w:ascii="Arial" w:hAnsi="Arial" w:cs="Arial"/>
                <w:color w:val="000000"/>
                <w:lang w:val="es-CO" w:eastAsia="es-CO"/>
              </w:rPr>
            </w:pPr>
            <w:r w:rsidRPr="00E9185A">
              <w:rPr>
                <w:rFonts w:ascii="Arial" w:hAnsi="Arial" w:cs="Arial"/>
                <w:color w:val="000000"/>
                <w:lang w:val="es-CO" w:eastAsia="es-CO"/>
              </w:rPr>
              <w:t> </w:t>
            </w:r>
          </w:p>
        </w:tc>
      </w:tr>
      <w:tr w:rsidR="00E9185A" w:rsidRPr="00E9185A" w:rsidTr="000273B3">
        <w:trPr>
          <w:trHeight w:val="156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18</w:t>
            </w:r>
          </w:p>
        </w:tc>
        <w:tc>
          <w:tcPr>
            <w:tcW w:w="1202"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11/11/2010</w:t>
            </w:r>
          </w:p>
        </w:tc>
        <w:tc>
          <w:tcPr>
            <w:tcW w:w="4260" w:type="dxa"/>
            <w:tcBorders>
              <w:top w:val="nil"/>
              <w:left w:val="nil"/>
              <w:bottom w:val="single" w:sz="8" w:space="0" w:color="auto"/>
              <w:right w:val="single" w:sz="8" w:space="0" w:color="auto"/>
            </w:tcBorders>
            <w:shd w:val="clear" w:color="auto" w:fill="auto"/>
            <w:vAlign w:val="bottom"/>
            <w:hideMark/>
          </w:tcPr>
          <w:p w:rsidR="00E9185A" w:rsidRPr="00E9185A" w:rsidRDefault="00E9185A" w:rsidP="00E9185A">
            <w:pPr>
              <w:jc w:val="both"/>
              <w:rPr>
                <w:rFonts w:ascii="Arial" w:hAnsi="Arial" w:cs="Arial"/>
                <w:color w:val="000000"/>
                <w:lang w:val="es-CO" w:eastAsia="es-CO"/>
              </w:rPr>
            </w:pPr>
            <w:r w:rsidRPr="00E9185A">
              <w:rPr>
                <w:rFonts w:ascii="Arial" w:hAnsi="Arial" w:cs="Arial"/>
                <w:color w:val="000000"/>
                <w:lang w:val="es-CO" w:eastAsia="es-CO"/>
              </w:rPr>
              <w:t>Por el cual se establece el sistema de Nomenclatura y clasificación de los empleos de la administración municipal, se fijan las escalas de remuneración correspondientes a dichos empleos y se dictan otras disposiciones para la vigencia fiscal del 2011.</w:t>
            </w:r>
          </w:p>
        </w:tc>
        <w:tc>
          <w:tcPr>
            <w:tcW w:w="1760"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rPr>
                <w:rFonts w:ascii="Arial" w:hAnsi="Arial" w:cs="Arial"/>
                <w:color w:val="000000"/>
                <w:lang w:val="es-CO" w:eastAsia="es-CO"/>
              </w:rPr>
            </w:pPr>
            <w:r w:rsidRPr="00E9185A">
              <w:rPr>
                <w:rFonts w:ascii="Arial" w:hAnsi="Arial" w:cs="Arial"/>
                <w:color w:val="000000"/>
                <w:lang w:val="es-CO" w:eastAsia="es-CO"/>
              </w:rPr>
              <w:t> </w:t>
            </w:r>
          </w:p>
        </w:tc>
      </w:tr>
      <w:tr w:rsidR="00E9185A" w:rsidRPr="00E9185A" w:rsidTr="000273B3">
        <w:trPr>
          <w:trHeight w:val="5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19</w:t>
            </w:r>
          </w:p>
        </w:tc>
        <w:tc>
          <w:tcPr>
            <w:tcW w:w="1202"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jc w:val="right"/>
              <w:rPr>
                <w:rFonts w:ascii="Arial" w:hAnsi="Arial" w:cs="Arial"/>
                <w:color w:val="000000"/>
                <w:lang w:val="es-CO" w:eastAsia="es-CO"/>
              </w:rPr>
            </w:pPr>
            <w:r w:rsidRPr="00E9185A">
              <w:rPr>
                <w:rFonts w:ascii="Arial" w:hAnsi="Arial" w:cs="Arial"/>
                <w:color w:val="000000"/>
                <w:lang w:val="es-CO" w:eastAsia="es-CO"/>
              </w:rPr>
              <w:t>20/11/2010</w:t>
            </w:r>
          </w:p>
        </w:tc>
        <w:tc>
          <w:tcPr>
            <w:tcW w:w="4260" w:type="dxa"/>
            <w:tcBorders>
              <w:top w:val="nil"/>
              <w:left w:val="nil"/>
              <w:bottom w:val="single" w:sz="8" w:space="0" w:color="auto"/>
              <w:right w:val="single" w:sz="8" w:space="0" w:color="auto"/>
            </w:tcBorders>
            <w:shd w:val="clear" w:color="auto" w:fill="auto"/>
            <w:vAlign w:val="bottom"/>
            <w:hideMark/>
          </w:tcPr>
          <w:p w:rsidR="00E9185A" w:rsidRPr="00E9185A" w:rsidRDefault="00E9185A" w:rsidP="00E9185A">
            <w:pPr>
              <w:jc w:val="both"/>
              <w:rPr>
                <w:rFonts w:ascii="Arial" w:hAnsi="Arial" w:cs="Arial"/>
                <w:color w:val="000000"/>
                <w:lang w:val="es-CO" w:eastAsia="es-CO"/>
              </w:rPr>
            </w:pPr>
            <w:r w:rsidRPr="00E9185A">
              <w:rPr>
                <w:rFonts w:ascii="Arial" w:hAnsi="Arial" w:cs="Arial"/>
                <w:color w:val="000000"/>
                <w:lang w:val="es-CO" w:eastAsia="es-CO"/>
              </w:rPr>
              <w:t>Por medio del cual se adopta el Plan de Gestión ambiental Municipal PGAM.</w:t>
            </w:r>
          </w:p>
        </w:tc>
        <w:tc>
          <w:tcPr>
            <w:tcW w:w="1760" w:type="dxa"/>
            <w:tcBorders>
              <w:top w:val="nil"/>
              <w:left w:val="nil"/>
              <w:bottom w:val="single" w:sz="8" w:space="0" w:color="auto"/>
              <w:right w:val="single" w:sz="8" w:space="0" w:color="auto"/>
            </w:tcBorders>
            <w:shd w:val="clear" w:color="auto" w:fill="auto"/>
            <w:noWrap/>
            <w:vAlign w:val="bottom"/>
            <w:hideMark/>
          </w:tcPr>
          <w:p w:rsidR="00E9185A" w:rsidRPr="00E9185A" w:rsidRDefault="00E9185A" w:rsidP="00E9185A">
            <w:pPr>
              <w:rPr>
                <w:rFonts w:ascii="Arial" w:hAnsi="Arial" w:cs="Arial"/>
                <w:color w:val="000000"/>
                <w:lang w:val="es-CO" w:eastAsia="es-CO"/>
              </w:rPr>
            </w:pPr>
            <w:r w:rsidRPr="00E9185A">
              <w:rPr>
                <w:rFonts w:ascii="Arial" w:hAnsi="Arial" w:cs="Arial"/>
                <w:color w:val="000000"/>
                <w:lang w:val="es-CO" w:eastAsia="es-CO"/>
              </w:rPr>
              <w:t> </w:t>
            </w:r>
          </w:p>
        </w:tc>
      </w:tr>
    </w:tbl>
    <w:p w:rsidR="00E9185A" w:rsidRPr="00E9185A" w:rsidRDefault="00E9185A" w:rsidP="006E22D8">
      <w:pPr>
        <w:jc w:val="center"/>
        <w:rPr>
          <w:rFonts w:ascii="Arial" w:hAnsi="Arial" w:cs="Arial"/>
          <w:b/>
          <w:bCs/>
          <w:sz w:val="28"/>
          <w:szCs w:val="28"/>
          <w:lang w:val="es-CO"/>
        </w:rPr>
      </w:pPr>
    </w:p>
    <w:p w:rsidR="008519C9" w:rsidRDefault="008519C9" w:rsidP="006E22D8">
      <w:pPr>
        <w:jc w:val="center"/>
        <w:rPr>
          <w:rFonts w:ascii="Arial" w:hAnsi="Arial" w:cs="Arial"/>
          <w:b/>
          <w:bCs/>
          <w:sz w:val="28"/>
          <w:szCs w:val="28"/>
        </w:rPr>
      </w:pPr>
    </w:p>
    <w:p w:rsidR="008F0B81" w:rsidRDefault="008F0B81" w:rsidP="006E22D8">
      <w:pPr>
        <w:jc w:val="center"/>
        <w:rPr>
          <w:rFonts w:ascii="Arial" w:hAnsi="Arial" w:cs="Arial"/>
          <w:b/>
          <w:bCs/>
          <w:sz w:val="28"/>
          <w:szCs w:val="28"/>
        </w:rPr>
      </w:pPr>
    </w:p>
    <w:p w:rsidR="000273B3" w:rsidRDefault="000273B3" w:rsidP="008F0B81">
      <w:pPr>
        <w:jc w:val="center"/>
        <w:rPr>
          <w:rFonts w:ascii="Arial" w:hAnsi="Arial" w:cs="Arial"/>
          <w:b/>
          <w:sz w:val="28"/>
          <w:szCs w:val="28"/>
          <w:lang w:val="es-MX"/>
        </w:rPr>
      </w:pPr>
    </w:p>
    <w:p w:rsidR="000273B3" w:rsidRDefault="000273B3" w:rsidP="008F0B81">
      <w:pPr>
        <w:jc w:val="center"/>
        <w:rPr>
          <w:rFonts w:ascii="Arial" w:hAnsi="Arial" w:cs="Arial"/>
          <w:b/>
          <w:sz w:val="28"/>
          <w:szCs w:val="28"/>
          <w:lang w:val="es-MX"/>
        </w:rPr>
      </w:pPr>
    </w:p>
    <w:p w:rsidR="008F0B81" w:rsidRPr="00AD12BD" w:rsidRDefault="008F0B81" w:rsidP="008F0B81">
      <w:pPr>
        <w:jc w:val="center"/>
        <w:rPr>
          <w:rFonts w:ascii="Arial" w:hAnsi="Arial" w:cs="Arial"/>
          <w:b/>
          <w:sz w:val="28"/>
          <w:szCs w:val="28"/>
          <w:lang w:val="es-MX"/>
        </w:rPr>
      </w:pPr>
      <w:r w:rsidRPr="00AD12BD">
        <w:rPr>
          <w:rFonts w:ascii="Arial" w:hAnsi="Arial" w:cs="Arial"/>
          <w:b/>
          <w:sz w:val="28"/>
          <w:szCs w:val="28"/>
          <w:lang w:val="es-MX"/>
        </w:rPr>
        <w:t>8 ANEXOS</w:t>
      </w:r>
    </w:p>
    <w:p w:rsidR="008F0B81" w:rsidRDefault="008F0B81" w:rsidP="008F0B81">
      <w:pPr>
        <w:rPr>
          <w:rFonts w:ascii="Arial" w:hAnsi="Arial" w:cs="Arial"/>
          <w:sz w:val="28"/>
          <w:szCs w:val="28"/>
          <w:lang w:val="es-MX"/>
        </w:rPr>
      </w:pPr>
    </w:p>
    <w:p w:rsidR="008F0B81" w:rsidRDefault="008F0B81" w:rsidP="008F0B81">
      <w:pPr>
        <w:rPr>
          <w:rFonts w:ascii="Arial" w:hAnsi="Arial" w:cs="Arial"/>
          <w:sz w:val="28"/>
          <w:szCs w:val="28"/>
          <w:lang w:val="es-MX"/>
        </w:rPr>
      </w:pPr>
      <w:r>
        <w:rPr>
          <w:rFonts w:ascii="Arial" w:hAnsi="Arial" w:cs="Arial"/>
          <w:sz w:val="28"/>
          <w:szCs w:val="28"/>
          <w:lang w:val="es-MX"/>
        </w:rPr>
        <w:t xml:space="preserve">  ANEXO 1 FORMATO (EN MEDIO MAGNETICO CD)</w:t>
      </w:r>
    </w:p>
    <w:p w:rsidR="008F0B81" w:rsidRPr="008D08DB" w:rsidRDefault="008F0B81" w:rsidP="008F0B81">
      <w:pPr>
        <w:jc w:val="both"/>
        <w:rPr>
          <w:rFonts w:ascii="Arial" w:hAnsi="Arial" w:cs="Arial"/>
          <w:sz w:val="28"/>
          <w:szCs w:val="28"/>
          <w:lang w:val="es-MX"/>
        </w:rPr>
      </w:pPr>
      <w:r>
        <w:rPr>
          <w:rFonts w:ascii="Arial" w:hAnsi="Arial" w:cs="Arial"/>
          <w:sz w:val="28"/>
          <w:szCs w:val="28"/>
          <w:lang w:val="es-MX"/>
        </w:rPr>
        <w:t xml:space="preserve">                 Hoja 1.  Datos Generales</w:t>
      </w:r>
    </w:p>
    <w:p w:rsidR="008F0B81" w:rsidRPr="008D08DB" w:rsidRDefault="008F0B81" w:rsidP="008F0B81">
      <w:pPr>
        <w:jc w:val="both"/>
        <w:rPr>
          <w:rFonts w:ascii="Arial" w:hAnsi="Arial" w:cs="Arial"/>
          <w:sz w:val="28"/>
          <w:szCs w:val="28"/>
          <w:lang w:val="es-MX"/>
        </w:rPr>
      </w:pPr>
      <w:r>
        <w:rPr>
          <w:rFonts w:ascii="Arial" w:hAnsi="Arial" w:cs="Arial"/>
          <w:sz w:val="28"/>
          <w:szCs w:val="28"/>
          <w:lang w:val="es-MX"/>
        </w:rPr>
        <w:t xml:space="preserve">                 Hoja 2.  Análisis histórico (DNP)</w:t>
      </w:r>
    </w:p>
    <w:p w:rsidR="008F0B81" w:rsidRPr="008D08DB" w:rsidRDefault="008F0B81" w:rsidP="008F0B81">
      <w:pPr>
        <w:jc w:val="both"/>
        <w:rPr>
          <w:rFonts w:ascii="Arial" w:hAnsi="Arial" w:cs="Arial"/>
          <w:sz w:val="28"/>
          <w:szCs w:val="28"/>
          <w:lang w:val="es-MX"/>
        </w:rPr>
      </w:pPr>
      <w:r>
        <w:rPr>
          <w:rFonts w:ascii="Arial" w:hAnsi="Arial" w:cs="Arial"/>
          <w:sz w:val="28"/>
          <w:szCs w:val="28"/>
          <w:lang w:val="es-MX"/>
        </w:rPr>
        <w:t xml:space="preserve">                 Hoja 3.  Plan Financiero</w:t>
      </w:r>
    </w:p>
    <w:p w:rsidR="008F0B81" w:rsidRDefault="008F0B81" w:rsidP="008F0B81">
      <w:pPr>
        <w:jc w:val="both"/>
        <w:rPr>
          <w:rFonts w:ascii="Arial" w:hAnsi="Arial" w:cs="Arial"/>
          <w:b/>
          <w:sz w:val="28"/>
          <w:szCs w:val="28"/>
          <w:lang w:val="es-MX"/>
        </w:rPr>
      </w:pPr>
      <w:r>
        <w:rPr>
          <w:rFonts w:ascii="Arial" w:hAnsi="Arial" w:cs="Arial"/>
          <w:sz w:val="28"/>
          <w:szCs w:val="28"/>
          <w:lang w:val="es-MX"/>
        </w:rPr>
        <w:t xml:space="preserve">                 Hoja 4.  Capacidad endeudamiento</w:t>
      </w:r>
    </w:p>
    <w:p w:rsidR="008F0B81" w:rsidRDefault="008F0B81" w:rsidP="008F0B81">
      <w:pPr>
        <w:rPr>
          <w:rFonts w:ascii="Arial" w:hAnsi="Arial" w:cs="Arial"/>
          <w:b/>
          <w:sz w:val="28"/>
          <w:szCs w:val="28"/>
          <w:lang w:val="es-MX"/>
        </w:rPr>
      </w:pPr>
      <w:r>
        <w:rPr>
          <w:rFonts w:ascii="Arial" w:hAnsi="Arial" w:cs="Arial"/>
          <w:b/>
          <w:sz w:val="28"/>
          <w:szCs w:val="28"/>
          <w:lang w:val="es-MX"/>
        </w:rPr>
        <w:t xml:space="preserve">                 </w:t>
      </w:r>
      <w:r>
        <w:rPr>
          <w:rFonts w:ascii="Arial" w:hAnsi="Arial" w:cs="Arial"/>
          <w:sz w:val="28"/>
          <w:szCs w:val="28"/>
          <w:lang w:val="es-MX"/>
        </w:rPr>
        <w:t>Hoja 5.  Superávit Primario</w:t>
      </w:r>
    </w:p>
    <w:p w:rsidR="008F0B81" w:rsidRDefault="008F0B81" w:rsidP="008F0B81">
      <w:pPr>
        <w:rPr>
          <w:rFonts w:ascii="Arial" w:hAnsi="Arial" w:cs="Arial"/>
          <w:sz w:val="28"/>
          <w:szCs w:val="28"/>
          <w:lang w:val="es-MX"/>
        </w:rPr>
      </w:pPr>
      <w:r>
        <w:rPr>
          <w:rFonts w:ascii="Arial" w:hAnsi="Arial" w:cs="Arial"/>
          <w:sz w:val="28"/>
          <w:szCs w:val="28"/>
          <w:lang w:val="es-MX"/>
        </w:rPr>
        <w:t xml:space="preserve">                 Hoja 6.  Indicadores</w:t>
      </w:r>
    </w:p>
    <w:p w:rsidR="008F0B81" w:rsidRDefault="008F0B81" w:rsidP="006E22D8">
      <w:pPr>
        <w:jc w:val="center"/>
        <w:rPr>
          <w:rFonts w:ascii="Arial" w:hAnsi="Arial" w:cs="Arial"/>
          <w:b/>
          <w:bCs/>
          <w:sz w:val="28"/>
          <w:szCs w:val="28"/>
        </w:rPr>
      </w:pPr>
    </w:p>
    <w:p w:rsidR="008F0B81" w:rsidRDefault="008F0B81" w:rsidP="006E22D8">
      <w:pPr>
        <w:jc w:val="center"/>
        <w:rPr>
          <w:rFonts w:ascii="Arial" w:hAnsi="Arial" w:cs="Arial"/>
          <w:b/>
          <w:bCs/>
          <w:sz w:val="28"/>
          <w:szCs w:val="28"/>
        </w:rPr>
      </w:pPr>
    </w:p>
    <w:p w:rsidR="008F0B81" w:rsidRPr="00CA094F" w:rsidRDefault="008F0B81" w:rsidP="006E22D8">
      <w:pPr>
        <w:jc w:val="center"/>
        <w:rPr>
          <w:rFonts w:ascii="Arial" w:hAnsi="Arial" w:cs="Arial"/>
          <w:b/>
          <w:bCs/>
          <w:sz w:val="28"/>
          <w:szCs w:val="28"/>
        </w:rPr>
      </w:pPr>
    </w:p>
    <w:p w:rsidR="00C2110C" w:rsidRDefault="00F004D5" w:rsidP="00883DEB">
      <w:pPr>
        <w:rPr>
          <w:rFonts w:ascii="Arial" w:hAnsi="Arial" w:cs="Arial"/>
          <w:sz w:val="28"/>
          <w:szCs w:val="28"/>
          <w:lang w:val="es-MX"/>
        </w:rPr>
      </w:pPr>
      <w:r>
        <w:rPr>
          <w:rFonts w:ascii="Arial" w:hAnsi="Arial" w:cs="Arial"/>
          <w:bCs/>
          <w:noProof/>
          <w:lang w:val="es-CO" w:eastAsia="es-CO"/>
        </w:rPr>
        <w:drawing>
          <wp:inline distT="0" distB="0" distL="0" distR="0">
            <wp:extent cx="4298950" cy="2683510"/>
            <wp:effectExtent l="19050" t="0" r="635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98950" cy="2683510"/>
                    </a:xfrm>
                    <a:prstGeom prst="rect">
                      <a:avLst/>
                    </a:prstGeom>
                    <a:noFill/>
                    <a:ln w="9525">
                      <a:noFill/>
                      <a:miter lim="800000"/>
                      <a:headEnd/>
                      <a:tailEnd/>
                    </a:ln>
                  </pic:spPr>
                </pic:pic>
              </a:graphicData>
            </a:graphic>
          </wp:inline>
        </w:drawing>
      </w:r>
    </w:p>
    <w:p w:rsidR="00C2110C" w:rsidRDefault="00C2110C" w:rsidP="00883DEB">
      <w:pPr>
        <w:rPr>
          <w:rFonts w:ascii="Arial" w:hAnsi="Arial" w:cs="Arial"/>
          <w:sz w:val="28"/>
          <w:szCs w:val="28"/>
          <w:lang w:val="es-MX"/>
        </w:rPr>
      </w:pPr>
    </w:p>
    <w:p w:rsidR="00C2110C" w:rsidRDefault="00C2110C" w:rsidP="00883DEB">
      <w:pPr>
        <w:rPr>
          <w:rFonts w:ascii="Arial" w:hAnsi="Arial" w:cs="Arial"/>
          <w:sz w:val="28"/>
          <w:szCs w:val="28"/>
          <w:lang w:val="es-MX"/>
        </w:rPr>
      </w:pPr>
    </w:p>
    <w:p w:rsidR="00C2110C" w:rsidRDefault="00F004D5" w:rsidP="00883DEB">
      <w:pPr>
        <w:rPr>
          <w:rFonts w:ascii="Arial" w:hAnsi="Arial" w:cs="Arial"/>
          <w:sz w:val="28"/>
          <w:szCs w:val="28"/>
          <w:lang w:val="es-MX"/>
        </w:rPr>
      </w:pPr>
      <w:r>
        <w:rPr>
          <w:rFonts w:ascii="Arial" w:hAnsi="Arial" w:cs="Arial"/>
          <w:noProof/>
          <w:sz w:val="28"/>
          <w:szCs w:val="28"/>
          <w:lang w:val="es-CO" w:eastAsia="es-CO"/>
        </w:rPr>
        <w:drawing>
          <wp:inline distT="0" distB="0" distL="0" distR="0">
            <wp:extent cx="3859530" cy="1199515"/>
            <wp:effectExtent l="19050" t="0" r="762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859530" cy="1199515"/>
                    </a:xfrm>
                    <a:prstGeom prst="rect">
                      <a:avLst/>
                    </a:prstGeom>
                    <a:noFill/>
                    <a:ln w="9525">
                      <a:noFill/>
                      <a:miter lim="800000"/>
                      <a:headEnd/>
                      <a:tailEnd/>
                    </a:ln>
                  </pic:spPr>
                </pic:pic>
              </a:graphicData>
            </a:graphic>
          </wp:inline>
        </w:drawing>
      </w:r>
    </w:p>
    <w:p w:rsidR="00C2110C" w:rsidRDefault="00C2110C" w:rsidP="00883DEB">
      <w:pPr>
        <w:rPr>
          <w:rFonts w:ascii="Arial" w:hAnsi="Arial" w:cs="Arial"/>
          <w:sz w:val="28"/>
          <w:szCs w:val="28"/>
          <w:lang w:val="es-MX"/>
        </w:rPr>
      </w:pPr>
    </w:p>
    <w:p w:rsidR="00C2110C" w:rsidRDefault="00C2110C" w:rsidP="00883DEB">
      <w:pPr>
        <w:rPr>
          <w:rFonts w:ascii="Arial" w:hAnsi="Arial" w:cs="Arial"/>
          <w:sz w:val="28"/>
          <w:szCs w:val="28"/>
          <w:lang w:val="es-MX"/>
        </w:rPr>
      </w:pPr>
      <w:r>
        <w:rPr>
          <w:rFonts w:ascii="Arial" w:hAnsi="Arial" w:cs="Arial"/>
          <w:sz w:val="28"/>
          <w:szCs w:val="28"/>
          <w:lang w:val="es-MX"/>
        </w:rPr>
        <w:t xml:space="preserve">     Jefe Unidad Administrativa y Financiera</w:t>
      </w:r>
    </w:p>
    <w:p w:rsidR="00F15C88" w:rsidRDefault="00F15C88" w:rsidP="00883DEB">
      <w:pPr>
        <w:rPr>
          <w:rFonts w:ascii="Arial" w:hAnsi="Arial" w:cs="Arial"/>
          <w:sz w:val="28"/>
          <w:szCs w:val="28"/>
          <w:lang w:val="es-MX"/>
        </w:rPr>
      </w:pPr>
    </w:p>
    <w:p w:rsidR="00F15C88" w:rsidRDefault="00F15C88" w:rsidP="00883DEB">
      <w:pPr>
        <w:rPr>
          <w:rFonts w:ascii="Arial" w:hAnsi="Arial" w:cs="Arial"/>
          <w:sz w:val="28"/>
          <w:szCs w:val="28"/>
          <w:lang w:val="es-MX"/>
        </w:rPr>
      </w:pPr>
    </w:p>
    <w:p w:rsidR="00F15C88" w:rsidRDefault="00F15C88" w:rsidP="00883DEB">
      <w:pPr>
        <w:rPr>
          <w:rFonts w:ascii="Arial" w:hAnsi="Arial" w:cs="Arial"/>
          <w:sz w:val="28"/>
          <w:szCs w:val="28"/>
          <w:lang w:val="es-MX"/>
        </w:rPr>
      </w:pPr>
    </w:p>
    <w:p w:rsidR="00F15C88" w:rsidRDefault="00F15C88" w:rsidP="00883DEB">
      <w:pPr>
        <w:rPr>
          <w:rFonts w:ascii="Arial" w:hAnsi="Arial" w:cs="Arial"/>
          <w:sz w:val="28"/>
          <w:szCs w:val="28"/>
          <w:lang w:val="es-MX"/>
        </w:rPr>
      </w:pPr>
    </w:p>
    <w:p w:rsidR="00F15C88" w:rsidRDefault="00F15C88" w:rsidP="00883DEB">
      <w:pPr>
        <w:rPr>
          <w:rFonts w:ascii="Arial" w:hAnsi="Arial" w:cs="Arial"/>
          <w:sz w:val="28"/>
          <w:szCs w:val="28"/>
          <w:lang w:val="es-MX"/>
        </w:rPr>
      </w:pPr>
    </w:p>
    <w:p w:rsidR="00F15C88" w:rsidRPr="00B01A89" w:rsidRDefault="00F15C88" w:rsidP="00883DEB">
      <w:pPr>
        <w:rPr>
          <w:rFonts w:ascii="Arial" w:hAnsi="Arial" w:cs="Arial"/>
          <w:sz w:val="28"/>
          <w:szCs w:val="28"/>
          <w:lang w:val="es-MX"/>
        </w:rPr>
      </w:pPr>
    </w:p>
    <w:sectPr w:rsidR="00F15C88" w:rsidRPr="00B01A89" w:rsidSect="005708AD">
      <w:headerReference w:type="default" r:id="rId10"/>
      <w:footerReference w:type="default" r:id="rId11"/>
      <w:pgSz w:w="12242" w:h="15842" w:code="1"/>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08B" w:rsidRDefault="00AD708B">
      <w:r>
        <w:separator/>
      </w:r>
    </w:p>
  </w:endnote>
  <w:endnote w:type="continuationSeparator" w:id="0">
    <w:p w:rsidR="00AD708B" w:rsidRDefault="00AD7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F6" w:rsidRDefault="00AC08F6" w:rsidP="00994757">
    <w:pPr>
      <w:pStyle w:val="Piedepgina"/>
      <w:ind w:right="360"/>
      <w:jc w:val="center"/>
      <w:rPr>
        <w:i/>
      </w:rPr>
    </w:pPr>
    <w:r>
      <w:rPr>
        <w:i/>
      </w:rPr>
      <w:t xml:space="preserve">“Elias un espacio lúdico para el turismo y la productividad” Calle 2 Nº 4-28 </w:t>
    </w:r>
  </w:p>
  <w:p w:rsidR="00AC08F6" w:rsidRDefault="00AC08F6" w:rsidP="00994757">
    <w:pPr>
      <w:pStyle w:val="Piedepgina"/>
      <w:ind w:right="360"/>
      <w:jc w:val="center"/>
      <w:rPr>
        <w:i/>
      </w:rPr>
    </w:pPr>
    <w:r>
      <w:rPr>
        <w:i/>
      </w:rPr>
      <w:t xml:space="preserve"> e - mail </w:t>
    </w:r>
    <w:hyperlink r:id="rId1" w:history="1">
      <w:r>
        <w:rPr>
          <w:rStyle w:val="Hipervnculo"/>
          <w:i/>
        </w:rPr>
        <w:t>municipioelias@yahoo.com</w:t>
      </w:r>
    </w:hyperlink>
    <w:r>
      <w:rPr>
        <w:i/>
      </w:rPr>
      <w:t xml:space="preserve"> </w:t>
    </w:r>
  </w:p>
  <w:p w:rsidR="00AC08F6" w:rsidRDefault="00AC08F6" w:rsidP="00994757">
    <w:pPr>
      <w:pStyle w:val="Piedepgina"/>
      <w:ind w:right="360"/>
      <w:jc w:val="center"/>
      <w:rPr>
        <w:i/>
      </w:rPr>
    </w:pPr>
    <w:r>
      <w:rPr>
        <w:i/>
      </w:rPr>
      <w:t>Teefax: 8305610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08B" w:rsidRDefault="00AD708B">
      <w:r>
        <w:separator/>
      </w:r>
    </w:p>
  </w:footnote>
  <w:footnote w:type="continuationSeparator" w:id="0">
    <w:p w:rsidR="00AD708B" w:rsidRDefault="00AD70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F6" w:rsidRPr="00341DE2" w:rsidRDefault="00F004D5" w:rsidP="00994757">
    <w:pPr>
      <w:tabs>
        <w:tab w:val="left" w:pos="5760"/>
      </w:tabs>
      <w:jc w:val="center"/>
      <w:rPr>
        <w:b/>
        <w:color w:val="808080"/>
        <w:sz w:val="24"/>
        <w:szCs w:val="24"/>
      </w:rPr>
    </w:pPr>
    <w:r>
      <w:rPr>
        <w:b/>
        <w:noProof/>
        <w:color w:val="808080"/>
        <w:sz w:val="24"/>
        <w:szCs w:val="24"/>
        <w:lang w:val="es-CO" w:eastAsia="es-CO"/>
      </w:rPr>
      <w:drawing>
        <wp:anchor distT="0" distB="0" distL="114300" distR="114300" simplePos="0" relativeHeight="251658240" behindDoc="0" locked="0" layoutInCell="1" allowOverlap="1">
          <wp:simplePos x="0" y="0"/>
          <wp:positionH relativeFrom="column">
            <wp:posOffset>5223510</wp:posOffset>
          </wp:positionH>
          <wp:positionV relativeFrom="paragraph">
            <wp:posOffset>29845</wp:posOffset>
          </wp:positionV>
          <wp:extent cx="700405" cy="914400"/>
          <wp:effectExtent l="19050" t="0" r="4445" b="0"/>
          <wp:wrapNone/>
          <wp:docPr id="2" name="Imagen 2" descr="ESCUDO-transp-lema-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transp-lema-blanco-"/>
                  <pic:cNvPicPr>
                    <a:picLocks noChangeAspect="1" noChangeArrowheads="1"/>
                  </pic:cNvPicPr>
                </pic:nvPicPr>
                <pic:blipFill>
                  <a:blip r:embed="rId1">
                    <a:grayscl/>
                  </a:blip>
                  <a:srcRect/>
                  <a:stretch>
                    <a:fillRect/>
                  </a:stretch>
                </pic:blipFill>
                <pic:spPr bwMode="auto">
                  <a:xfrm>
                    <a:off x="0" y="0"/>
                    <a:ext cx="700405" cy="914400"/>
                  </a:xfrm>
                  <a:prstGeom prst="rect">
                    <a:avLst/>
                  </a:prstGeom>
                  <a:noFill/>
                </pic:spPr>
              </pic:pic>
            </a:graphicData>
          </a:graphic>
        </wp:anchor>
      </w:drawing>
    </w:r>
    <w:r>
      <w:rPr>
        <w:b/>
        <w:noProof/>
        <w:color w:val="808080"/>
        <w:sz w:val="24"/>
        <w:szCs w:val="24"/>
        <w:lang w:val="es-CO" w:eastAsia="es-CO"/>
      </w:rPr>
      <w:drawing>
        <wp:anchor distT="0" distB="0" distL="114300" distR="114300" simplePos="0" relativeHeight="251657216" behindDoc="0" locked="0" layoutInCell="1" allowOverlap="1">
          <wp:simplePos x="0" y="0"/>
          <wp:positionH relativeFrom="column">
            <wp:posOffset>-63500</wp:posOffset>
          </wp:positionH>
          <wp:positionV relativeFrom="paragraph">
            <wp:posOffset>-55880</wp:posOffset>
          </wp:positionV>
          <wp:extent cx="868680" cy="914400"/>
          <wp:effectExtent l="19050" t="0" r="7620" b="0"/>
          <wp:wrapNone/>
          <wp:docPr id="1" name="Imagen 1" descr="Nuevo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Escudo"/>
                  <pic:cNvPicPr>
                    <a:picLocks noChangeAspect="1" noChangeArrowheads="1"/>
                  </pic:cNvPicPr>
                </pic:nvPicPr>
                <pic:blipFill>
                  <a:blip r:embed="rId2">
                    <a:grayscl/>
                  </a:blip>
                  <a:srcRect/>
                  <a:stretch>
                    <a:fillRect/>
                  </a:stretch>
                </pic:blipFill>
                <pic:spPr bwMode="auto">
                  <a:xfrm>
                    <a:off x="0" y="0"/>
                    <a:ext cx="868680" cy="914400"/>
                  </a:xfrm>
                  <a:prstGeom prst="rect">
                    <a:avLst/>
                  </a:prstGeom>
                  <a:noFill/>
                </pic:spPr>
              </pic:pic>
            </a:graphicData>
          </a:graphic>
        </wp:anchor>
      </w:drawing>
    </w:r>
    <w:r w:rsidR="00AC08F6" w:rsidRPr="00341DE2">
      <w:rPr>
        <w:b/>
        <w:color w:val="808080"/>
        <w:sz w:val="24"/>
        <w:szCs w:val="24"/>
      </w:rPr>
      <w:t>REPUBLICA DE COLOMBIA</w:t>
    </w:r>
  </w:p>
  <w:p w:rsidR="00AC08F6" w:rsidRPr="00341DE2" w:rsidRDefault="00AC08F6" w:rsidP="00994757">
    <w:pPr>
      <w:tabs>
        <w:tab w:val="left" w:pos="5760"/>
      </w:tabs>
      <w:jc w:val="center"/>
      <w:rPr>
        <w:b/>
        <w:color w:val="808080"/>
        <w:sz w:val="24"/>
        <w:szCs w:val="24"/>
      </w:rPr>
    </w:pPr>
    <w:r w:rsidRPr="00341DE2">
      <w:rPr>
        <w:b/>
        <w:color w:val="808080"/>
        <w:sz w:val="24"/>
        <w:szCs w:val="24"/>
      </w:rPr>
      <w:t>DEPARTAMENTO DEL HUILA</w:t>
    </w:r>
  </w:p>
  <w:p w:rsidR="00AC08F6" w:rsidRPr="00341DE2" w:rsidRDefault="00AC08F6" w:rsidP="00994757">
    <w:pPr>
      <w:tabs>
        <w:tab w:val="left" w:pos="5760"/>
      </w:tabs>
      <w:jc w:val="center"/>
      <w:rPr>
        <w:b/>
        <w:color w:val="808080"/>
        <w:sz w:val="24"/>
        <w:szCs w:val="24"/>
      </w:rPr>
    </w:pPr>
    <w:r w:rsidRPr="00341DE2">
      <w:rPr>
        <w:b/>
        <w:color w:val="808080"/>
        <w:sz w:val="24"/>
        <w:szCs w:val="24"/>
      </w:rPr>
      <w:t>MUNICIPIO DE ELIAS</w:t>
    </w:r>
  </w:p>
  <w:p w:rsidR="00AC08F6" w:rsidRDefault="00AC08F6" w:rsidP="00994757">
    <w:pPr>
      <w:tabs>
        <w:tab w:val="left" w:pos="5760"/>
      </w:tabs>
      <w:jc w:val="center"/>
      <w:rPr>
        <w:b/>
        <w:color w:val="808080"/>
        <w:sz w:val="24"/>
        <w:szCs w:val="24"/>
      </w:rPr>
    </w:pPr>
    <w:r w:rsidRPr="00341DE2">
      <w:rPr>
        <w:b/>
        <w:color w:val="808080"/>
        <w:sz w:val="24"/>
        <w:szCs w:val="24"/>
      </w:rPr>
      <w:t>NIT. 891180132</w:t>
    </w:r>
  </w:p>
  <w:p w:rsidR="00AC08F6" w:rsidRPr="00341DE2" w:rsidRDefault="00AC08F6" w:rsidP="00994757">
    <w:pPr>
      <w:tabs>
        <w:tab w:val="left" w:pos="5760"/>
      </w:tabs>
      <w:jc w:val="center"/>
      <w:rPr>
        <w:b/>
        <w:color w:val="80808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3931"/>
    <w:multiLevelType w:val="multilevel"/>
    <w:tmpl w:val="9356E45E"/>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570032"/>
    <w:multiLevelType w:val="hybridMultilevel"/>
    <w:tmpl w:val="58262540"/>
    <w:lvl w:ilvl="0" w:tplc="9EC2E1EE">
      <w:numFmt w:val="bullet"/>
      <w:lvlText w:val=""/>
      <w:legacy w:legacy="1" w:legacySpace="0" w:legacyIndent="360"/>
      <w:lvlJc w:val="left"/>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06A5155A"/>
    <w:multiLevelType w:val="hybridMultilevel"/>
    <w:tmpl w:val="8DF69300"/>
    <w:lvl w:ilvl="0" w:tplc="9EC2E1EE">
      <w:numFmt w:val="bullet"/>
      <w:lvlText w:val=""/>
      <w:legacy w:legacy="1" w:legacySpace="0" w:legacyIndent="360"/>
      <w:lvlJc w:val="left"/>
      <w:rPr>
        <w:rFonts w:ascii="Symbol" w:hAnsi="Symbol"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9EE20BB"/>
    <w:multiLevelType w:val="multilevel"/>
    <w:tmpl w:val="BB44BE54"/>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B847691"/>
    <w:multiLevelType w:val="multilevel"/>
    <w:tmpl w:val="B87AC1E2"/>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7D5812"/>
    <w:multiLevelType w:val="hybridMultilevel"/>
    <w:tmpl w:val="FA90F024"/>
    <w:lvl w:ilvl="0" w:tplc="9EC2E1EE">
      <w:numFmt w:val="bullet"/>
      <w:lvlText w:val=""/>
      <w:legacy w:legacy="1" w:legacySpace="360" w:legacyIndent="360"/>
      <w:lvlJc w:val="left"/>
      <w:rPr>
        <w:rFonts w:ascii="Symbol" w:hAnsi="Symbol" w:hint="default"/>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6">
    <w:nsid w:val="154F1CE9"/>
    <w:multiLevelType w:val="hybridMultilevel"/>
    <w:tmpl w:val="221E25CA"/>
    <w:lvl w:ilvl="0" w:tplc="C55E29D4">
      <w:start w:val="2"/>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nsid w:val="1736300B"/>
    <w:multiLevelType w:val="multilevel"/>
    <w:tmpl w:val="9B62ACC8"/>
    <w:lvl w:ilvl="0">
      <w:start w:val="9"/>
      <w:numFmt w:val="decimal"/>
      <w:lvlText w:val="%1"/>
      <w:lvlJc w:val="left"/>
      <w:pPr>
        <w:tabs>
          <w:tab w:val="num" w:pos="1005"/>
        </w:tabs>
        <w:ind w:left="1005" w:hanging="1005"/>
      </w:pPr>
      <w:rPr>
        <w:rFonts w:hint="default"/>
      </w:rPr>
    </w:lvl>
    <w:lvl w:ilvl="1">
      <w:start w:val="1"/>
      <w:numFmt w:val="decimal"/>
      <w:lvlText w:val="%1.%2"/>
      <w:lvlJc w:val="left"/>
      <w:pPr>
        <w:tabs>
          <w:tab w:val="num" w:pos="1005"/>
        </w:tabs>
        <w:ind w:left="1005" w:hanging="1005"/>
      </w:pPr>
      <w:rPr>
        <w:rFonts w:hint="default"/>
      </w:rPr>
    </w:lvl>
    <w:lvl w:ilvl="2">
      <w:start w:val="1"/>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81B6625"/>
    <w:multiLevelType w:val="hybridMultilevel"/>
    <w:tmpl w:val="AE86E5D4"/>
    <w:lvl w:ilvl="0" w:tplc="9EC2E1EE">
      <w:numFmt w:val="bullet"/>
      <w:lvlText w:val=""/>
      <w:legacy w:legacy="1" w:legacySpace="0" w:legacyIndent="360"/>
      <w:lvlJc w:val="left"/>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CC84B03"/>
    <w:multiLevelType w:val="hybridMultilevel"/>
    <w:tmpl w:val="16EA4C72"/>
    <w:lvl w:ilvl="0" w:tplc="31EA5220">
      <w:start w:val="2"/>
      <w:numFmt w:val="decimal"/>
      <w:lvlText w:val="%1"/>
      <w:lvlJc w:val="left"/>
      <w:pPr>
        <w:tabs>
          <w:tab w:val="num" w:pos="720"/>
        </w:tabs>
        <w:ind w:left="720" w:hanging="360"/>
      </w:pPr>
      <w:rPr>
        <w:rFonts w:hint="default"/>
        <w:sz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nsid w:val="1D836D1F"/>
    <w:multiLevelType w:val="multilevel"/>
    <w:tmpl w:val="2520B7F4"/>
    <w:lvl w:ilvl="0">
      <w:start w:val="1"/>
      <w:numFmt w:val="decimal"/>
      <w:lvlText w:val="%1"/>
      <w:lvlJc w:val="left"/>
      <w:pPr>
        <w:tabs>
          <w:tab w:val="num" w:pos="630"/>
        </w:tabs>
        <w:ind w:left="630" w:hanging="63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E9442FA"/>
    <w:multiLevelType w:val="hybridMultilevel"/>
    <w:tmpl w:val="424CDA2E"/>
    <w:lvl w:ilvl="0" w:tplc="9EC2E1EE">
      <w:numFmt w:val="bullet"/>
      <w:lvlText w:val=""/>
      <w:legacy w:legacy="1" w:legacySpace="0" w:legacyIndent="360"/>
      <w:lvlJc w:val="left"/>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C9B6667"/>
    <w:multiLevelType w:val="multilevel"/>
    <w:tmpl w:val="7DD6F96C"/>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3C269D5"/>
    <w:multiLevelType w:val="hybridMultilevel"/>
    <w:tmpl w:val="8E88879C"/>
    <w:lvl w:ilvl="0" w:tplc="268C382E">
      <w:start w:val="5"/>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nsid w:val="35C930B9"/>
    <w:multiLevelType w:val="hybridMultilevel"/>
    <w:tmpl w:val="DEA61CA6"/>
    <w:lvl w:ilvl="0" w:tplc="9EC2E1EE">
      <w:numFmt w:val="bullet"/>
      <w:lvlText w:val=""/>
      <w:legacy w:legacy="1" w:legacySpace="0" w:legacyIndent="360"/>
      <w:lvlJc w:val="left"/>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6757327"/>
    <w:multiLevelType w:val="hybridMultilevel"/>
    <w:tmpl w:val="E066633A"/>
    <w:lvl w:ilvl="0" w:tplc="9EC2E1EE">
      <w:numFmt w:val="bullet"/>
      <w:lvlText w:val=""/>
      <w:legacy w:legacy="1" w:legacySpace="0" w:legacyIndent="360"/>
      <w:lvlJc w:val="left"/>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16B596A"/>
    <w:multiLevelType w:val="hybridMultilevel"/>
    <w:tmpl w:val="FA90F024"/>
    <w:lvl w:ilvl="0" w:tplc="9EC2E1EE">
      <w:numFmt w:val="bullet"/>
      <w:lvlText w:val=""/>
      <w:legacy w:legacy="1" w:legacySpace="360" w:legacyIndent="360"/>
      <w:lvlJc w:val="left"/>
      <w:rPr>
        <w:rFonts w:ascii="Symbol" w:hAnsi="Symbol" w:hint="default"/>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17">
    <w:nsid w:val="416E514F"/>
    <w:multiLevelType w:val="hybridMultilevel"/>
    <w:tmpl w:val="34DA18C4"/>
    <w:lvl w:ilvl="0" w:tplc="9EC2E1EE">
      <w:numFmt w:val="bullet"/>
      <w:lvlText w:val=""/>
      <w:legacy w:legacy="1" w:legacySpace="0" w:legacyIndent="360"/>
      <w:lvlJc w:val="left"/>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B45633A"/>
    <w:multiLevelType w:val="hybridMultilevel"/>
    <w:tmpl w:val="7BF00650"/>
    <w:lvl w:ilvl="0" w:tplc="67F23486">
      <w:start w:val="2"/>
      <w:numFmt w:val="decimal"/>
      <w:lvlText w:val="%1."/>
      <w:lvlJc w:val="left"/>
      <w:pPr>
        <w:tabs>
          <w:tab w:val="num" w:pos="750"/>
        </w:tabs>
        <w:ind w:left="750" w:hanging="390"/>
      </w:pPr>
      <w:rPr>
        <w:rFonts w:hint="default"/>
      </w:rPr>
    </w:lvl>
    <w:lvl w:ilvl="1" w:tplc="9EC2E1EE">
      <w:numFmt w:val="bullet"/>
      <w:lvlText w:val=""/>
      <w:legacy w:legacy="1" w:legacySpace="0" w:legacyIndent="360"/>
      <w:lvlJc w:val="left"/>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BA70784"/>
    <w:multiLevelType w:val="hybridMultilevel"/>
    <w:tmpl w:val="FA90F024"/>
    <w:lvl w:ilvl="0" w:tplc="9EC2E1EE">
      <w:numFmt w:val="bullet"/>
      <w:lvlText w:val=""/>
      <w:legacy w:legacy="1" w:legacySpace="360" w:legacyIndent="360"/>
      <w:lvlJc w:val="left"/>
      <w:rPr>
        <w:rFonts w:ascii="Symbol" w:hAnsi="Symbol" w:hint="default"/>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0">
    <w:nsid w:val="4EF304E4"/>
    <w:multiLevelType w:val="hybridMultilevel"/>
    <w:tmpl w:val="A71C55D2"/>
    <w:lvl w:ilvl="0" w:tplc="9EC2E1EE">
      <w:numFmt w:val="bullet"/>
      <w:lvlText w:val=""/>
      <w:legacy w:legacy="1" w:legacySpace="0" w:legacyIndent="360"/>
      <w:lvlJc w:val="left"/>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23D40E5"/>
    <w:multiLevelType w:val="hybridMultilevel"/>
    <w:tmpl w:val="FA90F024"/>
    <w:lvl w:ilvl="0" w:tplc="9EC2E1EE">
      <w:numFmt w:val="bullet"/>
      <w:lvlText w:val=""/>
      <w:legacy w:legacy="1" w:legacySpace="360" w:legacyIndent="360"/>
      <w:lvlJc w:val="left"/>
      <w:rPr>
        <w:rFonts w:ascii="Symbol" w:hAnsi="Symbol" w:hint="default"/>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2">
    <w:nsid w:val="56776DBF"/>
    <w:multiLevelType w:val="hybridMultilevel"/>
    <w:tmpl w:val="F7CCE3FA"/>
    <w:lvl w:ilvl="0" w:tplc="9EC2E1EE">
      <w:numFmt w:val="bullet"/>
      <w:lvlText w:val=""/>
      <w:legacy w:legacy="1" w:legacySpace="0" w:legacyIndent="360"/>
      <w:lvlJc w:val="left"/>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74E1B07"/>
    <w:multiLevelType w:val="multilevel"/>
    <w:tmpl w:val="2B26C6A8"/>
    <w:lvl w:ilvl="0">
      <w:start w:val="10"/>
      <w:numFmt w:val="decimal"/>
      <w:lvlText w:val="%1"/>
      <w:lvlJc w:val="left"/>
      <w:pPr>
        <w:tabs>
          <w:tab w:val="num" w:pos="1200"/>
        </w:tabs>
        <w:ind w:left="1200" w:hanging="1200"/>
      </w:pPr>
      <w:rPr>
        <w:rFonts w:hint="default"/>
      </w:rPr>
    </w:lvl>
    <w:lvl w:ilvl="1">
      <w:start w:val="1"/>
      <w:numFmt w:val="decimal"/>
      <w:lvlText w:val="%1.%2"/>
      <w:lvlJc w:val="left"/>
      <w:pPr>
        <w:tabs>
          <w:tab w:val="num" w:pos="1200"/>
        </w:tabs>
        <w:ind w:left="1200" w:hanging="1200"/>
      </w:pPr>
      <w:rPr>
        <w:rFonts w:hint="default"/>
      </w:rPr>
    </w:lvl>
    <w:lvl w:ilvl="2">
      <w:start w:val="1"/>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0670CEA"/>
    <w:multiLevelType w:val="hybridMultilevel"/>
    <w:tmpl w:val="5728345C"/>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5">
    <w:nsid w:val="655E088C"/>
    <w:multiLevelType w:val="hybridMultilevel"/>
    <w:tmpl w:val="2A020FD6"/>
    <w:lvl w:ilvl="0" w:tplc="9EC2E1EE">
      <w:numFmt w:val="bullet"/>
      <w:lvlText w:val=""/>
      <w:legacy w:legacy="1" w:legacySpace="0" w:legacyIndent="360"/>
      <w:lvlJc w:val="left"/>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65A35C86"/>
    <w:multiLevelType w:val="hybridMultilevel"/>
    <w:tmpl w:val="FA90F024"/>
    <w:lvl w:ilvl="0" w:tplc="9EC2E1EE">
      <w:numFmt w:val="bullet"/>
      <w:lvlText w:val=""/>
      <w:legacy w:legacy="1" w:legacySpace="360" w:legacyIndent="360"/>
      <w:lvlJc w:val="left"/>
      <w:rPr>
        <w:rFonts w:ascii="Symbol" w:hAnsi="Symbol" w:hint="default"/>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7">
    <w:nsid w:val="660A50FD"/>
    <w:multiLevelType w:val="hybridMultilevel"/>
    <w:tmpl w:val="CAAA6B62"/>
    <w:lvl w:ilvl="0" w:tplc="907A165A">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8">
    <w:nsid w:val="684E3795"/>
    <w:multiLevelType w:val="multilevel"/>
    <w:tmpl w:val="2A8A6790"/>
    <w:lvl w:ilvl="0">
      <w:start w:val="6"/>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C291EA9"/>
    <w:multiLevelType w:val="hybridMultilevel"/>
    <w:tmpl w:val="FA90F024"/>
    <w:lvl w:ilvl="0" w:tplc="9EC2E1EE">
      <w:numFmt w:val="bullet"/>
      <w:lvlText w:val=""/>
      <w:legacy w:legacy="1" w:legacySpace="360" w:legacyIndent="360"/>
      <w:lvlJc w:val="left"/>
      <w:rPr>
        <w:rFonts w:ascii="Symbol" w:hAnsi="Symbol" w:hint="default"/>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30">
    <w:nsid w:val="72172114"/>
    <w:multiLevelType w:val="hybridMultilevel"/>
    <w:tmpl w:val="49B65486"/>
    <w:lvl w:ilvl="0" w:tplc="9EC2E1EE">
      <w:numFmt w:val="bullet"/>
      <w:lvlText w:val=""/>
      <w:legacy w:legacy="1" w:legacySpace="0" w:legacyIndent="360"/>
      <w:lvlJc w:val="left"/>
      <w:rPr>
        <w:rFonts w:ascii="Symbol" w:hAnsi="Symbol" w:hint="default"/>
      </w:rPr>
    </w:lvl>
    <w:lvl w:ilvl="1" w:tplc="0C0A0003" w:tentative="1">
      <w:start w:val="1"/>
      <w:numFmt w:val="bullet"/>
      <w:lvlText w:val="o"/>
      <w:lvlJc w:val="left"/>
      <w:pPr>
        <w:tabs>
          <w:tab w:val="num" w:pos="1612"/>
        </w:tabs>
        <w:ind w:left="1612" w:hanging="360"/>
      </w:pPr>
      <w:rPr>
        <w:rFonts w:ascii="Courier New" w:hAnsi="Courier New" w:hint="default"/>
      </w:rPr>
    </w:lvl>
    <w:lvl w:ilvl="2" w:tplc="0C0A0005" w:tentative="1">
      <w:start w:val="1"/>
      <w:numFmt w:val="bullet"/>
      <w:lvlText w:val=""/>
      <w:lvlJc w:val="left"/>
      <w:pPr>
        <w:tabs>
          <w:tab w:val="num" w:pos="2332"/>
        </w:tabs>
        <w:ind w:left="2332" w:hanging="360"/>
      </w:pPr>
      <w:rPr>
        <w:rFonts w:ascii="Wingdings" w:hAnsi="Wingdings" w:hint="default"/>
      </w:rPr>
    </w:lvl>
    <w:lvl w:ilvl="3" w:tplc="0C0A0001" w:tentative="1">
      <w:start w:val="1"/>
      <w:numFmt w:val="bullet"/>
      <w:lvlText w:val=""/>
      <w:lvlJc w:val="left"/>
      <w:pPr>
        <w:tabs>
          <w:tab w:val="num" w:pos="3052"/>
        </w:tabs>
        <w:ind w:left="3052" w:hanging="360"/>
      </w:pPr>
      <w:rPr>
        <w:rFonts w:ascii="Symbol" w:hAnsi="Symbol" w:hint="default"/>
      </w:rPr>
    </w:lvl>
    <w:lvl w:ilvl="4" w:tplc="0C0A0003" w:tentative="1">
      <w:start w:val="1"/>
      <w:numFmt w:val="bullet"/>
      <w:lvlText w:val="o"/>
      <w:lvlJc w:val="left"/>
      <w:pPr>
        <w:tabs>
          <w:tab w:val="num" w:pos="3772"/>
        </w:tabs>
        <w:ind w:left="3772" w:hanging="360"/>
      </w:pPr>
      <w:rPr>
        <w:rFonts w:ascii="Courier New" w:hAnsi="Courier New" w:hint="default"/>
      </w:rPr>
    </w:lvl>
    <w:lvl w:ilvl="5" w:tplc="0C0A0005" w:tentative="1">
      <w:start w:val="1"/>
      <w:numFmt w:val="bullet"/>
      <w:lvlText w:val=""/>
      <w:lvlJc w:val="left"/>
      <w:pPr>
        <w:tabs>
          <w:tab w:val="num" w:pos="4492"/>
        </w:tabs>
        <w:ind w:left="4492" w:hanging="360"/>
      </w:pPr>
      <w:rPr>
        <w:rFonts w:ascii="Wingdings" w:hAnsi="Wingdings" w:hint="default"/>
      </w:rPr>
    </w:lvl>
    <w:lvl w:ilvl="6" w:tplc="0C0A0001" w:tentative="1">
      <w:start w:val="1"/>
      <w:numFmt w:val="bullet"/>
      <w:lvlText w:val=""/>
      <w:lvlJc w:val="left"/>
      <w:pPr>
        <w:tabs>
          <w:tab w:val="num" w:pos="5212"/>
        </w:tabs>
        <w:ind w:left="5212" w:hanging="360"/>
      </w:pPr>
      <w:rPr>
        <w:rFonts w:ascii="Symbol" w:hAnsi="Symbol" w:hint="default"/>
      </w:rPr>
    </w:lvl>
    <w:lvl w:ilvl="7" w:tplc="0C0A0003" w:tentative="1">
      <w:start w:val="1"/>
      <w:numFmt w:val="bullet"/>
      <w:lvlText w:val="o"/>
      <w:lvlJc w:val="left"/>
      <w:pPr>
        <w:tabs>
          <w:tab w:val="num" w:pos="5932"/>
        </w:tabs>
        <w:ind w:left="5932" w:hanging="360"/>
      </w:pPr>
      <w:rPr>
        <w:rFonts w:ascii="Courier New" w:hAnsi="Courier New" w:hint="default"/>
      </w:rPr>
    </w:lvl>
    <w:lvl w:ilvl="8" w:tplc="0C0A0005" w:tentative="1">
      <w:start w:val="1"/>
      <w:numFmt w:val="bullet"/>
      <w:lvlText w:val=""/>
      <w:lvlJc w:val="left"/>
      <w:pPr>
        <w:tabs>
          <w:tab w:val="num" w:pos="6652"/>
        </w:tabs>
        <w:ind w:left="6652" w:hanging="360"/>
      </w:pPr>
      <w:rPr>
        <w:rFonts w:ascii="Wingdings" w:hAnsi="Wingdings" w:hint="default"/>
      </w:rPr>
    </w:lvl>
  </w:abstractNum>
  <w:abstractNum w:abstractNumId="31">
    <w:nsid w:val="72590715"/>
    <w:multiLevelType w:val="multilevel"/>
    <w:tmpl w:val="D444CD40"/>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4F642DA"/>
    <w:multiLevelType w:val="multilevel"/>
    <w:tmpl w:val="BAAAAA54"/>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C726A4D"/>
    <w:multiLevelType w:val="hybridMultilevel"/>
    <w:tmpl w:val="CCCAF23A"/>
    <w:lvl w:ilvl="0" w:tplc="9EC2E1EE">
      <w:numFmt w:val="bullet"/>
      <w:lvlText w:val=""/>
      <w:legacy w:legacy="1" w:legacySpace="0" w:legacyIndent="360"/>
      <w:lvlJc w:val="left"/>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28"/>
  </w:num>
  <w:num w:numId="4">
    <w:abstractNumId w:val="0"/>
  </w:num>
  <w:num w:numId="5">
    <w:abstractNumId w:val="7"/>
  </w:num>
  <w:num w:numId="6">
    <w:abstractNumId w:val="23"/>
  </w:num>
  <w:num w:numId="7">
    <w:abstractNumId w:val="31"/>
  </w:num>
  <w:num w:numId="8">
    <w:abstractNumId w:val="27"/>
  </w:num>
  <w:num w:numId="9">
    <w:abstractNumId w:val="6"/>
  </w:num>
  <w:num w:numId="10">
    <w:abstractNumId w:val="13"/>
  </w:num>
  <w:num w:numId="11">
    <w:abstractNumId w:val="4"/>
  </w:num>
  <w:num w:numId="12">
    <w:abstractNumId w:val="32"/>
  </w:num>
  <w:num w:numId="13">
    <w:abstractNumId w:val="10"/>
  </w:num>
  <w:num w:numId="14">
    <w:abstractNumId w:val="14"/>
  </w:num>
  <w:num w:numId="15">
    <w:abstractNumId w:val="30"/>
  </w:num>
  <w:num w:numId="16">
    <w:abstractNumId w:val="2"/>
  </w:num>
  <w:num w:numId="17">
    <w:abstractNumId w:val="20"/>
  </w:num>
  <w:num w:numId="18">
    <w:abstractNumId w:val="25"/>
  </w:num>
  <w:num w:numId="19">
    <w:abstractNumId w:val="17"/>
  </w:num>
  <w:num w:numId="20">
    <w:abstractNumId w:val="18"/>
  </w:num>
  <w:num w:numId="21">
    <w:abstractNumId w:val="22"/>
  </w:num>
  <w:num w:numId="22">
    <w:abstractNumId w:val="15"/>
  </w:num>
  <w:num w:numId="23">
    <w:abstractNumId w:val="11"/>
  </w:num>
  <w:num w:numId="24">
    <w:abstractNumId w:val="8"/>
  </w:num>
  <w:num w:numId="25">
    <w:abstractNumId w:val="16"/>
  </w:num>
  <w:num w:numId="26">
    <w:abstractNumId w:val="5"/>
  </w:num>
  <w:num w:numId="27">
    <w:abstractNumId w:val="29"/>
  </w:num>
  <w:num w:numId="28">
    <w:abstractNumId w:val="26"/>
  </w:num>
  <w:num w:numId="29">
    <w:abstractNumId w:val="21"/>
  </w:num>
  <w:num w:numId="30">
    <w:abstractNumId w:val="19"/>
  </w:num>
  <w:num w:numId="31">
    <w:abstractNumId w:val="1"/>
  </w:num>
  <w:num w:numId="32">
    <w:abstractNumId w:val="33"/>
  </w:num>
  <w:num w:numId="33">
    <w:abstractNumId w:val="24"/>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425"/>
  <w:drawingGridHorizontalSpacing w:val="10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690E29"/>
    <w:rsid w:val="00002B32"/>
    <w:rsid w:val="00002E27"/>
    <w:rsid w:val="00004510"/>
    <w:rsid w:val="00005807"/>
    <w:rsid w:val="00014D04"/>
    <w:rsid w:val="00015A49"/>
    <w:rsid w:val="00016898"/>
    <w:rsid w:val="00024F65"/>
    <w:rsid w:val="000273B3"/>
    <w:rsid w:val="0004719E"/>
    <w:rsid w:val="00047471"/>
    <w:rsid w:val="00050E53"/>
    <w:rsid w:val="000539C6"/>
    <w:rsid w:val="00053A28"/>
    <w:rsid w:val="000616E7"/>
    <w:rsid w:val="00061F6C"/>
    <w:rsid w:val="0007140B"/>
    <w:rsid w:val="0007591E"/>
    <w:rsid w:val="00081DA8"/>
    <w:rsid w:val="0008481C"/>
    <w:rsid w:val="000905C0"/>
    <w:rsid w:val="000917D6"/>
    <w:rsid w:val="00095576"/>
    <w:rsid w:val="000A2FF9"/>
    <w:rsid w:val="000A3AE0"/>
    <w:rsid w:val="000B0E5A"/>
    <w:rsid w:val="000B712D"/>
    <w:rsid w:val="000C36A9"/>
    <w:rsid w:val="000C3780"/>
    <w:rsid w:val="000D07A1"/>
    <w:rsid w:val="000D120C"/>
    <w:rsid w:val="000D188E"/>
    <w:rsid w:val="000E2717"/>
    <w:rsid w:val="000F7F52"/>
    <w:rsid w:val="001046E8"/>
    <w:rsid w:val="00111BD7"/>
    <w:rsid w:val="00112156"/>
    <w:rsid w:val="0011335D"/>
    <w:rsid w:val="0013214D"/>
    <w:rsid w:val="00146179"/>
    <w:rsid w:val="0014630A"/>
    <w:rsid w:val="001500C9"/>
    <w:rsid w:val="00152B83"/>
    <w:rsid w:val="001573DF"/>
    <w:rsid w:val="00161311"/>
    <w:rsid w:val="00164F3A"/>
    <w:rsid w:val="00175848"/>
    <w:rsid w:val="00177AA9"/>
    <w:rsid w:val="00183F60"/>
    <w:rsid w:val="001845E6"/>
    <w:rsid w:val="001900FB"/>
    <w:rsid w:val="0019526C"/>
    <w:rsid w:val="001A09DD"/>
    <w:rsid w:val="001A4673"/>
    <w:rsid w:val="001B6A32"/>
    <w:rsid w:val="001C4E60"/>
    <w:rsid w:val="001C7BE3"/>
    <w:rsid w:val="001D2926"/>
    <w:rsid w:val="001D4561"/>
    <w:rsid w:val="00200460"/>
    <w:rsid w:val="002006A7"/>
    <w:rsid w:val="00201F26"/>
    <w:rsid w:val="0021271C"/>
    <w:rsid w:val="002175F7"/>
    <w:rsid w:val="00223C58"/>
    <w:rsid w:val="00227AB6"/>
    <w:rsid w:val="002338EB"/>
    <w:rsid w:val="0023699D"/>
    <w:rsid w:val="00243DB8"/>
    <w:rsid w:val="00245246"/>
    <w:rsid w:val="002471A9"/>
    <w:rsid w:val="00250483"/>
    <w:rsid w:val="00255F40"/>
    <w:rsid w:val="00263575"/>
    <w:rsid w:val="00264B32"/>
    <w:rsid w:val="00276B7F"/>
    <w:rsid w:val="00277F01"/>
    <w:rsid w:val="00280D7A"/>
    <w:rsid w:val="00283861"/>
    <w:rsid w:val="002877BF"/>
    <w:rsid w:val="00287A95"/>
    <w:rsid w:val="00291F6D"/>
    <w:rsid w:val="0029593F"/>
    <w:rsid w:val="00297775"/>
    <w:rsid w:val="002B3C13"/>
    <w:rsid w:val="002B3C59"/>
    <w:rsid w:val="002B67A2"/>
    <w:rsid w:val="002C574F"/>
    <w:rsid w:val="002C6482"/>
    <w:rsid w:val="002C6CD1"/>
    <w:rsid w:val="002C70F4"/>
    <w:rsid w:val="002C7391"/>
    <w:rsid w:val="002D4010"/>
    <w:rsid w:val="002D7A02"/>
    <w:rsid w:val="002E162E"/>
    <w:rsid w:val="002E71F2"/>
    <w:rsid w:val="002F107F"/>
    <w:rsid w:val="002F337F"/>
    <w:rsid w:val="002F3638"/>
    <w:rsid w:val="002F4F84"/>
    <w:rsid w:val="002F6BE1"/>
    <w:rsid w:val="002F7902"/>
    <w:rsid w:val="003104D9"/>
    <w:rsid w:val="00315CB0"/>
    <w:rsid w:val="003168DF"/>
    <w:rsid w:val="00316E80"/>
    <w:rsid w:val="00330143"/>
    <w:rsid w:val="00344721"/>
    <w:rsid w:val="00345956"/>
    <w:rsid w:val="0035676D"/>
    <w:rsid w:val="00357B45"/>
    <w:rsid w:val="00357C3F"/>
    <w:rsid w:val="003605C7"/>
    <w:rsid w:val="003757D4"/>
    <w:rsid w:val="003801AD"/>
    <w:rsid w:val="003844D7"/>
    <w:rsid w:val="00391F42"/>
    <w:rsid w:val="00392E47"/>
    <w:rsid w:val="003A36CA"/>
    <w:rsid w:val="003A6CE6"/>
    <w:rsid w:val="003B28EB"/>
    <w:rsid w:val="003B3A92"/>
    <w:rsid w:val="003B3DF4"/>
    <w:rsid w:val="003C15C7"/>
    <w:rsid w:val="003C4EE2"/>
    <w:rsid w:val="003E3EA6"/>
    <w:rsid w:val="003E781A"/>
    <w:rsid w:val="00401D16"/>
    <w:rsid w:val="0040784C"/>
    <w:rsid w:val="00420930"/>
    <w:rsid w:val="0042163D"/>
    <w:rsid w:val="00424970"/>
    <w:rsid w:val="0042730C"/>
    <w:rsid w:val="00427AC4"/>
    <w:rsid w:val="0043091E"/>
    <w:rsid w:val="00432F08"/>
    <w:rsid w:val="00436FE0"/>
    <w:rsid w:val="00440AB0"/>
    <w:rsid w:val="00447FA8"/>
    <w:rsid w:val="00450FCB"/>
    <w:rsid w:val="0045672E"/>
    <w:rsid w:val="00463953"/>
    <w:rsid w:val="00472975"/>
    <w:rsid w:val="004763FC"/>
    <w:rsid w:val="004812DF"/>
    <w:rsid w:val="004842AE"/>
    <w:rsid w:val="00484F91"/>
    <w:rsid w:val="00493C7F"/>
    <w:rsid w:val="00494441"/>
    <w:rsid w:val="004A2AA0"/>
    <w:rsid w:val="004A3FB2"/>
    <w:rsid w:val="004B2E2F"/>
    <w:rsid w:val="004B42E8"/>
    <w:rsid w:val="004C2246"/>
    <w:rsid w:val="004C6762"/>
    <w:rsid w:val="004C6E2D"/>
    <w:rsid w:val="004D49C6"/>
    <w:rsid w:val="004D5C00"/>
    <w:rsid w:val="004D7E62"/>
    <w:rsid w:val="004E347C"/>
    <w:rsid w:val="004F755E"/>
    <w:rsid w:val="00503984"/>
    <w:rsid w:val="00504D17"/>
    <w:rsid w:val="00506C4C"/>
    <w:rsid w:val="00507EF5"/>
    <w:rsid w:val="00514FBF"/>
    <w:rsid w:val="00521E2E"/>
    <w:rsid w:val="0052274E"/>
    <w:rsid w:val="00523236"/>
    <w:rsid w:val="00524A08"/>
    <w:rsid w:val="00525755"/>
    <w:rsid w:val="005276FD"/>
    <w:rsid w:val="00527F72"/>
    <w:rsid w:val="005457B6"/>
    <w:rsid w:val="00557191"/>
    <w:rsid w:val="00557413"/>
    <w:rsid w:val="0056014F"/>
    <w:rsid w:val="00570489"/>
    <w:rsid w:val="005708AD"/>
    <w:rsid w:val="0057268B"/>
    <w:rsid w:val="00572D02"/>
    <w:rsid w:val="00586B08"/>
    <w:rsid w:val="00592057"/>
    <w:rsid w:val="00594F58"/>
    <w:rsid w:val="005A629A"/>
    <w:rsid w:val="005B2909"/>
    <w:rsid w:val="005B3423"/>
    <w:rsid w:val="005B7FF1"/>
    <w:rsid w:val="005C4CB9"/>
    <w:rsid w:val="005D2C15"/>
    <w:rsid w:val="005D4491"/>
    <w:rsid w:val="005D4AFB"/>
    <w:rsid w:val="005E7C9C"/>
    <w:rsid w:val="005F114B"/>
    <w:rsid w:val="005F205A"/>
    <w:rsid w:val="005F29FD"/>
    <w:rsid w:val="005F652B"/>
    <w:rsid w:val="00605596"/>
    <w:rsid w:val="00605E2E"/>
    <w:rsid w:val="00606605"/>
    <w:rsid w:val="00610272"/>
    <w:rsid w:val="0061698C"/>
    <w:rsid w:val="00624194"/>
    <w:rsid w:val="00636F47"/>
    <w:rsid w:val="006519D7"/>
    <w:rsid w:val="00657B6D"/>
    <w:rsid w:val="00663C37"/>
    <w:rsid w:val="00664D44"/>
    <w:rsid w:val="00664E97"/>
    <w:rsid w:val="00665AEA"/>
    <w:rsid w:val="006857C7"/>
    <w:rsid w:val="0068614C"/>
    <w:rsid w:val="00687EF0"/>
    <w:rsid w:val="00690E29"/>
    <w:rsid w:val="0069192F"/>
    <w:rsid w:val="00695F0C"/>
    <w:rsid w:val="006A2108"/>
    <w:rsid w:val="006B06D5"/>
    <w:rsid w:val="006B46A4"/>
    <w:rsid w:val="006B6113"/>
    <w:rsid w:val="006C0136"/>
    <w:rsid w:val="006C2BC8"/>
    <w:rsid w:val="006C3983"/>
    <w:rsid w:val="006C498D"/>
    <w:rsid w:val="006D71FD"/>
    <w:rsid w:val="006D7FCE"/>
    <w:rsid w:val="006E22D8"/>
    <w:rsid w:val="006F1787"/>
    <w:rsid w:val="006F5BF4"/>
    <w:rsid w:val="006F67F7"/>
    <w:rsid w:val="00703C4A"/>
    <w:rsid w:val="00705359"/>
    <w:rsid w:val="00711622"/>
    <w:rsid w:val="00722A3C"/>
    <w:rsid w:val="007366D4"/>
    <w:rsid w:val="00736AC3"/>
    <w:rsid w:val="00743E09"/>
    <w:rsid w:val="0074760B"/>
    <w:rsid w:val="00747E83"/>
    <w:rsid w:val="00755339"/>
    <w:rsid w:val="007618D6"/>
    <w:rsid w:val="00764232"/>
    <w:rsid w:val="00765AF5"/>
    <w:rsid w:val="00772523"/>
    <w:rsid w:val="00780708"/>
    <w:rsid w:val="007959EA"/>
    <w:rsid w:val="007A3329"/>
    <w:rsid w:val="007A4136"/>
    <w:rsid w:val="007A580C"/>
    <w:rsid w:val="007C3774"/>
    <w:rsid w:val="007D415B"/>
    <w:rsid w:val="007F625C"/>
    <w:rsid w:val="008230E7"/>
    <w:rsid w:val="00824B73"/>
    <w:rsid w:val="008519C9"/>
    <w:rsid w:val="00851E0E"/>
    <w:rsid w:val="008564CD"/>
    <w:rsid w:val="00863FF8"/>
    <w:rsid w:val="0086597E"/>
    <w:rsid w:val="008769D7"/>
    <w:rsid w:val="00880A86"/>
    <w:rsid w:val="00881082"/>
    <w:rsid w:val="00883DEB"/>
    <w:rsid w:val="00895BAB"/>
    <w:rsid w:val="00896C73"/>
    <w:rsid w:val="008A5B66"/>
    <w:rsid w:val="008B18A9"/>
    <w:rsid w:val="008B3F28"/>
    <w:rsid w:val="008B5156"/>
    <w:rsid w:val="008B787A"/>
    <w:rsid w:val="008C4683"/>
    <w:rsid w:val="008C6231"/>
    <w:rsid w:val="008D08DB"/>
    <w:rsid w:val="008F0B81"/>
    <w:rsid w:val="008F12A4"/>
    <w:rsid w:val="008F3A7B"/>
    <w:rsid w:val="008F71E7"/>
    <w:rsid w:val="008F7F16"/>
    <w:rsid w:val="009066CF"/>
    <w:rsid w:val="0091722A"/>
    <w:rsid w:val="00917B75"/>
    <w:rsid w:val="009272C3"/>
    <w:rsid w:val="00947AA1"/>
    <w:rsid w:val="00962ABE"/>
    <w:rsid w:val="0099301B"/>
    <w:rsid w:val="00994757"/>
    <w:rsid w:val="009A734D"/>
    <w:rsid w:val="009B1292"/>
    <w:rsid w:val="009B2250"/>
    <w:rsid w:val="009C5F23"/>
    <w:rsid w:val="009D3121"/>
    <w:rsid w:val="009D7D97"/>
    <w:rsid w:val="009E09F7"/>
    <w:rsid w:val="009E1C1E"/>
    <w:rsid w:val="00A00A1D"/>
    <w:rsid w:val="00A067AF"/>
    <w:rsid w:val="00A1099F"/>
    <w:rsid w:val="00A10D2B"/>
    <w:rsid w:val="00A148E8"/>
    <w:rsid w:val="00A2747A"/>
    <w:rsid w:val="00A334BB"/>
    <w:rsid w:val="00A35AD0"/>
    <w:rsid w:val="00A447B5"/>
    <w:rsid w:val="00A44969"/>
    <w:rsid w:val="00A477AD"/>
    <w:rsid w:val="00A61911"/>
    <w:rsid w:val="00A8291C"/>
    <w:rsid w:val="00A90EA1"/>
    <w:rsid w:val="00A91CBE"/>
    <w:rsid w:val="00A938E7"/>
    <w:rsid w:val="00AA05C4"/>
    <w:rsid w:val="00AA79E5"/>
    <w:rsid w:val="00AB044D"/>
    <w:rsid w:val="00AB2937"/>
    <w:rsid w:val="00AB3C91"/>
    <w:rsid w:val="00AB5E6B"/>
    <w:rsid w:val="00AB7D15"/>
    <w:rsid w:val="00AC08F6"/>
    <w:rsid w:val="00AC3611"/>
    <w:rsid w:val="00AC51A5"/>
    <w:rsid w:val="00AD12BD"/>
    <w:rsid w:val="00AD32DE"/>
    <w:rsid w:val="00AD708B"/>
    <w:rsid w:val="00AE230A"/>
    <w:rsid w:val="00AE28B0"/>
    <w:rsid w:val="00AE6ADD"/>
    <w:rsid w:val="00AE73A6"/>
    <w:rsid w:val="00AF54C3"/>
    <w:rsid w:val="00B0168E"/>
    <w:rsid w:val="00B01A89"/>
    <w:rsid w:val="00B01B2D"/>
    <w:rsid w:val="00B022DF"/>
    <w:rsid w:val="00B0335A"/>
    <w:rsid w:val="00B15593"/>
    <w:rsid w:val="00B227FD"/>
    <w:rsid w:val="00B22E70"/>
    <w:rsid w:val="00B34B87"/>
    <w:rsid w:val="00B4124D"/>
    <w:rsid w:val="00B53C9C"/>
    <w:rsid w:val="00B54DF2"/>
    <w:rsid w:val="00B55F65"/>
    <w:rsid w:val="00B60B25"/>
    <w:rsid w:val="00B64914"/>
    <w:rsid w:val="00B652E9"/>
    <w:rsid w:val="00B74216"/>
    <w:rsid w:val="00B757D0"/>
    <w:rsid w:val="00B924BE"/>
    <w:rsid w:val="00B93744"/>
    <w:rsid w:val="00B9790B"/>
    <w:rsid w:val="00BA29CF"/>
    <w:rsid w:val="00BA52E0"/>
    <w:rsid w:val="00BA59DE"/>
    <w:rsid w:val="00BB099D"/>
    <w:rsid w:val="00BB7872"/>
    <w:rsid w:val="00BC122C"/>
    <w:rsid w:val="00BD3046"/>
    <w:rsid w:val="00BE014A"/>
    <w:rsid w:val="00BE7CD5"/>
    <w:rsid w:val="00BF3177"/>
    <w:rsid w:val="00BF6392"/>
    <w:rsid w:val="00C00ED6"/>
    <w:rsid w:val="00C03323"/>
    <w:rsid w:val="00C07040"/>
    <w:rsid w:val="00C109D6"/>
    <w:rsid w:val="00C1735B"/>
    <w:rsid w:val="00C2110C"/>
    <w:rsid w:val="00C25747"/>
    <w:rsid w:val="00C41ABB"/>
    <w:rsid w:val="00C4623C"/>
    <w:rsid w:val="00C46A93"/>
    <w:rsid w:val="00C52736"/>
    <w:rsid w:val="00C53BB4"/>
    <w:rsid w:val="00C67324"/>
    <w:rsid w:val="00C7054B"/>
    <w:rsid w:val="00C7219B"/>
    <w:rsid w:val="00C74EA4"/>
    <w:rsid w:val="00C87944"/>
    <w:rsid w:val="00C90342"/>
    <w:rsid w:val="00C94443"/>
    <w:rsid w:val="00CA094F"/>
    <w:rsid w:val="00CA5D7D"/>
    <w:rsid w:val="00CB1CD1"/>
    <w:rsid w:val="00CB63AC"/>
    <w:rsid w:val="00CC5338"/>
    <w:rsid w:val="00CD1521"/>
    <w:rsid w:val="00CD3E52"/>
    <w:rsid w:val="00D042E4"/>
    <w:rsid w:val="00D150F5"/>
    <w:rsid w:val="00D22669"/>
    <w:rsid w:val="00D23E8B"/>
    <w:rsid w:val="00D3273A"/>
    <w:rsid w:val="00D34AD2"/>
    <w:rsid w:val="00D50A43"/>
    <w:rsid w:val="00D73227"/>
    <w:rsid w:val="00D739DD"/>
    <w:rsid w:val="00D8515D"/>
    <w:rsid w:val="00D92617"/>
    <w:rsid w:val="00DA6149"/>
    <w:rsid w:val="00DB3A58"/>
    <w:rsid w:val="00DB5CC3"/>
    <w:rsid w:val="00DB5FE5"/>
    <w:rsid w:val="00DB6382"/>
    <w:rsid w:val="00DC3DF4"/>
    <w:rsid w:val="00DC40AA"/>
    <w:rsid w:val="00DD11F9"/>
    <w:rsid w:val="00DD7583"/>
    <w:rsid w:val="00DE4C04"/>
    <w:rsid w:val="00DE6CA4"/>
    <w:rsid w:val="00DF3EC3"/>
    <w:rsid w:val="00E07416"/>
    <w:rsid w:val="00E15187"/>
    <w:rsid w:val="00E217E4"/>
    <w:rsid w:val="00E33AF9"/>
    <w:rsid w:val="00E4000A"/>
    <w:rsid w:val="00E42768"/>
    <w:rsid w:val="00E43800"/>
    <w:rsid w:val="00E43BCC"/>
    <w:rsid w:val="00E46E79"/>
    <w:rsid w:val="00E51A41"/>
    <w:rsid w:val="00E5572B"/>
    <w:rsid w:val="00E6417D"/>
    <w:rsid w:val="00E72A89"/>
    <w:rsid w:val="00E744C5"/>
    <w:rsid w:val="00E85053"/>
    <w:rsid w:val="00E858E8"/>
    <w:rsid w:val="00E877C4"/>
    <w:rsid w:val="00E9185A"/>
    <w:rsid w:val="00EA1F89"/>
    <w:rsid w:val="00EA268C"/>
    <w:rsid w:val="00EA4E1D"/>
    <w:rsid w:val="00EB2849"/>
    <w:rsid w:val="00EB2FC1"/>
    <w:rsid w:val="00EC4751"/>
    <w:rsid w:val="00ED4507"/>
    <w:rsid w:val="00ED52F0"/>
    <w:rsid w:val="00EE27E9"/>
    <w:rsid w:val="00EF7238"/>
    <w:rsid w:val="00F004D5"/>
    <w:rsid w:val="00F1017E"/>
    <w:rsid w:val="00F14DFD"/>
    <w:rsid w:val="00F155C1"/>
    <w:rsid w:val="00F15C88"/>
    <w:rsid w:val="00F3372B"/>
    <w:rsid w:val="00F378A2"/>
    <w:rsid w:val="00F37F1D"/>
    <w:rsid w:val="00F40D19"/>
    <w:rsid w:val="00F4131E"/>
    <w:rsid w:val="00F46F40"/>
    <w:rsid w:val="00F51E54"/>
    <w:rsid w:val="00F5249E"/>
    <w:rsid w:val="00F603BC"/>
    <w:rsid w:val="00F651D7"/>
    <w:rsid w:val="00F76419"/>
    <w:rsid w:val="00F92427"/>
    <w:rsid w:val="00FB24B1"/>
    <w:rsid w:val="00FB7DF7"/>
    <w:rsid w:val="00FC3D31"/>
    <w:rsid w:val="00FE167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57"/>
    <w:rPr>
      <w:lang w:val="es-ES" w:eastAsia="es-ES"/>
    </w:rPr>
  </w:style>
  <w:style w:type="paragraph" w:styleId="Ttulo1">
    <w:name w:val="heading 1"/>
    <w:basedOn w:val="Normal"/>
    <w:next w:val="Normal"/>
    <w:qFormat/>
    <w:rsid w:val="0020046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94757"/>
    <w:pPr>
      <w:keepNext/>
      <w:jc w:val="center"/>
      <w:outlineLvl w:val="1"/>
    </w:pPr>
    <w:rPr>
      <w:sz w:val="28"/>
      <w:lang w:val="es-MX"/>
    </w:rPr>
  </w:style>
  <w:style w:type="paragraph" w:styleId="Ttulo5">
    <w:name w:val="heading 5"/>
    <w:basedOn w:val="Normal"/>
    <w:next w:val="Normal"/>
    <w:qFormat/>
    <w:rsid w:val="00C03323"/>
    <w:pPr>
      <w:spacing w:before="240" w:after="60"/>
      <w:outlineLvl w:val="4"/>
    </w:pPr>
    <w:rPr>
      <w:b/>
      <w:bCs/>
      <w:i/>
      <w:iCs/>
      <w:sz w:val="26"/>
      <w:szCs w:val="26"/>
    </w:rPr>
  </w:style>
  <w:style w:type="paragraph" w:styleId="Ttulo6">
    <w:name w:val="heading 6"/>
    <w:basedOn w:val="Normal"/>
    <w:next w:val="Normal"/>
    <w:qFormat/>
    <w:rsid w:val="006E22D8"/>
    <w:pPr>
      <w:spacing w:before="240" w:after="60"/>
      <w:outlineLvl w:val="5"/>
    </w:pPr>
    <w:rPr>
      <w:b/>
      <w:bCs/>
      <w:sz w:val="22"/>
      <w:szCs w:val="22"/>
    </w:rPr>
  </w:style>
  <w:style w:type="paragraph" w:styleId="Ttulo7">
    <w:name w:val="heading 7"/>
    <w:basedOn w:val="Normal"/>
    <w:next w:val="Normal"/>
    <w:qFormat/>
    <w:rsid w:val="00C03323"/>
    <w:pPr>
      <w:spacing w:before="240" w:after="60"/>
      <w:outlineLvl w:val="6"/>
    </w:pPr>
    <w:rPr>
      <w:sz w:val="24"/>
      <w:szCs w:val="24"/>
    </w:rPr>
  </w:style>
  <w:style w:type="paragraph" w:styleId="Ttulo8">
    <w:name w:val="heading 8"/>
    <w:basedOn w:val="Normal"/>
    <w:next w:val="Normal"/>
    <w:qFormat/>
    <w:rsid w:val="00C03323"/>
    <w:pPr>
      <w:spacing w:before="240" w:after="60"/>
      <w:outlineLvl w:val="7"/>
    </w:pPr>
    <w:rPr>
      <w:i/>
      <w:iCs/>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994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994757"/>
    <w:pPr>
      <w:tabs>
        <w:tab w:val="center" w:pos="4252"/>
        <w:tab w:val="right" w:pos="8504"/>
      </w:tabs>
    </w:pPr>
  </w:style>
  <w:style w:type="paragraph" w:styleId="Piedepgina">
    <w:name w:val="footer"/>
    <w:basedOn w:val="Normal"/>
    <w:rsid w:val="00994757"/>
    <w:pPr>
      <w:tabs>
        <w:tab w:val="center" w:pos="4252"/>
        <w:tab w:val="right" w:pos="8504"/>
      </w:tabs>
    </w:pPr>
  </w:style>
  <w:style w:type="character" w:styleId="Hipervnculo">
    <w:name w:val="Hyperlink"/>
    <w:rsid w:val="00994757"/>
    <w:rPr>
      <w:color w:val="0000FF"/>
      <w:u w:val="single"/>
    </w:rPr>
  </w:style>
  <w:style w:type="paragraph" w:styleId="Textoindependiente">
    <w:name w:val="Body Text"/>
    <w:basedOn w:val="Normal"/>
    <w:link w:val="TextoindependienteCar"/>
    <w:rsid w:val="001D4561"/>
    <w:pPr>
      <w:jc w:val="both"/>
    </w:pPr>
    <w:rPr>
      <w:rFonts w:ascii="Arial" w:hAnsi="Arial"/>
      <w:sz w:val="28"/>
      <w:szCs w:val="24"/>
    </w:rPr>
  </w:style>
  <w:style w:type="paragraph" w:styleId="Textoindependiente3">
    <w:name w:val="Body Text 3"/>
    <w:basedOn w:val="Normal"/>
    <w:link w:val="Textoindependiente3Car"/>
    <w:rsid w:val="00200460"/>
    <w:pPr>
      <w:spacing w:after="120"/>
    </w:pPr>
    <w:rPr>
      <w:sz w:val="16"/>
      <w:szCs w:val="16"/>
    </w:rPr>
  </w:style>
  <w:style w:type="paragraph" w:styleId="Textoindependiente2">
    <w:name w:val="Body Text 2"/>
    <w:basedOn w:val="Normal"/>
    <w:rsid w:val="00C03323"/>
    <w:pPr>
      <w:spacing w:after="120" w:line="480" w:lineRule="auto"/>
    </w:pPr>
  </w:style>
  <w:style w:type="paragraph" w:customStyle="1" w:styleId="Default">
    <w:name w:val="Default"/>
    <w:rsid w:val="00657B6D"/>
    <w:pPr>
      <w:autoSpaceDE w:val="0"/>
      <w:autoSpaceDN w:val="0"/>
      <w:adjustRightInd w:val="0"/>
    </w:pPr>
    <w:rPr>
      <w:rFonts w:ascii="Tahoma" w:hAnsi="Tahoma" w:cs="Tahoma"/>
      <w:color w:val="000000"/>
      <w:sz w:val="24"/>
      <w:szCs w:val="24"/>
    </w:rPr>
  </w:style>
  <w:style w:type="character" w:customStyle="1" w:styleId="TextoindependienteCar">
    <w:name w:val="Texto independiente Car"/>
    <w:link w:val="Textoindependiente"/>
    <w:rsid w:val="00161311"/>
    <w:rPr>
      <w:rFonts w:ascii="Arial" w:hAnsi="Arial" w:cs="Arial"/>
      <w:sz w:val="28"/>
      <w:szCs w:val="24"/>
      <w:lang w:val="es-ES" w:eastAsia="es-ES"/>
    </w:rPr>
  </w:style>
  <w:style w:type="character" w:customStyle="1" w:styleId="Textoindependiente3Car">
    <w:name w:val="Texto independiente 3 Car"/>
    <w:link w:val="Textoindependiente3"/>
    <w:rsid w:val="00420930"/>
    <w:rPr>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397570">
      <w:bodyDiv w:val="1"/>
      <w:marLeft w:val="0"/>
      <w:marRight w:val="0"/>
      <w:marTop w:val="0"/>
      <w:marBottom w:val="0"/>
      <w:divBdr>
        <w:top w:val="none" w:sz="0" w:space="0" w:color="auto"/>
        <w:left w:val="none" w:sz="0" w:space="0" w:color="auto"/>
        <w:bottom w:val="none" w:sz="0" w:space="0" w:color="auto"/>
        <w:right w:val="none" w:sz="0" w:space="0" w:color="auto"/>
      </w:divBdr>
    </w:div>
    <w:div w:id="41447336">
      <w:bodyDiv w:val="1"/>
      <w:marLeft w:val="0"/>
      <w:marRight w:val="0"/>
      <w:marTop w:val="0"/>
      <w:marBottom w:val="0"/>
      <w:divBdr>
        <w:top w:val="none" w:sz="0" w:space="0" w:color="auto"/>
        <w:left w:val="none" w:sz="0" w:space="0" w:color="auto"/>
        <w:bottom w:val="none" w:sz="0" w:space="0" w:color="auto"/>
        <w:right w:val="none" w:sz="0" w:space="0" w:color="auto"/>
      </w:divBdr>
    </w:div>
    <w:div w:id="96171984">
      <w:bodyDiv w:val="1"/>
      <w:marLeft w:val="0"/>
      <w:marRight w:val="0"/>
      <w:marTop w:val="0"/>
      <w:marBottom w:val="0"/>
      <w:divBdr>
        <w:top w:val="none" w:sz="0" w:space="0" w:color="auto"/>
        <w:left w:val="none" w:sz="0" w:space="0" w:color="auto"/>
        <w:bottom w:val="none" w:sz="0" w:space="0" w:color="auto"/>
        <w:right w:val="none" w:sz="0" w:space="0" w:color="auto"/>
      </w:divBdr>
    </w:div>
    <w:div w:id="191964468">
      <w:bodyDiv w:val="1"/>
      <w:marLeft w:val="0"/>
      <w:marRight w:val="0"/>
      <w:marTop w:val="0"/>
      <w:marBottom w:val="0"/>
      <w:divBdr>
        <w:top w:val="none" w:sz="0" w:space="0" w:color="auto"/>
        <w:left w:val="none" w:sz="0" w:space="0" w:color="auto"/>
        <w:bottom w:val="none" w:sz="0" w:space="0" w:color="auto"/>
        <w:right w:val="none" w:sz="0" w:space="0" w:color="auto"/>
      </w:divBdr>
    </w:div>
    <w:div w:id="211580585">
      <w:bodyDiv w:val="1"/>
      <w:marLeft w:val="0"/>
      <w:marRight w:val="0"/>
      <w:marTop w:val="0"/>
      <w:marBottom w:val="0"/>
      <w:divBdr>
        <w:top w:val="none" w:sz="0" w:space="0" w:color="auto"/>
        <w:left w:val="none" w:sz="0" w:space="0" w:color="auto"/>
        <w:bottom w:val="none" w:sz="0" w:space="0" w:color="auto"/>
        <w:right w:val="none" w:sz="0" w:space="0" w:color="auto"/>
      </w:divBdr>
    </w:div>
    <w:div w:id="259025508">
      <w:bodyDiv w:val="1"/>
      <w:marLeft w:val="0"/>
      <w:marRight w:val="0"/>
      <w:marTop w:val="0"/>
      <w:marBottom w:val="0"/>
      <w:divBdr>
        <w:top w:val="none" w:sz="0" w:space="0" w:color="auto"/>
        <w:left w:val="none" w:sz="0" w:space="0" w:color="auto"/>
        <w:bottom w:val="none" w:sz="0" w:space="0" w:color="auto"/>
        <w:right w:val="none" w:sz="0" w:space="0" w:color="auto"/>
      </w:divBdr>
    </w:div>
    <w:div w:id="387268427">
      <w:bodyDiv w:val="1"/>
      <w:marLeft w:val="0"/>
      <w:marRight w:val="0"/>
      <w:marTop w:val="0"/>
      <w:marBottom w:val="0"/>
      <w:divBdr>
        <w:top w:val="none" w:sz="0" w:space="0" w:color="auto"/>
        <w:left w:val="none" w:sz="0" w:space="0" w:color="auto"/>
        <w:bottom w:val="none" w:sz="0" w:space="0" w:color="auto"/>
        <w:right w:val="none" w:sz="0" w:space="0" w:color="auto"/>
      </w:divBdr>
    </w:div>
    <w:div w:id="532495331">
      <w:bodyDiv w:val="1"/>
      <w:marLeft w:val="0"/>
      <w:marRight w:val="0"/>
      <w:marTop w:val="0"/>
      <w:marBottom w:val="0"/>
      <w:divBdr>
        <w:top w:val="none" w:sz="0" w:space="0" w:color="auto"/>
        <w:left w:val="none" w:sz="0" w:space="0" w:color="auto"/>
        <w:bottom w:val="none" w:sz="0" w:space="0" w:color="auto"/>
        <w:right w:val="none" w:sz="0" w:space="0" w:color="auto"/>
      </w:divBdr>
    </w:div>
    <w:div w:id="562447694">
      <w:bodyDiv w:val="1"/>
      <w:marLeft w:val="0"/>
      <w:marRight w:val="0"/>
      <w:marTop w:val="0"/>
      <w:marBottom w:val="0"/>
      <w:divBdr>
        <w:top w:val="none" w:sz="0" w:space="0" w:color="auto"/>
        <w:left w:val="none" w:sz="0" w:space="0" w:color="auto"/>
        <w:bottom w:val="none" w:sz="0" w:space="0" w:color="auto"/>
        <w:right w:val="none" w:sz="0" w:space="0" w:color="auto"/>
      </w:divBdr>
    </w:div>
    <w:div w:id="585580566">
      <w:bodyDiv w:val="1"/>
      <w:marLeft w:val="0"/>
      <w:marRight w:val="0"/>
      <w:marTop w:val="0"/>
      <w:marBottom w:val="0"/>
      <w:divBdr>
        <w:top w:val="none" w:sz="0" w:space="0" w:color="auto"/>
        <w:left w:val="none" w:sz="0" w:space="0" w:color="auto"/>
        <w:bottom w:val="none" w:sz="0" w:space="0" w:color="auto"/>
        <w:right w:val="none" w:sz="0" w:space="0" w:color="auto"/>
      </w:divBdr>
    </w:div>
    <w:div w:id="615604442">
      <w:bodyDiv w:val="1"/>
      <w:marLeft w:val="0"/>
      <w:marRight w:val="0"/>
      <w:marTop w:val="0"/>
      <w:marBottom w:val="0"/>
      <w:divBdr>
        <w:top w:val="none" w:sz="0" w:space="0" w:color="auto"/>
        <w:left w:val="none" w:sz="0" w:space="0" w:color="auto"/>
        <w:bottom w:val="none" w:sz="0" w:space="0" w:color="auto"/>
        <w:right w:val="none" w:sz="0" w:space="0" w:color="auto"/>
      </w:divBdr>
    </w:div>
    <w:div w:id="689449570">
      <w:bodyDiv w:val="1"/>
      <w:marLeft w:val="0"/>
      <w:marRight w:val="0"/>
      <w:marTop w:val="0"/>
      <w:marBottom w:val="0"/>
      <w:divBdr>
        <w:top w:val="none" w:sz="0" w:space="0" w:color="auto"/>
        <w:left w:val="none" w:sz="0" w:space="0" w:color="auto"/>
        <w:bottom w:val="none" w:sz="0" w:space="0" w:color="auto"/>
        <w:right w:val="none" w:sz="0" w:space="0" w:color="auto"/>
      </w:divBdr>
    </w:div>
    <w:div w:id="706952732">
      <w:bodyDiv w:val="1"/>
      <w:marLeft w:val="0"/>
      <w:marRight w:val="0"/>
      <w:marTop w:val="0"/>
      <w:marBottom w:val="0"/>
      <w:divBdr>
        <w:top w:val="none" w:sz="0" w:space="0" w:color="auto"/>
        <w:left w:val="none" w:sz="0" w:space="0" w:color="auto"/>
        <w:bottom w:val="none" w:sz="0" w:space="0" w:color="auto"/>
        <w:right w:val="none" w:sz="0" w:space="0" w:color="auto"/>
      </w:divBdr>
    </w:div>
    <w:div w:id="714432921">
      <w:bodyDiv w:val="1"/>
      <w:marLeft w:val="0"/>
      <w:marRight w:val="0"/>
      <w:marTop w:val="0"/>
      <w:marBottom w:val="0"/>
      <w:divBdr>
        <w:top w:val="none" w:sz="0" w:space="0" w:color="auto"/>
        <w:left w:val="none" w:sz="0" w:space="0" w:color="auto"/>
        <w:bottom w:val="none" w:sz="0" w:space="0" w:color="auto"/>
        <w:right w:val="none" w:sz="0" w:space="0" w:color="auto"/>
      </w:divBdr>
    </w:div>
    <w:div w:id="788203197">
      <w:bodyDiv w:val="1"/>
      <w:marLeft w:val="0"/>
      <w:marRight w:val="0"/>
      <w:marTop w:val="0"/>
      <w:marBottom w:val="0"/>
      <w:divBdr>
        <w:top w:val="none" w:sz="0" w:space="0" w:color="auto"/>
        <w:left w:val="none" w:sz="0" w:space="0" w:color="auto"/>
        <w:bottom w:val="none" w:sz="0" w:space="0" w:color="auto"/>
        <w:right w:val="none" w:sz="0" w:space="0" w:color="auto"/>
      </w:divBdr>
    </w:div>
    <w:div w:id="933705328">
      <w:bodyDiv w:val="1"/>
      <w:marLeft w:val="0"/>
      <w:marRight w:val="0"/>
      <w:marTop w:val="0"/>
      <w:marBottom w:val="0"/>
      <w:divBdr>
        <w:top w:val="none" w:sz="0" w:space="0" w:color="auto"/>
        <w:left w:val="none" w:sz="0" w:space="0" w:color="auto"/>
        <w:bottom w:val="none" w:sz="0" w:space="0" w:color="auto"/>
        <w:right w:val="none" w:sz="0" w:space="0" w:color="auto"/>
      </w:divBdr>
    </w:div>
    <w:div w:id="970401491">
      <w:bodyDiv w:val="1"/>
      <w:marLeft w:val="0"/>
      <w:marRight w:val="0"/>
      <w:marTop w:val="0"/>
      <w:marBottom w:val="0"/>
      <w:divBdr>
        <w:top w:val="none" w:sz="0" w:space="0" w:color="auto"/>
        <w:left w:val="none" w:sz="0" w:space="0" w:color="auto"/>
        <w:bottom w:val="none" w:sz="0" w:space="0" w:color="auto"/>
        <w:right w:val="none" w:sz="0" w:space="0" w:color="auto"/>
      </w:divBdr>
    </w:div>
    <w:div w:id="976377644">
      <w:bodyDiv w:val="1"/>
      <w:marLeft w:val="0"/>
      <w:marRight w:val="0"/>
      <w:marTop w:val="0"/>
      <w:marBottom w:val="0"/>
      <w:divBdr>
        <w:top w:val="none" w:sz="0" w:space="0" w:color="auto"/>
        <w:left w:val="none" w:sz="0" w:space="0" w:color="auto"/>
        <w:bottom w:val="none" w:sz="0" w:space="0" w:color="auto"/>
        <w:right w:val="none" w:sz="0" w:space="0" w:color="auto"/>
      </w:divBdr>
    </w:div>
    <w:div w:id="1075280583">
      <w:bodyDiv w:val="1"/>
      <w:marLeft w:val="0"/>
      <w:marRight w:val="0"/>
      <w:marTop w:val="0"/>
      <w:marBottom w:val="0"/>
      <w:divBdr>
        <w:top w:val="none" w:sz="0" w:space="0" w:color="auto"/>
        <w:left w:val="none" w:sz="0" w:space="0" w:color="auto"/>
        <w:bottom w:val="none" w:sz="0" w:space="0" w:color="auto"/>
        <w:right w:val="none" w:sz="0" w:space="0" w:color="auto"/>
      </w:divBdr>
    </w:div>
    <w:div w:id="1119302549">
      <w:bodyDiv w:val="1"/>
      <w:marLeft w:val="0"/>
      <w:marRight w:val="0"/>
      <w:marTop w:val="0"/>
      <w:marBottom w:val="0"/>
      <w:divBdr>
        <w:top w:val="none" w:sz="0" w:space="0" w:color="auto"/>
        <w:left w:val="none" w:sz="0" w:space="0" w:color="auto"/>
        <w:bottom w:val="none" w:sz="0" w:space="0" w:color="auto"/>
        <w:right w:val="none" w:sz="0" w:space="0" w:color="auto"/>
      </w:divBdr>
    </w:div>
    <w:div w:id="1179856299">
      <w:bodyDiv w:val="1"/>
      <w:marLeft w:val="0"/>
      <w:marRight w:val="0"/>
      <w:marTop w:val="0"/>
      <w:marBottom w:val="0"/>
      <w:divBdr>
        <w:top w:val="none" w:sz="0" w:space="0" w:color="auto"/>
        <w:left w:val="none" w:sz="0" w:space="0" w:color="auto"/>
        <w:bottom w:val="none" w:sz="0" w:space="0" w:color="auto"/>
        <w:right w:val="none" w:sz="0" w:space="0" w:color="auto"/>
      </w:divBdr>
    </w:div>
    <w:div w:id="1183058883">
      <w:bodyDiv w:val="1"/>
      <w:marLeft w:val="0"/>
      <w:marRight w:val="0"/>
      <w:marTop w:val="0"/>
      <w:marBottom w:val="0"/>
      <w:divBdr>
        <w:top w:val="none" w:sz="0" w:space="0" w:color="auto"/>
        <w:left w:val="none" w:sz="0" w:space="0" w:color="auto"/>
        <w:bottom w:val="none" w:sz="0" w:space="0" w:color="auto"/>
        <w:right w:val="none" w:sz="0" w:space="0" w:color="auto"/>
      </w:divBdr>
    </w:div>
    <w:div w:id="1222864489">
      <w:bodyDiv w:val="1"/>
      <w:marLeft w:val="0"/>
      <w:marRight w:val="0"/>
      <w:marTop w:val="0"/>
      <w:marBottom w:val="0"/>
      <w:divBdr>
        <w:top w:val="none" w:sz="0" w:space="0" w:color="auto"/>
        <w:left w:val="none" w:sz="0" w:space="0" w:color="auto"/>
        <w:bottom w:val="none" w:sz="0" w:space="0" w:color="auto"/>
        <w:right w:val="none" w:sz="0" w:space="0" w:color="auto"/>
      </w:divBdr>
    </w:div>
    <w:div w:id="1223830807">
      <w:bodyDiv w:val="1"/>
      <w:marLeft w:val="0"/>
      <w:marRight w:val="0"/>
      <w:marTop w:val="0"/>
      <w:marBottom w:val="0"/>
      <w:divBdr>
        <w:top w:val="none" w:sz="0" w:space="0" w:color="auto"/>
        <w:left w:val="none" w:sz="0" w:space="0" w:color="auto"/>
        <w:bottom w:val="none" w:sz="0" w:space="0" w:color="auto"/>
        <w:right w:val="none" w:sz="0" w:space="0" w:color="auto"/>
      </w:divBdr>
    </w:div>
    <w:div w:id="1241870922">
      <w:bodyDiv w:val="1"/>
      <w:marLeft w:val="0"/>
      <w:marRight w:val="0"/>
      <w:marTop w:val="0"/>
      <w:marBottom w:val="0"/>
      <w:divBdr>
        <w:top w:val="none" w:sz="0" w:space="0" w:color="auto"/>
        <w:left w:val="none" w:sz="0" w:space="0" w:color="auto"/>
        <w:bottom w:val="none" w:sz="0" w:space="0" w:color="auto"/>
        <w:right w:val="none" w:sz="0" w:space="0" w:color="auto"/>
      </w:divBdr>
    </w:div>
    <w:div w:id="1294091449">
      <w:bodyDiv w:val="1"/>
      <w:marLeft w:val="0"/>
      <w:marRight w:val="0"/>
      <w:marTop w:val="0"/>
      <w:marBottom w:val="0"/>
      <w:divBdr>
        <w:top w:val="none" w:sz="0" w:space="0" w:color="auto"/>
        <w:left w:val="none" w:sz="0" w:space="0" w:color="auto"/>
        <w:bottom w:val="none" w:sz="0" w:space="0" w:color="auto"/>
        <w:right w:val="none" w:sz="0" w:space="0" w:color="auto"/>
      </w:divBdr>
    </w:div>
    <w:div w:id="1308314962">
      <w:bodyDiv w:val="1"/>
      <w:marLeft w:val="0"/>
      <w:marRight w:val="0"/>
      <w:marTop w:val="0"/>
      <w:marBottom w:val="0"/>
      <w:divBdr>
        <w:top w:val="none" w:sz="0" w:space="0" w:color="auto"/>
        <w:left w:val="none" w:sz="0" w:space="0" w:color="auto"/>
        <w:bottom w:val="none" w:sz="0" w:space="0" w:color="auto"/>
        <w:right w:val="none" w:sz="0" w:space="0" w:color="auto"/>
      </w:divBdr>
    </w:div>
    <w:div w:id="1329405546">
      <w:bodyDiv w:val="1"/>
      <w:marLeft w:val="0"/>
      <w:marRight w:val="0"/>
      <w:marTop w:val="0"/>
      <w:marBottom w:val="0"/>
      <w:divBdr>
        <w:top w:val="none" w:sz="0" w:space="0" w:color="auto"/>
        <w:left w:val="none" w:sz="0" w:space="0" w:color="auto"/>
        <w:bottom w:val="none" w:sz="0" w:space="0" w:color="auto"/>
        <w:right w:val="none" w:sz="0" w:space="0" w:color="auto"/>
      </w:divBdr>
    </w:div>
    <w:div w:id="1378430328">
      <w:bodyDiv w:val="1"/>
      <w:marLeft w:val="0"/>
      <w:marRight w:val="0"/>
      <w:marTop w:val="0"/>
      <w:marBottom w:val="0"/>
      <w:divBdr>
        <w:top w:val="none" w:sz="0" w:space="0" w:color="auto"/>
        <w:left w:val="none" w:sz="0" w:space="0" w:color="auto"/>
        <w:bottom w:val="none" w:sz="0" w:space="0" w:color="auto"/>
        <w:right w:val="none" w:sz="0" w:space="0" w:color="auto"/>
      </w:divBdr>
    </w:div>
    <w:div w:id="1387988143">
      <w:bodyDiv w:val="1"/>
      <w:marLeft w:val="0"/>
      <w:marRight w:val="0"/>
      <w:marTop w:val="0"/>
      <w:marBottom w:val="0"/>
      <w:divBdr>
        <w:top w:val="none" w:sz="0" w:space="0" w:color="auto"/>
        <w:left w:val="none" w:sz="0" w:space="0" w:color="auto"/>
        <w:bottom w:val="none" w:sz="0" w:space="0" w:color="auto"/>
        <w:right w:val="none" w:sz="0" w:space="0" w:color="auto"/>
      </w:divBdr>
    </w:div>
    <w:div w:id="1454979351">
      <w:bodyDiv w:val="1"/>
      <w:marLeft w:val="0"/>
      <w:marRight w:val="0"/>
      <w:marTop w:val="0"/>
      <w:marBottom w:val="0"/>
      <w:divBdr>
        <w:top w:val="none" w:sz="0" w:space="0" w:color="auto"/>
        <w:left w:val="none" w:sz="0" w:space="0" w:color="auto"/>
        <w:bottom w:val="none" w:sz="0" w:space="0" w:color="auto"/>
        <w:right w:val="none" w:sz="0" w:space="0" w:color="auto"/>
      </w:divBdr>
    </w:div>
    <w:div w:id="1509634356">
      <w:bodyDiv w:val="1"/>
      <w:marLeft w:val="0"/>
      <w:marRight w:val="0"/>
      <w:marTop w:val="0"/>
      <w:marBottom w:val="0"/>
      <w:divBdr>
        <w:top w:val="none" w:sz="0" w:space="0" w:color="auto"/>
        <w:left w:val="none" w:sz="0" w:space="0" w:color="auto"/>
        <w:bottom w:val="none" w:sz="0" w:space="0" w:color="auto"/>
        <w:right w:val="none" w:sz="0" w:space="0" w:color="auto"/>
      </w:divBdr>
    </w:div>
    <w:div w:id="1513254580">
      <w:bodyDiv w:val="1"/>
      <w:marLeft w:val="0"/>
      <w:marRight w:val="0"/>
      <w:marTop w:val="0"/>
      <w:marBottom w:val="0"/>
      <w:divBdr>
        <w:top w:val="none" w:sz="0" w:space="0" w:color="auto"/>
        <w:left w:val="none" w:sz="0" w:space="0" w:color="auto"/>
        <w:bottom w:val="none" w:sz="0" w:space="0" w:color="auto"/>
        <w:right w:val="none" w:sz="0" w:space="0" w:color="auto"/>
      </w:divBdr>
    </w:div>
    <w:div w:id="1525634307">
      <w:bodyDiv w:val="1"/>
      <w:marLeft w:val="0"/>
      <w:marRight w:val="0"/>
      <w:marTop w:val="0"/>
      <w:marBottom w:val="0"/>
      <w:divBdr>
        <w:top w:val="none" w:sz="0" w:space="0" w:color="auto"/>
        <w:left w:val="none" w:sz="0" w:space="0" w:color="auto"/>
        <w:bottom w:val="none" w:sz="0" w:space="0" w:color="auto"/>
        <w:right w:val="none" w:sz="0" w:space="0" w:color="auto"/>
      </w:divBdr>
    </w:div>
    <w:div w:id="1536111485">
      <w:bodyDiv w:val="1"/>
      <w:marLeft w:val="0"/>
      <w:marRight w:val="0"/>
      <w:marTop w:val="0"/>
      <w:marBottom w:val="0"/>
      <w:divBdr>
        <w:top w:val="none" w:sz="0" w:space="0" w:color="auto"/>
        <w:left w:val="none" w:sz="0" w:space="0" w:color="auto"/>
        <w:bottom w:val="none" w:sz="0" w:space="0" w:color="auto"/>
        <w:right w:val="none" w:sz="0" w:space="0" w:color="auto"/>
      </w:divBdr>
    </w:div>
    <w:div w:id="1551531401">
      <w:bodyDiv w:val="1"/>
      <w:marLeft w:val="0"/>
      <w:marRight w:val="0"/>
      <w:marTop w:val="0"/>
      <w:marBottom w:val="0"/>
      <w:divBdr>
        <w:top w:val="none" w:sz="0" w:space="0" w:color="auto"/>
        <w:left w:val="none" w:sz="0" w:space="0" w:color="auto"/>
        <w:bottom w:val="none" w:sz="0" w:space="0" w:color="auto"/>
        <w:right w:val="none" w:sz="0" w:space="0" w:color="auto"/>
      </w:divBdr>
    </w:div>
    <w:div w:id="1563325721">
      <w:bodyDiv w:val="1"/>
      <w:marLeft w:val="0"/>
      <w:marRight w:val="0"/>
      <w:marTop w:val="0"/>
      <w:marBottom w:val="0"/>
      <w:divBdr>
        <w:top w:val="none" w:sz="0" w:space="0" w:color="auto"/>
        <w:left w:val="none" w:sz="0" w:space="0" w:color="auto"/>
        <w:bottom w:val="none" w:sz="0" w:space="0" w:color="auto"/>
        <w:right w:val="none" w:sz="0" w:space="0" w:color="auto"/>
      </w:divBdr>
    </w:div>
    <w:div w:id="1712337428">
      <w:bodyDiv w:val="1"/>
      <w:marLeft w:val="0"/>
      <w:marRight w:val="0"/>
      <w:marTop w:val="0"/>
      <w:marBottom w:val="0"/>
      <w:divBdr>
        <w:top w:val="none" w:sz="0" w:space="0" w:color="auto"/>
        <w:left w:val="none" w:sz="0" w:space="0" w:color="auto"/>
        <w:bottom w:val="none" w:sz="0" w:space="0" w:color="auto"/>
        <w:right w:val="none" w:sz="0" w:space="0" w:color="auto"/>
      </w:divBdr>
    </w:div>
    <w:div w:id="1743789305">
      <w:bodyDiv w:val="1"/>
      <w:marLeft w:val="0"/>
      <w:marRight w:val="0"/>
      <w:marTop w:val="0"/>
      <w:marBottom w:val="0"/>
      <w:divBdr>
        <w:top w:val="none" w:sz="0" w:space="0" w:color="auto"/>
        <w:left w:val="none" w:sz="0" w:space="0" w:color="auto"/>
        <w:bottom w:val="none" w:sz="0" w:space="0" w:color="auto"/>
        <w:right w:val="none" w:sz="0" w:space="0" w:color="auto"/>
      </w:divBdr>
    </w:div>
    <w:div w:id="1807504142">
      <w:bodyDiv w:val="1"/>
      <w:marLeft w:val="0"/>
      <w:marRight w:val="0"/>
      <w:marTop w:val="0"/>
      <w:marBottom w:val="0"/>
      <w:divBdr>
        <w:top w:val="none" w:sz="0" w:space="0" w:color="auto"/>
        <w:left w:val="none" w:sz="0" w:space="0" w:color="auto"/>
        <w:bottom w:val="none" w:sz="0" w:space="0" w:color="auto"/>
        <w:right w:val="none" w:sz="0" w:space="0" w:color="auto"/>
      </w:divBdr>
    </w:div>
    <w:div w:id="1896358541">
      <w:bodyDiv w:val="1"/>
      <w:marLeft w:val="0"/>
      <w:marRight w:val="0"/>
      <w:marTop w:val="0"/>
      <w:marBottom w:val="0"/>
      <w:divBdr>
        <w:top w:val="none" w:sz="0" w:space="0" w:color="auto"/>
        <w:left w:val="none" w:sz="0" w:space="0" w:color="auto"/>
        <w:bottom w:val="none" w:sz="0" w:space="0" w:color="auto"/>
        <w:right w:val="none" w:sz="0" w:space="0" w:color="auto"/>
      </w:divBdr>
    </w:div>
    <w:div w:id="1897547400">
      <w:bodyDiv w:val="1"/>
      <w:marLeft w:val="0"/>
      <w:marRight w:val="0"/>
      <w:marTop w:val="0"/>
      <w:marBottom w:val="0"/>
      <w:divBdr>
        <w:top w:val="none" w:sz="0" w:space="0" w:color="auto"/>
        <w:left w:val="none" w:sz="0" w:space="0" w:color="auto"/>
        <w:bottom w:val="none" w:sz="0" w:space="0" w:color="auto"/>
        <w:right w:val="none" w:sz="0" w:space="0" w:color="auto"/>
      </w:divBdr>
    </w:div>
    <w:div w:id="1905724768">
      <w:bodyDiv w:val="1"/>
      <w:marLeft w:val="0"/>
      <w:marRight w:val="0"/>
      <w:marTop w:val="0"/>
      <w:marBottom w:val="0"/>
      <w:divBdr>
        <w:top w:val="none" w:sz="0" w:space="0" w:color="auto"/>
        <w:left w:val="none" w:sz="0" w:space="0" w:color="auto"/>
        <w:bottom w:val="none" w:sz="0" w:space="0" w:color="auto"/>
        <w:right w:val="none" w:sz="0" w:space="0" w:color="auto"/>
      </w:divBdr>
    </w:div>
    <w:div w:id="1921019966">
      <w:bodyDiv w:val="1"/>
      <w:marLeft w:val="0"/>
      <w:marRight w:val="0"/>
      <w:marTop w:val="0"/>
      <w:marBottom w:val="0"/>
      <w:divBdr>
        <w:top w:val="none" w:sz="0" w:space="0" w:color="auto"/>
        <w:left w:val="none" w:sz="0" w:space="0" w:color="auto"/>
        <w:bottom w:val="none" w:sz="0" w:space="0" w:color="auto"/>
        <w:right w:val="none" w:sz="0" w:space="0" w:color="auto"/>
      </w:divBdr>
    </w:div>
    <w:div w:id="1922913086">
      <w:bodyDiv w:val="1"/>
      <w:marLeft w:val="0"/>
      <w:marRight w:val="0"/>
      <w:marTop w:val="0"/>
      <w:marBottom w:val="0"/>
      <w:divBdr>
        <w:top w:val="none" w:sz="0" w:space="0" w:color="auto"/>
        <w:left w:val="none" w:sz="0" w:space="0" w:color="auto"/>
        <w:bottom w:val="none" w:sz="0" w:space="0" w:color="auto"/>
        <w:right w:val="none" w:sz="0" w:space="0" w:color="auto"/>
      </w:divBdr>
    </w:div>
    <w:div w:id="1949652586">
      <w:bodyDiv w:val="1"/>
      <w:marLeft w:val="0"/>
      <w:marRight w:val="0"/>
      <w:marTop w:val="0"/>
      <w:marBottom w:val="0"/>
      <w:divBdr>
        <w:top w:val="none" w:sz="0" w:space="0" w:color="auto"/>
        <w:left w:val="none" w:sz="0" w:space="0" w:color="auto"/>
        <w:bottom w:val="none" w:sz="0" w:space="0" w:color="auto"/>
        <w:right w:val="none" w:sz="0" w:space="0" w:color="auto"/>
      </w:divBdr>
    </w:div>
    <w:div w:id="1953321897">
      <w:bodyDiv w:val="1"/>
      <w:marLeft w:val="0"/>
      <w:marRight w:val="0"/>
      <w:marTop w:val="0"/>
      <w:marBottom w:val="0"/>
      <w:divBdr>
        <w:top w:val="none" w:sz="0" w:space="0" w:color="auto"/>
        <w:left w:val="none" w:sz="0" w:space="0" w:color="auto"/>
        <w:bottom w:val="none" w:sz="0" w:space="0" w:color="auto"/>
        <w:right w:val="none" w:sz="0" w:space="0" w:color="auto"/>
      </w:divBdr>
    </w:div>
    <w:div w:id="2018389158">
      <w:bodyDiv w:val="1"/>
      <w:marLeft w:val="0"/>
      <w:marRight w:val="0"/>
      <w:marTop w:val="0"/>
      <w:marBottom w:val="0"/>
      <w:divBdr>
        <w:top w:val="none" w:sz="0" w:space="0" w:color="auto"/>
        <w:left w:val="none" w:sz="0" w:space="0" w:color="auto"/>
        <w:bottom w:val="none" w:sz="0" w:space="0" w:color="auto"/>
        <w:right w:val="none" w:sz="0" w:space="0" w:color="auto"/>
      </w:divBdr>
    </w:div>
    <w:div w:id="2019385035">
      <w:bodyDiv w:val="1"/>
      <w:marLeft w:val="0"/>
      <w:marRight w:val="0"/>
      <w:marTop w:val="0"/>
      <w:marBottom w:val="0"/>
      <w:divBdr>
        <w:top w:val="none" w:sz="0" w:space="0" w:color="auto"/>
        <w:left w:val="none" w:sz="0" w:space="0" w:color="auto"/>
        <w:bottom w:val="none" w:sz="0" w:space="0" w:color="auto"/>
        <w:right w:val="none" w:sz="0" w:space="0" w:color="auto"/>
      </w:divBdr>
    </w:div>
    <w:div w:id="205515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municipioelias@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15212-1EFF-4F96-9E56-C4EE5640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7392</Words>
  <Characters>40656</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Elías, abril 23 de 2008</vt:lpstr>
    </vt:vector>
  </TitlesOfParts>
  <Company>elias</Company>
  <LinksUpToDate>false</LinksUpToDate>
  <CharactersWithSpaces>47953</CharactersWithSpaces>
  <SharedDoc>false</SharedDoc>
  <HLinks>
    <vt:vector size="6" baseType="variant">
      <vt:variant>
        <vt:i4>2031668</vt:i4>
      </vt:variant>
      <vt:variant>
        <vt:i4>0</vt:i4>
      </vt:variant>
      <vt:variant>
        <vt:i4>0</vt:i4>
      </vt:variant>
      <vt:variant>
        <vt:i4>5</vt:i4>
      </vt:variant>
      <vt:variant>
        <vt:lpwstr>mailto:municipioelias@yahoo.com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Elías, abril 23 de 2008</dc:title>
  <dc:creator>alcaldia</dc:creator>
  <cp:lastModifiedBy>rubiurre</cp:lastModifiedBy>
  <cp:revision>2</cp:revision>
  <cp:lastPrinted>2008-07-21T18:39:00Z</cp:lastPrinted>
  <dcterms:created xsi:type="dcterms:W3CDTF">2012-05-28T16:43:00Z</dcterms:created>
  <dcterms:modified xsi:type="dcterms:W3CDTF">2012-05-28T16:43:00Z</dcterms:modified>
</cp:coreProperties>
</file>